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3EB0" w:rsidRDefault="005E51B4" w:rsidP="00384EC0">
      <w:pPr>
        <w:tabs>
          <w:tab w:val="left" w:pos="3540"/>
        </w:tabs>
        <w:jc w:val="center"/>
        <w:rPr>
          <w:rFonts w:ascii="Rockwell" w:hAnsi="Rockwell" w:cs="Open Sans"/>
          <w:b/>
          <w:color w:val="0F243E" w:themeColor="text2" w:themeShade="80"/>
          <w:sz w:val="22"/>
          <w:szCs w:val="22"/>
        </w:rPr>
      </w:pPr>
      <w:bookmarkStart w:id="0" w:name="_GoBack"/>
      <w:bookmarkEnd w:id="0"/>
      <w:r>
        <w:rPr>
          <w:rFonts w:ascii="Rockwell" w:hAnsi="Rockwell" w:cs="Open Sans"/>
          <w:b/>
          <w:color w:val="0F243E" w:themeColor="text2" w:themeShade="80"/>
          <w:sz w:val="22"/>
          <w:szCs w:val="22"/>
        </w:rPr>
        <w:t>SERVICIO REGIONAL DE SALUD METROPOLITANO</w:t>
      </w:r>
    </w:p>
    <w:p w:rsidR="00CC24B6" w:rsidRPr="005E51B4" w:rsidRDefault="00796A62" w:rsidP="005E51B4">
      <w:pPr>
        <w:tabs>
          <w:tab w:val="left" w:pos="3540"/>
        </w:tabs>
        <w:ind w:left="-851"/>
        <w:rPr>
          <w:rFonts w:ascii="Rockwell" w:hAnsi="Rockwell" w:cs="Open Sans"/>
          <w:b/>
          <w:color w:val="0F243E" w:themeColor="text2" w:themeShade="80"/>
          <w:sz w:val="22"/>
          <w:szCs w:val="22"/>
        </w:rPr>
      </w:pPr>
      <w:r>
        <w:rPr>
          <w:rFonts w:ascii="Rockwell" w:hAnsi="Rockwell" w:cs="Open Sans"/>
          <w:b/>
          <w:color w:val="0F243E" w:themeColor="text2" w:themeShade="80"/>
          <w:sz w:val="22"/>
          <w:szCs w:val="22"/>
        </w:rPr>
        <w:t xml:space="preserve">Dirección o </w:t>
      </w:r>
      <w:r w:rsidR="00137010">
        <w:rPr>
          <w:rFonts w:ascii="Rockwell" w:hAnsi="Rockwell" w:cs="Open Sans"/>
          <w:b/>
          <w:color w:val="0F243E" w:themeColor="text2" w:themeShade="80"/>
          <w:sz w:val="22"/>
          <w:szCs w:val="22"/>
        </w:rPr>
        <w:t>Departamento:</w:t>
      </w:r>
    </w:p>
    <w:tbl>
      <w:tblPr>
        <w:tblpPr w:leftFromText="141" w:rightFromText="141" w:vertAnchor="text" w:horzAnchor="margin" w:tblpX="-743" w:tblpY="90"/>
        <w:tblW w:w="2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2"/>
        <w:gridCol w:w="1588"/>
      </w:tblGrid>
      <w:tr w:rsidR="00BA46C5" w:rsidRPr="00040F26" w:rsidTr="00BA46C5">
        <w:trPr>
          <w:trHeight w:val="421"/>
        </w:trPr>
        <w:tc>
          <w:tcPr>
            <w:tcW w:w="1242" w:type="dxa"/>
            <w:shd w:val="clear" w:color="auto" w:fill="17365D" w:themeFill="text2" w:themeFillShade="BF"/>
            <w:vAlign w:val="center"/>
          </w:tcPr>
          <w:p w:rsidR="00BA46C5" w:rsidRPr="008209B6" w:rsidRDefault="00BA46C5" w:rsidP="00CC24B6">
            <w:pPr>
              <w:rPr>
                <w:b/>
                <w:color w:val="00324C"/>
              </w:rPr>
            </w:pPr>
            <w:r w:rsidRPr="008209B6">
              <w:rPr>
                <w:b/>
              </w:rPr>
              <w:t>Fecha</w:t>
            </w:r>
          </w:p>
        </w:tc>
        <w:tc>
          <w:tcPr>
            <w:tcW w:w="1588" w:type="dxa"/>
            <w:vAlign w:val="center"/>
          </w:tcPr>
          <w:p w:rsidR="00BA46C5" w:rsidRDefault="008B2FA1" w:rsidP="009111BA">
            <w:r>
              <w:t>0</w:t>
            </w:r>
            <w:r w:rsidR="003161E9">
              <w:t>1</w:t>
            </w:r>
            <w:r>
              <w:t>/0</w:t>
            </w:r>
            <w:r w:rsidR="003161E9">
              <w:t>7</w:t>
            </w:r>
            <w:r w:rsidR="00F53525">
              <w:t>/2020</w:t>
            </w:r>
          </w:p>
          <w:p w:rsidR="00BA46C5" w:rsidRPr="00040F26" w:rsidRDefault="00BA46C5" w:rsidP="009111BA"/>
        </w:tc>
      </w:tr>
    </w:tbl>
    <w:p w:rsidR="00EF064A" w:rsidRPr="00040F26" w:rsidRDefault="00EF064A" w:rsidP="00EF064A"/>
    <w:tbl>
      <w:tblPr>
        <w:tblW w:w="1066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61"/>
      </w:tblGrid>
      <w:tr w:rsidR="00EF064A" w:rsidRPr="00040F26" w:rsidTr="00C174DC">
        <w:trPr>
          <w:trHeight w:val="370"/>
        </w:trPr>
        <w:tc>
          <w:tcPr>
            <w:tcW w:w="10661"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tcPr>
          <w:p w:rsidR="00EF064A" w:rsidRPr="00040F26" w:rsidRDefault="007B7161" w:rsidP="00915A1D">
            <w:pPr>
              <w:pStyle w:val="Prrafodelista"/>
              <w:ind w:left="290"/>
              <w:jc w:val="center"/>
              <w:rPr>
                <w:b/>
              </w:rPr>
            </w:pPr>
            <w:r>
              <w:rPr>
                <w:b/>
              </w:rPr>
              <w:t xml:space="preserve">TEMA </w:t>
            </w:r>
            <w:r w:rsidR="008209B6">
              <w:rPr>
                <w:b/>
              </w:rPr>
              <w:t xml:space="preserve">OBJETIVO </w:t>
            </w:r>
            <w:r w:rsidR="00BA46C5">
              <w:rPr>
                <w:b/>
              </w:rPr>
              <w:t>DE</w:t>
            </w:r>
            <w:r>
              <w:rPr>
                <w:b/>
              </w:rPr>
              <w:t>L</w:t>
            </w:r>
            <w:r w:rsidR="00BA46C5">
              <w:rPr>
                <w:b/>
              </w:rPr>
              <w:t xml:space="preserve"> INFORME</w:t>
            </w:r>
          </w:p>
        </w:tc>
      </w:tr>
      <w:tr w:rsidR="00EF064A" w:rsidRPr="00040F26" w:rsidTr="00B22BC3">
        <w:trPr>
          <w:trHeight w:val="167"/>
        </w:trPr>
        <w:tc>
          <w:tcPr>
            <w:tcW w:w="10661" w:type="dxa"/>
            <w:tcBorders>
              <w:top w:val="single" w:sz="4" w:space="0" w:color="auto"/>
              <w:left w:val="single" w:sz="4" w:space="0" w:color="auto"/>
              <w:bottom w:val="single" w:sz="4" w:space="0" w:color="auto"/>
              <w:right w:val="single" w:sz="4" w:space="0" w:color="auto"/>
            </w:tcBorders>
            <w:vAlign w:val="center"/>
          </w:tcPr>
          <w:p w:rsidR="00FC0D25" w:rsidRDefault="00FC0D25" w:rsidP="00171271">
            <w:pPr>
              <w:pStyle w:val="Prrafodelista"/>
              <w:ind w:left="0"/>
              <w:rPr>
                <w:b/>
                <w:lang w:val="es-DO"/>
              </w:rPr>
            </w:pPr>
          </w:p>
          <w:p w:rsidR="00BA46C5" w:rsidRPr="00580639" w:rsidRDefault="00526316" w:rsidP="00526316">
            <w:pPr>
              <w:pStyle w:val="Prrafodelista"/>
              <w:ind w:left="0"/>
              <w:jc w:val="center"/>
              <w:rPr>
                <w:b/>
                <w:lang w:val="es-DO"/>
              </w:rPr>
            </w:pPr>
            <w:r>
              <w:rPr>
                <w:b/>
              </w:rPr>
              <w:t xml:space="preserve">REPORTE INDICE DE DOCUMENTOS SUB-PORTAL DE TRANSPARENCIA ACTUALIZADOS </w:t>
            </w:r>
            <w:r w:rsidR="00FA0DB7">
              <w:rPr>
                <w:b/>
              </w:rPr>
              <w:t>Julio</w:t>
            </w:r>
            <w:r w:rsidR="008B2FA1">
              <w:rPr>
                <w:b/>
              </w:rPr>
              <w:t>, 2020</w:t>
            </w:r>
          </w:p>
        </w:tc>
      </w:tr>
    </w:tbl>
    <w:p w:rsidR="00EF064A" w:rsidRPr="00040F26" w:rsidRDefault="00EF064A" w:rsidP="00EF064A"/>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32"/>
      </w:tblGrid>
      <w:tr w:rsidR="004B0874" w:rsidRPr="00040F26" w:rsidTr="000B27AD">
        <w:trPr>
          <w:trHeight w:val="366"/>
        </w:trPr>
        <w:tc>
          <w:tcPr>
            <w:tcW w:w="10632" w:type="dxa"/>
            <w:shd w:val="clear" w:color="auto" w:fill="17365D" w:themeFill="text2" w:themeFillShade="BF"/>
            <w:vAlign w:val="center"/>
          </w:tcPr>
          <w:p w:rsidR="004B0874" w:rsidRPr="008209B6" w:rsidRDefault="00F622B6" w:rsidP="00915A1D">
            <w:pPr>
              <w:pStyle w:val="Prrafodelista"/>
              <w:ind w:left="289"/>
              <w:contextualSpacing w:val="0"/>
              <w:jc w:val="center"/>
              <w:rPr>
                <w:b/>
              </w:rPr>
            </w:pPr>
            <w:r w:rsidRPr="008209B6">
              <w:rPr>
                <w:b/>
              </w:rPr>
              <w:t>DESARROLLO DEL INFORME</w:t>
            </w:r>
          </w:p>
        </w:tc>
      </w:tr>
      <w:tr w:rsidR="004B0874" w:rsidRPr="009F2E9B" w:rsidTr="0090524E">
        <w:trPr>
          <w:trHeight w:val="3748"/>
        </w:trPr>
        <w:tc>
          <w:tcPr>
            <w:tcW w:w="10632" w:type="dxa"/>
          </w:tcPr>
          <w:p w:rsidR="00623033" w:rsidRPr="008209B6" w:rsidRDefault="008B74A6" w:rsidP="008B2FA1">
            <w:pPr>
              <w:jc w:val="both"/>
              <w:rPr>
                <w:b/>
              </w:rPr>
            </w:pPr>
            <w:r w:rsidRPr="008209B6">
              <w:rPr>
                <w:b/>
              </w:rPr>
              <w:t>HALLAZGOS:</w:t>
            </w:r>
          </w:p>
          <w:p w:rsidR="00526316" w:rsidRDefault="00526316" w:rsidP="00526316">
            <w:pPr>
              <w:jc w:val="center"/>
              <w:rPr>
                <w:b/>
              </w:rPr>
            </w:pPr>
          </w:p>
          <w:tbl>
            <w:tblPr>
              <w:tblStyle w:val="Tablaconcuadrcula"/>
              <w:tblW w:w="7942" w:type="dxa"/>
              <w:tblInd w:w="692" w:type="dxa"/>
              <w:tblLayout w:type="fixed"/>
              <w:tblCellMar>
                <w:left w:w="93" w:type="dxa"/>
              </w:tblCellMar>
              <w:tblLook w:val="04A0" w:firstRow="1" w:lastRow="0" w:firstColumn="1" w:lastColumn="0" w:noHBand="0" w:noVBand="1"/>
            </w:tblPr>
            <w:tblGrid>
              <w:gridCol w:w="4967"/>
              <w:gridCol w:w="2975"/>
            </w:tblGrid>
            <w:tr w:rsidR="00526316" w:rsidTr="00E01623">
              <w:tc>
                <w:tcPr>
                  <w:tcW w:w="4966" w:type="dxa"/>
                  <w:shd w:val="clear" w:color="auto" w:fill="1F497D" w:themeFill="text2"/>
                  <w:tcMar>
                    <w:left w:w="93" w:type="dxa"/>
                  </w:tcMar>
                </w:tcPr>
                <w:p w:rsidR="00526316" w:rsidRDefault="00526316" w:rsidP="00526316">
                  <w:r>
                    <w:rPr>
                      <w:b/>
                      <w:color w:val="FFFFFF" w:themeColor="background1"/>
                    </w:rPr>
                    <w:t>Enlace Portal Transparencia</w:t>
                  </w:r>
                </w:p>
              </w:tc>
              <w:tc>
                <w:tcPr>
                  <w:tcW w:w="2975" w:type="dxa"/>
                  <w:shd w:val="clear" w:color="auto" w:fill="1F497D" w:themeFill="text2"/>
                  <w:tcMar>
                    <w:left w:w="93" w:type="dxa"/>
                  </w:tcMar>
                </w:tcPr>
                <w:p w:rsidR="00526316" w:rsidRDefault="00526316" w:rsidP="00526316">
                  <w:pPr>
                    <w:rPr>
                      <w:b/>
                      <w:color w:val="FFFFFF" w:themeColor="background1"/>
                    </w:rPr>
                  </w:pPr>
                  <w:r>
                    <w:rPr>
                      <w:b/>
                      <w:color w:val="FFFFFF" w:themeColor="background1"/>
                    </w:rPr>
                    <w:t>Fecha de Actualización</w:t>
                  </w:r>
                </w:p>
              </w:tc>
            </w:tr>
            <w:tr w:rsidR="00526316" w:rsidTr="00E01623">
              <w:tc>
                <w:tcPr>
                  <w:tcW w:w="4966" w:type="dxa"/>
                  <w:shd w:val="clear" w:color="auto" w:fill="auto"/>
                  <w:tcMar>
                    <w:left w:w="93" w:type="dxa"/>
                  </w:tcMar>
                </w:tcPr>
                <w:p w:rsidR="00526316" w:rsidRPr="00FB1865" w:rsidRDefault="00526316" w:rsidP="00526316">
                  <w:pPr>
                    <w:rPr>
                      <w:lang w:val="en-US"/>
                    </w:rPr>
                  </w:pPr>
                  <w:r w:rsidRPr="00FB1865">
                    <w:rPr>
                      <w:b/>
                      <w:lang w:val="en-US"/>
                    </w:rPr>
                    <w:t xml:space="preserve">URL: </w:t>
                  </w:r>
                  <w:hyperlink r:id="rId8">
                    <w:r w:rsidRPr="00FB1865">
                      <w:rPr>
                        <w:rStyle w:val="InternetLink"/>
                        <w:lang w:val="en-US"/>
                      </w:rPr>
                      <w:t>http://www.incart.gob.do/transparencia/</w:t>
                    </w:r>
                  </w:hyperlink>
                  <w:r w:rsidRPr="00FB1865">
                    <w:rPr>
                      <w:lang w:val="en-US"/>
                    </w:rPr>
                    <w:t xml:space="preserve"> </w:t>
                  </w:r>
                </w:p>
              </w:tc>
              <w:tc>
                <w:tcPr>
                  <w:tcW w:w="2975" w:type="dxa"/>
                  <w:shd w:val="clear" w:color="auto" w:fill="auto"/>
                  <w:tcMar>
                    <w:left w:w="93" w:type="dxa"/>
                  </w:tcMar>
                </w:tcPr>
                <w:p w:rsidR="00526316" w:rsidRDefault="00FA0DB7" w:rsidP="00526316">
                  <w:r>
                    <w:rPr>
                      <w:b/>
                    </w:rPr>
                    <w:t>Julio</w:t>
                  </w:r>
                  <w:r w:rsidR="008B2FA1">
                    <w:rPr>
                      <w:b/>
                    </w:rPr>
                    <w:t>, 2020</w:t>
                  </w:r>
                </w:p>
              </w:tc>
            </w:tr>
          </w:tbl>
          <w:p w:rsidR="00526316" w:rsidRDefault="00526316" w:rsidP="00526316">
            <w:pPr>
              <w:rPr>
                <w:b/>
              </w:rPr>
            </w:pPr>
          </w:p>
          <w:p w:rsidR="00526316" w:rsidRDefault="00526316" w:rsidP="00526316">
            <w:pPr>
              <w:rPr>
                <w:b/>
              </w:rPr>
            </w:pPr>
            <w:r>
              <w:rPr>
                <w:b/>
              </w:rPr>
              <w:t>OPCIÓN: BASE LEGAL DE LA INSTITUCIÓN</w:t>
            </w:r>
          </w:p>
          <w:p w:rsidR="00526316" w:rsidRDefault="00526316" w:rsidP="00526316">
            <w:pPr>
              <w:rPr>
                <w:b/>
              </w:rPr>
            </w:pPr>
          </w:p>
          <w:p w:rsidR="00526316" w:rsidRDefault="00526316" w:rsidP="00526316">
            <w:r>
              <w:t>Disponible en el enlace:</w:t>
            </w:r>
            <w:r>
              <w:rPr>
                <w:b/>
              </w:rPr>
              <w:t xml:space="preserve"> </w:t>
            </w:r>
            <w:hyperlink r:id="rId9">
              <w:r>
                <w:rPr>
                  <w:rStyle w:val="InternetLink"/>
                </w:rPr>
                <w:t>http://www.incart.gob.do/transparencia/base-legal/</w:t>
              </w:r>
            </w:hyperlink>
          </w:p>
          <w:p w:rsidR="00526316" w:rsidRDefault="00526316" w:rsidP="00526316">
            <w:pPr>
              <w:rPr>
                <w:b/>
              </w:rPr>
            </w:pPr>
          </w:p>
          <w:p w:rsidR="00526316" w:rsidRDefault="00526316" w:rsidP="00526316">
            <w:r>
              <w:rPr>
                <w:b/>
              </w:rPr>
              <w:t>Estatus:</w:t>
            </w:r>
            <w:r>
              <w:t xml:space="preserve"> Disponible, No hay actualizaciones a </w:t>
            </w:r>
            <w:r w:rsidR="00FA0DB7">
              <w:t>Julio</w:t>
            </w:r>
            <w:r w:rsidR="008B2FA1">
              <w:t>, 2020</w:t>
            </w:r>
            <w:r>
              <w:t>.</w:t>
            </w:r>
          </w:p>
          <w:p w:rsidR="00526316" w:rsidRDefault="00526316" w:rsidP="00526316">
            <w:pPr>
              <w:rPr>
                <w:b/>
              </w:rPr>
            </w:pPr>
          </w:p>
          <w:p w:rsidR="00526316" w:rsidRDefault="00526316" w:rsidP="00526316">
            <w:pPr>
              <w:rPr>
                <w:b/>
              </w:rPr>
            </w:pPr>
            <w:r>
              <w:rPr>
                <w:b/>
              </w:rPr>
              <w:t>OPCIÓN: MARCO LEGAL DEL SISTEMA DE TRANSPARENCIA / LEYES / DECRETOS / RESOLUCIONES Y REGLAMENTOS / NORMATIVAS</w:t>
            </w:r>
          </w:p>
          <w:p w:rsidR="00526316" w:rsidRDefault="00526316" w:rsidP="00526316"/>
          <w:p w:rsidR="00526316" w:rsidRDefault="00526316" w:rsidP="00526316">
            <w:r>
              <w:t xml:space="preserve">Disponible en el enlace: </w:t>
            </w:r>
            <w:hyperlink r:id="rId10">
              <w:r>
                <w:rPr>
                  <w:rStyle w:val="InternetLink"/>
                </w:rPr>
                <w:t>http://www.incart.gob.do/transparencia/marco-legal-de-transparencia/</w:t>
              </w:r>
            </w:hyperlink>
          </w:p>
          <w:p w:rsidR="00526316" w:rsidRDefault="00526316" w:rsidP="00526316">
            <w:pPr>
              <w:rPr>
                <w:b/>
              </w:rPr>
            </w:pPr>
          </w:p>
          <w:p w:rsidR="00526316" w:rsidRDefault="00526316" w:rsidP="00526316">
            <w:r>
              <w:rPr>
                <w:b/>
              </w:rPr>
              <w:t>Estatus:</w:t>
            </w:r>
            <w:r>
              <w:t xml:space="preserve"> Disponible, No hay actualizaciones a </w:t>
            </w:r>
            <w:r w:rsidR="00FA0DB7">
              <w:t>Julio</w:t>
            </w:r>
            <w:r w:rsidR="008B2FA1">
              <w:t>, 2020</w:t>
            </w:r>
            <w:r>
              <w:t>.</w:t>
            </w:r>
          </w:p>
          <w:p w:rsidR="00526316" w:rsidRDefault="00526316" w:rsidP="00526316">
            <w:pPr>
              <w:rPr>
                <w:b/>
              </w:rPr>
            </w:pPr>
          </w:p>
          <w:p w:rsidR="00526316" w:rsidRDefault="00526316" w:rsidP="00526316">
            <w:pPr>
              <w:rPr>
                <w:b/>
              </w:rPr>
            </w:pPr>
            <w:r>
              <w:rPr>
                <w:b/>
              </w:rPr>
              <w:t>OPCIÓN: ESTRUCTURA ORGÁNICA DE LA INSTITUCIÓN</w:t>
            </w:r>
          </w:p>
          <w:p w:rsidR="00526316" w:rsidRDefault="00526316" w:rsidP="00526316"/>
          <w:p w:rsidR="00526316" w:rsidRDefault="00526316" w:rsidP="00526316">
            <w:r>
              <w:t xml:space="preserve">Disponible en el enlace: </w:t>
            </w:r>
            <w:hyperlink r:id="rId11">
              <w:r>
                <w:rPr>
                  <w:rStyle w:val="InternetLink"/>
                </w:rPr>
                <w:t>http://www.incart.gob.do/transparencia/estructura-organica-de-la-institucion/</w:t>
              </w:r>
            </w:hyperlink>
          </w:p>
          <w:p w:rsidR="00526316" w:rsidRDefault="00526316" w:rsidP="00526316">
            <w:pPr>
              <w:rPr>
                <w:b/>
              </w:rPr>
            </w:pPr>
          </w:p>
          <w:p w:rsidR="00526316" w:rsidRDefault="00526316" w:rsidP="00526316">
            <w:r>
              <w:rPr>
                <w:b/>
              </w:rPr>
              <w:t>Estatus:</w:t>
            </w:r>
            <w:r>
              <w:t xml:space="preserve"> Disponible, No hay actualizaciones a </w:t>
            </w:r>
            <w:r w:rsidR="00FA0DB7">
              <w:t>Julio</w:t>
            </w:r>
            <w:r w:rsidR="008B2FA1">
              <w:t>, 2020</w:t>
            </w:r>
            <w:r>
              <w:t>.</w:t>
            </w:r>
          </w:p>
          <w:p w:rsidR="00526316" w:rsidRDefault="00526316" w:rsidP="00526316">
            <w:pPr>
              <w:rPr>
                <w:b/>
              </w:rPr>
            </w:pPr>
          </w:p>
          <w:p w:rsidR="00526316" w:rsidRDefault="00526316" w:rsidP="00526316">
            <w:pPr>
              <w:rPr>
                <w:b/>
              </w:rPr>
            </w:pPr>
            <w:r>
              <w:rPr>
                <w:b/>
              </w:rPr>
              <w:t>OPCIÓN: OFICINA DE LIBRE ACCESO A LA INFORMACIÓN</w:t>
            </w:r>
          </w:p>
          <w:p w:rsidR="00526316" w:rsidRDefault="00526316" w:rsidP="00526316">
            <w:pPr>
              <w:rPr>
                <w:b/>
              </w:rPr>
            </w:pPr>
          </w:p>
          <w:p w:rsidR="00526316" w:rsidRDefault="00526316" w:rsidP="00526316">
            <w:r>
              <w:t xml:space="preserve">Disponible en el enlace: </w:t>
            </w:r>
            <w:hyperlink r:id="rId12">
              <w:r>
                <w:rPr>
                  <w:rStyle w:val="InternetLink"/>
                </w:rPr>
                <w:t>http://www.incart.gob.do/transparencia/oai/</w:t>
              </w:r>
            </w:hyperlink>
          </w:p>
          <w:p w:rsidR="00526316" w:rsidRDefault="00526316" w:rsidP="00526316"/>
          <w:p w:rsidR="00526316" w:rsidRDefault="00526316" w:rsidP="00526316">
            <w:r>
              <w:rPr>
                <w:b/>
              </w:rPr>
              <w:t>Estatus:</w:t>
            </w:r>
            <w:r>
              <w:t xml:space="preserve"> Disponible, actualizados en </w:t>
            </w:r>
            <w:r w:rsidR="00FA0DB7">
              <w:t>Julio</w:t>
            </w:r>
            <w:r w:rsidR="008B2FA1">
              <w:t>, 2020</w:t>
            </w:r>
            <w:r>
              <w:t>.</w:t>
            </w:r>
          </w:p>
          <w:p w:rsidR="00526316" w:rsidRDefault="00526316" w:rsidP="00526316">
            <w:pPr>
              <w:rPr>
                <w:b/>
              </w:rPr>
            </w:pPr>
          </w:p>
          <w:p w:rsidR="00526316" w:rsidRDefault="00526316" w:rsidP="00526316">
            <w:pPr>
              <w:rPr>
                <w:b/>
              </w:rPr>
            </w:pPr>
            <w:r>
              <w:rPr>
                <w:b/>
              </w:rPr>
              <w:t>OPCIÓN: PLAN ESTRATÉGICO DE LA INSTITUCIÓN</w:t>
            </w:r>
          </w:p>
          <w:p w:rsidR="00526316" w:rsidRDefault="00526316" w:rsidP="00526316">
            <w:r>
              <w:t xml:space="preserve">Contiene las informaciones de los documentos a) Plan Estratégico b) Plan Operativo Anual y c) Memorias Institucionales, disponibles en el enlace: </w:t>
            </w:r>
            <w:hyperlink r:id="rId13">
              <w:r>
                <w:rPr>
                  <w:rStyle w:val="InternetLink"/>
                </w:rPr>
                <w:t>http://www.incart.gob.do/transparencia/plan-estrategico/</w:t>
              </w:r>
            </w:hyperlink>
          </w:p>
          <w:p w:rsidR="00526316" w:rsidRDefault="00526316" w:rsidP="00526316"/>
          <w:p w:rsidR="00526316" w:rsidRDefault="00526316" w:rsidP="00526316">
            <w:pPr>
              <w:rPr>
                <w:b/>
              </w:rPr>
            </w:pPr>
            <w:r>
              <w:rPr>
                <w:b/>
              </w:rPr>
              <w:t>Estatus:</w:t>
            </w:r>
            <w:r>
              <w:t xml:space="preserve"> Disponible.</w:t>
            </w:r>
          </w:p>
          <w:p w:rsidR="00526316" w:rsidRDefault="00526316" w:rsidP="00526316">
            <w:pPr>
              <w:rPr>
                <w:b/>
              </w:rPr>
            </w:pPr>
          </w:p>
          <w:p w:rsidR="00526316" w:rsidRDefault="00526316" w:rsidP="00526316">
            <w:pPr>
              <w:rPr>
                <w:b/>
              </w:rPr>
            </w:pPr>
            <w:r>
              <w:rPr>
                <w:b/>
              </w:rPr>
              <w:t>OPCIÓN: PUBLICACIONES OFICIALES</w:t>
            </w:r>
          </w:p>
          <w:p w:rsidR="00526316" w:rsidRDefault="00526316" w:rsidP="00526316">
            <w:pPr>
              <w:rPr>
                <w:b/>
              </w:rPr>
            </w:pPr>
          </w:p>
          <w:p w:rsidR="00526316" w:rsidRDefault="00526316" w:rsidP="00526316">
            <w:r>
              <w:t xml:space="preserve">Disponible en el enlace: </w:t>
            </w:r>
            <w:hyperlink r:id="rId14">
              <w:r>
                <w:rPr>
                  <w:rStyle w:val="InternetLink"/>
                </w:rPr>
                <w:t>http://www.incart.gob.do/transparencia/publicacionesoficiales/</w:t>
              </w:r>
            </w:hyperlink>
          </w:p>
          <w:p w:rsidR="00526316" w:rsidRDefault="00526316" w:rsidP="00526316">
            <w:pPr>
              <w:rPr>
                <w:b/>
              </w:rPr>
            </w:pPr>
          </w:p>
          <w:p w:rsidR="00526316" w:rsidRDefault="00526316" w:rsidP="00526316">
            <w:r>
              <w:rPr>
                <w:b/>
              </w:rPr>
              <w:t>Estatus:</w:t>
            </w:r>
            <w:r>
              <w:t xml:space="preserve"> Disponible, No hay actualizaciones a </w:t>
            </w:r>
            <w:r w:rsidR="00FA0DB7">
              <w:t>Julio</w:t>
            </w:r>
            <w:r w:rsidR="008B2FA1">
              <w:t>, 2020</w:t>
            </w:r>
          </w:p>
          <w:p w:rsidR="00526316" w:rsidRDefault="00526316" w:rsidP="00526316">
            <w:pPr>
              <w:rPr>
                <w:b/>
              </w:rPr>
            </w:pPr>
          </w:p>
          <w:p w:rsidR="00526316" w:rsidRDefault="00526316" w:rsidP="00526316">
            <w:pPr>
              <w:rPr>
                <w:b/>
              </w:rPr>
            </w:pPr>
            <w:r>
              <w:rPr>
                <w:b/>
              </w:rPr>
              <w:t>OPCIÓN: ESTADÍSTICAS INSTITUCIONALES</w:t>
            </w:r>
          </w:p>
          <w:p w:rsidR="00526316" w:rsidRDefault="00526316" w:rsidP="00526316">
            <w:pPr>
              <w:ind w:left="-426"/>
              <w:rPr>
                <w:b/>
              </w:rPr>
            </w:pPr>
          </w:p>
          <w:p w:rsidR="00526316" w:rsidRDefault="00526316" w:rsidP="00526316">
            <w:r>
              <w:t>Disponible en el enlace:</w:t>
            </w:r>
            <w:r>
              <w:rPr>
                <w:b/>
              </w:rPr>
              <w:t xml:space="preserve">  </w:t>
            </w:r>
            <w:hyperlink r:id="rId15">
              <w:r>
                <w:rPr>
                  <w:rStyle w:val="InternetLink"/>
                </w:rPr>
                <w:t>http://www.incart.gob.do/transparencia/estadisticas/</w:t>
              </w:r>
            </w:hyperlink>
          </w:p>
          <w:p w:rsidR="00526316" w:rsidRDefault="00526316" w:rsidP="00526316"/>
          <w:p w:rsidR="00526316" w:rsidRDefault="00526316" w:rsidP="00526316">
            <w:r>
              <w:rPr>
                <w:b/>
              </w:rPr>
              <w:t>Estatus:</w:t>
            </w:r>
            <w:r>
              <w:t xml:space="preserve"> Disponible, actualizados en </w:t>
            </w:r>
            <w:r w:rsidR="00FA0DB7">
              <w:t>Julio</w:t>
            </w:r>
            <w:r w:rsidR="008B2FA1">
              <w:t>, 2020</w:t>
            </w:r>
            <w:r>
              <w:t>.</w:t>
            </w:r>
          </w:p>
          <w:p w:rsidR="00526316" w:rsidRDefault="00526316" w:rsidP="00526316">
            <w:pPr>
              <w:rPr>
                <w:b/>
              </w:rPr>
            </w:pPr>
          </w:p>
          <w:p w:rsidR="00526316" w:rsidRDefault="00526316" w:rsidP="00526316">
            <w:pPr>
              <w:rPr>
                <w:b/>
              </w:rPr>
            </w:pPr>
            <w:r>
              <w:rPr>
                <w:b/>
              </w:rPr>
              <w:t>OPCIÓN: SERVICIOS AL PÚBLICO</w:t>
            </w:r>
          </w:p>
          <w:p w:rsidR="00526316" w:rsidRDefault="00526316" w:rsidP="00526316">
            <w:pPr>
              <w:rPr>
                <w:b/>
              </w:rPr>
            </w:pPr>
          </w:p>
          <w:p w:rsidR="00526316" w:rsidRDefault="00526316" w:rsidP="00526316">
            <w:r>
              <w:t xml:space="preserve">Disponible en el enlace: </w:t>
            </w:r>
            <w:hyperlink r:id="rId16">
              <w:r>
                <w:rPr>
                  <w:rStyle w:val="InternetLink"/>
                </w:rPr>
                <w:t>http://www.incart.gob.do/transparencia/servicios-2/</w:t>
              </w:r>
            </w:hyperlink>
          </w:p>
          <w:p w:rsidR="00526316" w:rsidRDefault="00526316" w:rsidP="00526316">
            <w:pPr>
              <w:rPr>
                <w:b/>
              </w:rPr>
            </w:pPr>
          </w:p>
          <w:p w:rsidR="00526316" w:rsidRDefault="00526316" w:rsidP="00526316">
            <w:pPr>
              <w:rPr>
                <w:b/>
              </w:rPr>
            </w:pPr>
            <w:r>
              <w:rPr>
                <w:b/>
              </w:rPr>
              <w:t>Estatus:</w:t>
            </w:r>
            <w:r>
              <w:t xml:space="preserve"> Disponible. No hay actualizaciones a </w:t>
            </w:r>
            <w:r w:rsidR="00FA0DB7">
              <w:t>Julio</w:t>
            </w:r>
            <w:r w:rsidR="008B2FA1">
              <w:t>, 2020</w:t>
            </w:r>
          </w:p>
          <w:p w:rsidR="00526316" w:rsidRDefault="00526316" w:rsidP="00526316">
            <w:pPr>
              <w:rPr>
                <w:b/>
              </w:rPr>
            </w:pPr>
          </w:p>
          <w:p w:rsidR="00526316" w:rsidRDefault="00526316" w:rsidP="00526316">
            <w:pPr>
              <w:rPr>
                <w:b/>
              </w:rPr>
            </w:pPr>
            <w:r>
              <w:rPr>
                <w:b/>
              </w:rPr>
              <w:t>OPCIÓN: ACCESO AL PORTAL DE 311 SOBRE QUEJAS, RECLAMACIONES, SUGERENCIAS Y DENUNCIAS</w:t>
            </w:r>
          </w:p>
          <w:p w:rsidR="00526316" w:rsidRDefault="00526316" w:rsidP="00526316">
            <w:pPr>
              <w:rPr>
                <w:b/>
              </w:rPr>
            </w:pPr>
          </w:p>
          <w:p w:rsidR="00526316" w:rsidRDefault="00526316" w:rsidP="00526316">
            <w:r>
              <w:t xml:space="preserve">Contiene el link de acceso al Portal 311 y el apartado de Estadísticas de las Quejas, Reclamaciones y Sugerencias, disponibles en el enlace: </w:t>
            </w:r>
            <w:hyperlink r:id="rId17">
              <w:r>
                <w:rPr>
                  <w:rStyle w:val="InternetLink"/>
                </w:rPr>
                <w:t>http://www.incart.gob.do/transparencia/acceso-al-311/</w:t>
              </w:r>
            </w:hyperlink>
          </w:p>
          <w:p w:rsidR="00526316" w:rsidRDefault="00526316" w:rsidP="00526316"/>
          <w:p w:rsidR="00526316" w:rsidRDefault="00526316" w:rsidP="00526316">
            <w:pPr>
              <w:rPr>
                <w:b/>
              </w:rPr>
            </w:pPr>
            <w:r>
              <w:rPr>
                <w:b/>
              </w:rPr>
              <w:t>Estatus:</w:t>
            </w:r>
            <w:r>
              <w:t xml:space="preserve"> Disponible.</w:t>
            </w:r>
          </w:p>
          <w:p w:rsidR="00526316" w:rsidRDefault="00526316" w:rsidP="00526316">
            <w:pPr>
              <w:rPr>
                <w:b/>
              </w:rPr>
            </w:pPr>
          </w:p>
          <w:p w:rsidR="00526316" w:rsidRDefault="00526316" w:rsidP="00526316">
            <w:pPr>
              <w:rPr>
                <w:b/>
              </w:rPr>
            </w:pPr>
            <w:r>
              <w:rPr>
                <w:b/>
              </w:rPr>
              <w:t>OPCIÓN: DECLARACIONES JURADAS DE PATRIMONIO</w:t>
            </w:r>
          </w:p>
          <w:p w:rsidR="00526316" w:rsidRDefault="00526316" w:rsidP="00526316">
            <w:pPr>
              <w:rPr>
                <w:b/>
              </w:rPr>
            </w:pPr>
          </w:p>
          <w:p w:rsidR="00526316" w:rsidRDefault="00526316" w:rsidP="00526316">
            <w:r>
              <w:t xml:space="preserve">Disponibles en el enlace: </w:t>
            </w:r>
            <w:hyperlink r:id="rId18">
              <w:r>
                <w:rPr>
                  <w:rStyle w:val="InternetLink"/>
                </w:rPr>
                <w:t>http://www.incart.gob.do/transparencia/declaracion-jurada/</w:t>
              </w:r>
            </w:hyperlink>
          </w:p>
          <w:p w:rsidR="00526316" w:rsidRDefault="00526316" w:rsidP="00526316"/>
          <w:p w:rsidR="00526316" w:rsidRDefault="00526316" w:rsidP="00526316">
            <w:r>
              <w:rPr>
                <w:b/>
              </w:rPr>
              <w:t>Estatus:</w:t>
            </w:r>
            <w:r>
              <w:t xml:space="preserve"> Disponible.</w:t>
            </w:r>
          </w:p>
          <w:p w:rsidR="00526316" w:rsidRDefault="00526316" w:rsidP="00526316">
            <w:pPr>
              <w:rPr>
                <w:b/>
              </w:rPr>
            </w:pPr>
          </w:p>
          <w:p w:rsidR="00526316" w:rsidRDefault="00526316" w:rsidP="00526316">
            <w:pPr>
              <w:rPr>
                <w:b/>
              </w:rPr>
            </w:pPr>
            <w:r>
              <w:rPr>
                <w:b/>
              </w:rPr>
              <w:t xml:space="preserve">OPCIÓN: PRESUPUESTO / </w:t>
            </w:r>
            <w:r>
              <w:rPr>
                <w:b/>
                <w:shd w:val="clear" w:color="auto" w:fill="FFFFFF"/>
              </w:rPr>
              <w:t>EJECUCIÓN DEL PRESUPUESTO</w:t>
            </w:r>
          </w:p>
          <w:p w:rsidR="00526316" w:rsidRDefault="00526316" w:rsidP="00526316">
            <w:pPr>
              <w:rPr>
                <w:b/>
              </w:rPr>
            </w:pPr>
          </w:p>
          <w:p w:rsidR="00526316" w:rsidRDefault="00526316" w:rsidP="00526316">
            <w:r>
              <w:t xml:space="preserve">Contiene las informaciones de Presupuesto Anual y Ejecución Presupuestaria, disponibles en el enlace: </w:t>
            </w:r>
            <w:hyperlink r:id="rId19">
              <w:r>
                <w:rPr>
                  <w:rStyle w:val="InternetLink"/>
                </w:rPr>
                <w:t>http://www.incart.gob.do/transparencia/presupuesto/</w:t>
              </w:r>
            </w:hyperlink>
            <w:r>
              <w:t xml:space="preserve"> </w:t>
            </w:r>
          </w:p>
          <w:p w:rsidR="00526316" w:rsidRDefault="00526316" w:rsidP="00526316"/>
          <w:p w:rsidR="00526316" w:rsidRDefault="00526316" w:rsidP="00526316">
            <w:r>
              <w:rPr>
                <w:b/>
              </w:rPr>
              <w:t>Estatus:</w:t>
            </w:r>
            <w:r>
              <w:t xml:space="preserve"> Disponible, actualizados en </w:t>
            </w:r>
            <w:r w:rsidR="00FA0DB7">
              <w:t>Julio</w:t>
            </w:r>
            <w:r w:rsidR="008B2FA1">
              <w:t>, 2020</w:t>
            </w:r>
            <w:r>
              <w:t>.</w:t>
            </w:r>
          </w:p>
          <w:p w:rsidR="00526316" w:rsidRDefault="00526316" w:rsidP="00526316">
            <w:pPr>
              <w:rPr>
                <w:b/>
              </w:rPr>
            </w:pPr>
          </w:p>
          <w:p w:rsidR="00526316" w:rsidRDefault="00526316" w:rsidP="00526316">
            <w:pPr>
              <w:rPr>
                <w:b/>
              </w:rPr>
            </w:pPr>
            <w:r>
              <w:rPr>
                <w:b/>
              </w:rPr>
              <w:t>OPCIÓN: RECURSOS HUMANOS</w:t>
            </w:r>
          </w:p>
          <w:p w:rsidR="00526316" w:rsidRDefault="00526316" w:rsidP="00526316">
            <w:pPr>
              <w:rPr>
                <w:b/>
              </w:rPr>
            </w:pPr>
          </w:p>
          <w:p w:rsidR="00526316" w:rsidRDefault="00526316" w:rsidP="00526316">
            <w:r>
              <w:t xml:space="preserve">Contiene las Nóminas y la información sobre Jubilaciones, Pensiones y Retiros, disponible en el enlace: </w:t>
            </w:r>
            <w:hyperlink r:id="rId20">
              <w:r>
                <w:rPr>
                  <w:rStyle w:val="InternetLink"/>
                </w:rPr>
                <w:t>http://www.incart.gob.do/transparencia/recursos-humanos/</w:t>
              </w:r>
            </w:hyperlink>
            <w:r>
              <w:t xml:space="preserve"> , así como el enlace al portal CONCURSA del MAP para las vacantes, disponible en el enlace </w:t>
            </w:r>
            <w:hyperlink r:id="rId21">
              <w:r>
                <w:rPr>
                  <w:rStyle w:val="InternetLink"/>
                </w:rPr>
                <w:t>http://www.incart.gob.do/transparencia/recursos-humanos/</w:t>
              </w:r>
            </w:hyperlink>
            <w:r>
              <w:t xml:space="preserve"> y luego </w:t>
            </w:r>
            <w:hyperlink r:id="rId22">
              <w:r>
                <w:rPr>
                  <w:rStyle w:val="InternetLink"/>
                </w:rPr>
                <w:t>https://map.gob.do/Concursa/plazasvacantes.aspx</w:t>
              </w:r>
            </w:hyperlink>
          </w:p>
          <w:p w:rsidR="00526316" w:rsidRDefault="00526316" w:rsidP="00526316">
            <w:pPr>
              <w:rPr>
                <w:b/>
              </w:rPr>
            </w:pPr>
          </w:p>
          <w:p w:rsidR="00526316" w:rsidRDefault="00526316" w:rsidP="00526316">
            <w:pPr>
              <w:rPr>
                <w:b/>
              </w:rPr>
            </w:pPr>
            <w:r>
              <w:rPr>
                <w:b/>
              </w:rPr>
              <w:t>Estatus:</w:t>
            </w:r>
            <w:r>
              <w:t xml:space="preserve"> Disponible, actualizados en </w:t>
            </w:r>
            <w:r w:rsidR="00FA0DB7">
              <w:t>Julio</w:t>
            </w:r>
            <w:r w:rsidR="008B2FA1">
              <w:t>, 2020</w:t>
            </w:r>
            <w:r>
              <w:t>.</w:t>
            </w:r>
          </w:p>
          <w:p w:rsidR="00526316" w:rsidRDefault="00526316" w:rsidP="00526316">
            <w:pPr>
              <w:rPr>
                <w:b/>
              </w:rPr>
            </w:pPr>
          </w:p>
          <w:p w:rsidR="00526316" w:rsidRDefault="00526316" w:rsidP="00526316">
            <w:pPr>
              <w:rPr>
                <w:b/>
              </w:rPr>
            </w:pPr>
            <w:r>
              <w:rPr>
                <w:b/>
              </w:rPr>
              <w:t xml:space="preserve">OPCIÓN: </w:t>
            </w:r>
            <w:r>
              <w:rPr>
                <w:rStyle w:val="apple-converted-space"/>
                <w:b/>
                <w:color w:val="333333"/>
                <w:shd w:val="clear" w:color="auto" w:fill="FFFFFF"/>
              </w:rPr>
              <w:t>BENEFICIARIOS</w:t>
            </w:r>
            <w:r>
              <w:rPr>
                <w:b/>
                <w:shd w:val="clear" w:color="auto" w:fill="FFFFFF"/>
              </w:rPr>
              <w:t xml:space="preserve"> DE PROGRAMAS ASISTENCIALES</w:t>
            </w:r>
          </w:p>
          <w:p w:rsidR="00526316" w:rsidRDefault="00526316" w:rsidP="00526316"/>
          <w:p w:rsidR="00526316" w:rsidRDefault="00526316" w:rsidP="00526316">
            <w:r>
              <w:t>Disponible en el enlace:</w:t>
            </w:r>
            <w:r>
              <w:rPr>
                <w:b/>
              </w:rPr>
              <w:t xml:space="preserve"> </w:t>
            </w:r>
            <w:hyperlink r:id="rId23">
              <w:r>
                <w:rPr>
                  <w:rStyle w:val="InternetLink"/>
                </w:rPr>
                <w:t>http://www.incart.gob.do/transparencia/beneficiarios/</w:t>
              </w:r>
            </w:hyperlink>
          </w:p>
          <w:p w:rsidR="00526316" w:rsidRDefault="00526316" w:rsidP="00526316">
            <w:pPr>
              <w:rPr>
                <w:b/>
              </w:rPr>
            </w:pPr>
          </w:p>
          <w:p w:rsidR="00526316" w:rsidRDefault="00526316" w:rsidP="00526316">
            <w:r>
              <w:rPr>
                <w:b/>
              </w:rPr>
              <w:t>Estatus:</w:t>
            </w:r>
            <w:r>
              <w:t xml:space="preserve"> No tenemos Beneficiarios de Programas Asistenciales en </w:t>
            </w:r>
            <w:r w:rsidR="00FA0DB7">
              <w:t>Julio</w:t>
            </w:r>
            <w:r w:rsidR="008B2FA1">
              <w:t>, 2020</w:t>
            </w:r>
            <w:r>
              <w:t>.</w:t>
            </w:r>
          </w:p>
          <w:p w:rsidR="00526316" w:rsidRDefault="00526316" w:rsidP="00526316"/>
          <w:p w:rsidR="00526316" w:rsidRDefault="00526316" w:rsidP="00526316">
            <w:pPr>
              <w:rPr>
                <w:b/>
              </w:rPr>
            </w:pPr>
            <w:r>
              <w:rPr>
                <w:b/>
              </w:rPr>
              <w:t xml:space="preserve">OPCIÓN: </w:t>
            </w:r>
            <w:r>
              <w:rPr>
                <w:rStyle w:val="apple-converted-space"/>
                <w:color w:val="333333"/>
                <w:shd w:val="clear" w:color="auto" w:fill="FFFFFF"/>
              </w:rPr>
              <w:t xml:space="preserve">COMPRAS Y CONTRATACIONES </w:t>
            </w:r>
          </w:p>
          <w:p w:rsidR="00526316" w:rsidRDefault="00526316" w:rsidP="00526316"/>
          <w:p w:rsidR="00526316" w:rsidRDefault="00526316" w:rsidP="00526316">
            <w:r>
              <w:t>Contiene la información de Pasos para Registrarse como Proveedor del estado, disponible en el enlace:</w:t>
            </w:r>
            <w:r>
              <w:rPr>
                <w:b/>
              </w:rPr>
              <w:t xml:space="preserve"> </w:t>
            </w:r>
            <w:hyperlink r:id="rId24">
              <w:r>
                <w:rPr>
                  <w:rStyle w:val="InternetLink"/>
                </w:rPr>
                <w:t>http://www.incart.gob.do/transparencia/compras-y-contrataciones /</w:t>
              </w:r>
            </w:hyperlink>
            <w:r>
              <w:t xml:space="preserve"> que re direcciona a </w:t>
            </w:r>
            <w:hyperlink r:id="rId25">
              <w:r>
                <w:rPr>
                  <w:rStyle w:val="InternetLink"/>
                </w:rPr>
                <w:t>http://comprasdominicana.gov.do/web/guest/como-inscribirse/</w:t>
              </w:r>
            </w:hyperlink>
            <w:r>
              <w:t xml:space="preserve"> </w:t>
            </w:r>
          </w:p>
          <w:p w:rsidR="00526316" w:rsidRDefault="00526316" w:rsidP="00526316"/>
          <w:p w:rsidR="00526316" w:rsidRDefault="00526316" w:rsidP="00526316">
            <w:r>
              <w:t>Contiene además: a) El Plan Anual de Compras de la Institución, b) El apartado para las Licitaciones Públicas, c) El apartado para las Licitaciones Restringidas, d) El apartado para el Sorteo de Obras, e) El apartado para las Comparaciones de Precio, f) El apartado para las Compras Menores, g) El apartado para la Relación de Compras por Debajo del Umbral, h) El apartado para los Casos de Seguridad y Emergencia Nacional, i) El apartado para los Casos de Urgencia, j) El apartado para los Otros Casos de Excepción – Proveedor Exclusivo y k) El apartado para los Otros Casos de Excepción – Proveedor Único, l) El apartado para los Otros Casos de Excepción – Proveedor Exclusivo, m) El apartado para las Circulares y por último n) El apartado para la Relación de Estado de Cuentas Suplidores, todas disponibles en el enlace:</w:t>
            </w:r>
            <w:r>
              <w:rPr>
                <w:b/>
              </w:rPr>
              <w:t xml:space="preserve"> </w:t>
            </w:r>
            <w:hyperlink r:id="rId26">
              <w:r>
                <w:rPr>
                  <w:rStyle w:val="InternetLink"/>
                </w:rPr>
                <w:t>http://www.incart.gob.do/transparencia/compras-y-contrataciones/</w:t>
              </w:r>
            </w:hyperlink>
            <w:r>
              <w:t xml:space="preserve">  </w:t>
            </w:r>
          </w:p>
          <w:p w:rsidR="00526316" w:rsidRDefault="00526316" w:rsidP="00526316"/>
          <w:p w:rsidR="00526316" w:rsidRDefault="00526316" w:rsidP="00526316">
            <w:r>
              <w:rPr>
                <w:b/>
              </w:rPr>
              <w:t>Estatus:</w:t>
            </w:r>
            <w:r>
              <w:t xml:space="preserve"> Disponibles, actualizados en </w:t>
            </w:r>
            <w:r w:rsidR="00FA0DB7">
              <w:t>Julio</w:t>
            </w:r>
            <w:r w:rsidR="008B2FA1">
              <w:t>, 2020</w:t>
            </w:r>
            <w:r>
              <w:t>.</w:t>
            </w:r>
            <w:r>
              <w:rPr>
                <w:b/>
              </w:rPr>
              <w:br/>
            </w:r>
          </w:p>
          <w:p w:rsidR="00526316" w:rsidRDefault="00526316" w:rsidP="00526316">
            <w:pPr>
              <w:rPr>
                <w:b/>
              </w:rPr>
            </w:pPr>
            <w:r>
              <w:rPr>
                <w:b/>
              </w:rPr>
              <w:t>OPCIÓN: PROYECTOS</w:t>
            </w:r>
            <w:r>
              <w:rPr>
                <w:rStyle w:val="apple-converted-space"/>
                <w:b/>
                <w:color w:val="333333"/>
                <w:shd w:val="clear" w:color="auto" w:fill="FFFFFF"/>
              </w:rPr>
              <w:t xml:space="preserve"> Y PROGRAMAS</w:t>
            </w:r>
          </w:p>
          <w:p w:rsidR="00526316" w:rsidRDefault="00526316" w:rsidP="00526316"/>
          <w:p w:rsidR="00526316" w:rsidRDefault="00526316" w:rsidP="00526316">
            <w:r>
              <w:t>Conteniendo a) la Descripción de los Programas y Proyectos, b) el Calendario de Ejecución, c) los Informes de Seguimiento y d) los Informes de Presupuestos, disponibles en el enlace:</w:t>
            </w:r>
            <w:r>
              <w:rPr>
                <w:b/>
              </w:rPr>
              <w:t xml:space="preserve"> </w:t>
            </w:r>
            <w:hyperlink r:id="rId27">
              <w:r>
                <w:rPr>
                  <w:rStyle w:val="InternetLink"/>
                </w:rPr>
                <w:t>http://www.incart.gob.do/transparencia/proyectos-y-programas/</w:t>
              </w:r>
            </w:hyperlink>
            <w:r>
              <w:t xml:space="preserve"> </w:t>
            </w:r>
          </w:p>
          <w:p w:rsidR="00526316" w:rsidRDefault="00526316" w:rsidP="00526316">
            <w:r>
              <w:rPr>
                <w:b/>
              </w:rPr>
              <w:t>Estatus:</w:t>
            </w:r>
            <w:r>
              <w:t xml:space="preserve"> No existen Programas ni Proyectos en </w:t>
            </w:r>
            <w:r w:rsidR="00FA0DB7">
              <w:t>Julio</w:t>
            </w:r>
            <w:r w:rsidR="008B2FA1">
              <w:t>, 2020</w:t>
            </w:r>
            <w:r>
              <w:t>.</w:t>
            </w:r>
          </w:p>
          <w:p w:rsidR="00526316" w:rsidRDefault="00526316" w:rsidP="00526316">
            <w:pPr>
              <w:rPr>
                <w:b/>
              </w:rPr>
            </w:pPr>
          </w:p>
          <w:p w:rsidR="00526316" w:rsidRDefault="00526316" w:rsidP="00526316">
            <w:pPr>
              <w:rPr>
                <w:b/>
              </w:rPr>
            </w:pPr>
            <w:r>
              <w:rPr>
                <w:b/>
              </w:rPr>
              <w:t>OPCIÓN: FINANZAS</w:t>
            </w:r>
          </w:p>
          <w:p w:rsidR="00526316" w:rsidRDefault="00526316" w:rsidP="00526316"/>
          <w:p w:rsidR="00526316" w:rsidRDefault="00526316" w:rsidP="00526316">
            <w:r>
              <w:t>Detalla los apartados a) Balance General de la Institución, b) Relación de Ingresos y Egresos, c) Informes de Auditorías de la Institución, d) Relación de Activos Fijos de la Institución y e) Relación de Inventario de Almacén de la Institución, todos disponible en el enlace:</w:t>
            </w:r>
            <w:r>
              <w:rPr>
                <w:b/>
              </w:rPr>
              <w:t xml:space="preserve"> </w:t>
            </w:r>
            <w:hyperlink r:id="rId28">
              <w:r>
                <w:rPr>
                  <w:rStyle w:val="InternetLink"/>
                </w:rPr>
                <w:t>http://www.incart.gob.do/transparencia/finanzas/</w:t>
              </w:r>
            </w:hyperlink>
            <w:r>
              <w:t xml:space="preserve"> </w:t>
            </w:r>
          </w:p>
          <w:p w:rsidR="00526316" w:rsidRDefault="00526316" w:rsidP="00526316">
            <w:r>
              <w:rPr>
                <w:b/>
              </w:rPr>
              <w:t>Estatus:</w:t>
            </w:r>
            <w:r>
              <w:t xml:space="preserve"> Disponibles, actualizados en </w:t>
            </w:r>
            <w:r w:rsidR="00FA0DB7">
              <w:t>Julio</w:t>
            </w:r>
            <w:r w:rsidR="008B2FA1">
              <w:t>, 2020</w:t>
            </w:r>
            <w:r>
              <w:t>.</w:t>
            </w:r>
          </w:p>
          <w:p w:rsidR="00526316" w:rsidRDefault="00526316" w:rsidP="00526316">
            <w:pPr>
              <w:rPr>
                <w:b/>
              </w:rPr>
            </w:pPr>
          </w:p>
          <w:p w:rsidR="00526316" w:rsidRDefault="00526316" w:rsidP="00526316">
            <w:pPr>
              <w:rPr>
                <w:b/>
              </w:rPr>
            </w:pPr>
            <w:r>
              <w:rPr>
                <w:b/>
              </w:rPr>
              <w:t>OPCIÓN: DATOS ABIERTOS</w:t>
            </w:r>
          </w:p>
          <w:p w:rsidR="00526316" w:rsidRDefault="00526316" w:rsidP="00526316"/>
          <w:p w:rsidR="00526316" w:rsidRDefault="00526316" w:rsidP="00526316">
            <w:r>
              <w:t>Contiene los apartados para Datos Abiertos y el apartado de Periodicidad de Actualización del Dato, disponible en el enlace:</w:t>
            </w:r>
            <w:r>
              <w:rPr>
                <w:b/>
              </w:rPr>
              <w:t xml:space="preserve"> </w:t>
            </w:r>
            <w:hyperlink r:id="rId29">
              <w:r>
                <w:rPr>
                  <w:rStyle w:val="InternetLink"/>
                </w:rPr>
                <w:t>http://www.incart.gob.do/transparencia/datos-abiertos/</w:t>
              </w:r>
            </w:hyperlink>
            <w:r>
              <w:t xml:space="preserve"> </w:t>
            </w:r>
          </w:p>
          <w:p w:rsidR="00526316" w:rsidRDefault="00526316" w:rsidP="00526316">
            <w:pPr>
              <w:rPr>
                <w:b/>
              </w:rPr>
            </w:pPr>
          </w:p>
          <w:p w:rsidR="00526316" w:rsidRDefault="00526316" w:rsidP="00526316">
            <w:r>
              <w:rPr>
                <w:b/>
              </w:rPr>
              <w:lastRenderedPageBreak/>
              <w:t>Estatus:</w:t>
            </w:r>
            <w:r>
              <w:t xml:space="preserve"> Disponibles.</w:t>
            </w:r>
          </w:p>
          <w:p w:rsidR="00526316" w:rsidRDefault="00526316" w:rsidP="00526316">
            <w:pPr>
              <w:rPr>
                <w:b/>
              </w:rPr>
            </w:pPr>
          </w:p>
          <w:p w:rsidR="00526316" w:rsidRDefault="00526316" w:rsidP="00526316">
            <w:pPr>
              <w:rPr>
                <w:b/>
              </w:rPr>
            </w:pPr>
            <w:r>
              <w:rPr>
                <w:b/>
              </w:rPr>
              <w:t>OPCIÓN: COMISIÓN DE ÉTICA PÚBLICA (CEP)</w:t>
            </w:r>
          </w:p>
          <w:p w:rsidR="00526316" w:rsidRDefault="00526316" w:rsidP="00526316">
            <w:pPr>
              <w:rPr>
                <w:b/>
              </w:rPr>
            </w:pPr>
          </w:p>
          <w:p w:rsidR="00526316" w:rsidRDefault="00526316" w:rsidP="00526316">
            <w:r>
              <w:t>Contiene el Listado de Miembros y Medios para Contactarles y el apartado de Plan de Trabajo, Informes de Logros y Seguimiento del Plan Anual, disponibles en el enlace:</w:t>
            </w:r>
            <w:r>
              <w:rPr>
                <w:b/>
              </w:rPr>
              <w:t xml:space="preserve"> </w:t>
            </w:r>
            <w:hyperlink r:id="rId30">
              <w:r>
                <w:rPr>
                  <w:rStyle w:val="InternetLink"/>
                </w:rPr>
                <w:t>http://www.incart.gob.do/transparencia/comision-de-etica-publica-cep/</w:t>
              </w:r>
            </w:hyperlink>
          </w:p>
          <w:p w:rsidR="00526316" w:rsidRDefault="00526316" w:rsidP="00526316"/>
          <w:p w:rsidR="00526316" w:rsidRDefault="00526316" w:rsidP="00526316">
            <w:r>
              <w:rPr>
                <w:b/>
              </w:rPr>
              <w:t>Estatus:</w:t>
            </w:r>
            <w:r>
              <w:t xml:space="preserve"> Disponibles</w:t>
            </w:r>
            <w:bookmarkStart w:id="1" w:name="__DdeLink__192_184741942"/>
            <w:r>
              <w:t xml:space="preserve">, actualizados en </w:t>
            </w:r>
            <w:r w:rsidR="00FA0DB7">
              <w:t>Julio</w:t>
            </w:r>
            <w:r w:rsidR="008B2FA1">
              <w:t>, 2020</w:t>
            </w:r>
            <w:bookmarkEnd w:id="1"/>
            <w:r>
              <w:t>.</w:t>
            </w:r>
          </w:p>
          <w:p w:rsidR="00623033" w:rsidRPr="00555EE2" w:rsidRDefault="00623033" w:rsidP="004363D9">
            <w:pPr>
              <w:spacing w:after="120"/>
              <w:jc w:val="both"/>
            </w:pPr>
          </w:p>
        </w:tc>
      </w:tr>
      <w:tr w:rsidR="004B0874" w:rsidRPr="009F2E9B" w:rsidTr="000B27AD">
        <w:trPr>
          <w:trHeight w:val="441"/>
        </w:trPr>
        <w:tc>
          <w:tcPr>
            <w:tcW w:w="10632" w:type="dxa"/>
            <w:tcBorders>
              <w:left w:val="nil"/>
              <w:right w:val="nil"/>
            </w:tcBorders>
            <w:vAlign w:val="center"/>
          </w:tcPr>
          <w:p w:rsidR="004B0874" w:rsidRPr="009F2E9B" w:rsidRDefault="004B0874" w:rsidP="00915A1D">
            <w:pPr>
              <w:jc w:val="center"/>
              <w:rPr>
                <w:rFonts w:ascii="Rockwell" w:hAnsi="Rockwell" w:cs="Open Sans"/>
                <w:sz w:val="16"/>
                <w:szCs w:val="16"/>
              </w:rPr>
            </w:pPr>
          </w:p>
        </w:tc>
      </w:tr>
      <w:tr w:rsidR="00AE4C59" w:rsidRPr="009F2E9B" w:rsidTr="008209B6">
        <w:trPr>
          <w:cantSplit/>
          <w:trHeight w:val="376"/>
        </w:trPr>
        <w:tc>
          <w:tcPr>
            <w:tcW w:w="10632" w:type="dxa"/>
            <w:tcBorders>
              <w:right w:val="nil"/>
            </w:tcBorders>
            <w:shd w:val="clear" w:color="auto" w:fill="17365D" w:themeFill="text2" w:themeFillShade="BF"/>
            <w:vAlign w:val="center"/>
          </w:tcPr>
          <w:p w:rsidR="00AE4C59" w:rsidRPr="008209B6" w:rsidRDefault="00F622B6" w:rsidP="009A1837">
            <w:pPr>
              <w:jc w:val="center"/>
              <w:rPr>
                <w:b/>
              </w:rPr>
            </w:pPr>
            <w:r w:rsidRPr="008209B6">
              <w:rPr>
                <w:b/>
              </w:rPr>
              <w:t>RECOMENDACIONES SEGÚN HALLAZGOS</w:t>
            </w:r>
          </w:p>
        </w:tc>
      </w:tr>
      <w:tr w:rsidR="00AE4C59" w:rsidRPr="009F2E9B" w:rsidTr="0017009D">
        <w:trPr>
          <w:trHeight w:val="1276"/>
        </w:trPr>
        <w:tc>
          <w:tcPr>
            <w:tcW w:w="10632" w:type="dxa"/>
            <w:tcBorders>
              <w:bottom w:val="single" w:sz="4" w:space="0" w:color="auto"/>
            </w:tcBorders>
          </w:tcPr>
          <w:p w:rsidR="00AE4C59" w:rsidRDefault="00AE4C59" w:rsidP="00F622B6">
            <w:pPr>
              <w:spacing w:after="120"/>
              <w:jc w:val="both"/>
              <w:rPr>
                <w:sz w:val="22"/>
                <w:szCs w:val="22"/>
              </w:rPr>
            </w:pPr>
          </w:p>
          <w:p w:rsidR="00252B52" w:rsidRPr="00F622B6" w:rsidRDefault="00252B52" w:rsidP="00915A1D">
            <w:pPr>
              <w:spacing w:after="120"/>
              <w:rPr>
                <w:sz w:val="22"/>
                <w:szCs w:val="22"/>
              </w:rPr>
            </w:pPr>
          </w:p>
        </w:tc>
      </w:tr>
    </w:tbl>
    <w:p w:rsidR="004B0874" w:rsidRPr="00EF7095" w:rsidRDefault="004B0874" w:rsidP="004B0874">
      <w:pPr>
        <w:tabs>
          <w:tab w:val="left" w:pos="6290"/>
        </w:tabs>
      </w:pPr>
    </w:p>
    <w:tbl>
      <w:tblPr>
        <w:tblW w:w="1066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8959"/>
      </w:tblGrid>
      <w:tr w:rsidR="004B0874" w:rsidRPr="00EF7095" w:rsidTr="00252B52">
        <w:trPr>
          <w:trHeight w:val="332"/>
        </w:trPr>
        <w:tc>
          <w:tcPr>
            <w:tcW w:w="10661" w:type="dxa"/>
            <w:gridSpan w:val="2"/>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tcPr>
          <w:p w:rsidR="004B0874" w:rsidRPr="00EF7095" w:rsidRDefault="009A1837" w:rsidP="00680D29">
            <w:pPr>
              <w:jc w:val="center"/>
            </w:pPr>
            <w:r>
              <w:br w:type="page"/>
              <w:t>RESPONSABLES</w:t>
            </w:r>
          </w:p>
        </w:tc>
      </w:tr>
      <w:tr w:rsidR="004B0874" w:rsidRPr="009F2E9B" w:rsidTr="009A1837">
        <w:trPr>
          <w:trHeight w:val="432"/>
        </w:trPr>
        <w:tc>
          <w:tcPr>
            <w:tcW w:w="1702"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tcPr>
          <w:p w:rsidR="004B0874" w:rsidRPr="00902EE7" w:rsidRDefault="009A1837" w:rsidP="00CC24B6">
            <w:pPr>
              <w:rPr>
                <w:bCs/>
              </w:rPr>
            </w:pPr>
            <w:r>
              <w:rPr>
                <w:bCs/>
              </w:rPr>
              <w:t>Elaborado por:</w:t>
            </w:r>
          </w:p>
        </w:tc>
        <w:tc>
          <w:tcPr>
            <w:tcW w:w="89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C2A4B" w:rsidRDefault="00A400C3" w:rsidP="00915A1D">
            <w:pPr>
              <w:rPr>
                <w:b/>
                <w:bCs/>
              </w:rPr>
            </w:pPr>
            <w:r w:rsidRPr="00A400C3">
              <w:rPr>
                <w:b/>
                <w:bCs/>
              </w:rPr>
              <w:t>Rosina Del Carmen Barreiro Liriano</w:t>
            </w:r>
          </w:p>
          <w:p w:rsidR="00A400C3" w:rsidRDefault="00A400C3" w:rsidP="00915A1D">
            <w:pPr>
              <w:rPr>
                <w:b/>
                <w:bCs/>
              </w:rPr>
            </w:pPr>
            <w:r>
              <w:rPr>
                <w:b/>
                <w:bCs/>
              </w:rPr>
              <w:t>Encargada OAI – RAI</w:t>
            </w:r>
          </w:p>
          <w:p w:rsidR="00A400C3" w:rsidRDefault="00A400C3" w:rsidP="00915A1D">
            <w:pPr>
              <w:rPr>
                <w:b/>
                <w:bCs/>
              </w:rPr>
            </w:pPr>
          </w:p>
          <w:p w:rsidR="00A400C3" w:rsidRPr="00902EE7" w:rsidRDefault="00A400C3" w:rsidP="00915A1D">
            <w:pPr>
              <w:rPr>
                <w:b/>
                <w:bCs/>
              </w:rPr>
            </w:pPr>
          </w:p>
        </w:tc>
      </w:tr>
      <w:tr w:rsidR="004B0874" w:rsidRPr="00EF7095" w:rsidTr="009A1837">
        <w:trPr>
          <w:trHeight w:val="410"/>
        </w:trPr>
        <w:tc>
          <w:tcPr>
            <w:tcW w:w="1702"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tcPr>
          <w:p w:rsidR="004B0874" w:rsidRPr="00902EE7" w:rsidRDefault="009A1837" w:rsidP="00CC24B6">
            <w:pPr>
              <w:rPr>
                <w:bCs/>
              </w:rPr>
            </w:pPr>
            <w:r>
              <w:rPr>
                <w:bCs/>
              </w:rPr>
              <w:t>Entregado a:</w:t>
            </w:r>
          </w:p>
        </w:tc>
        <w:tc>
          <w:tcPr>
            <w:tcW w:w="89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400C3" w:rsidRPr="00EF7095" w:rsidRDefault="00A400C3" w:rsidP="00915A1D">
            <w:pPr>
              <w:rPr>
                <w:b/>
                <w:bCs/>
              </w:rPr>
            </w:pPr>
            <w:r>
              <w:rPr>
                <w:b/>
                <w:bCs/>
              </w:rPr>
              <w:t>Víctor de los Santos, Departamento de Planificación.</w:t>
            </w:r>
          </w:p>
        </w:tc>
      </w:tr>
      <w:tr w:rsidR="003E5DA7" w:rsidRPr="00EF7095" w:rsidTr="009A1837">
        <w:trPr>
          <w:trHeight w:val="410"/>
        </w:trPr>
        <w:tc>
          <w:tcPr>
            <w:tcW w:w="1702"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tcPr>
          <w:p w:rsidR="003E5DA7" w:rsidRDefault="006C2A4B" w:rsidP="00CC24B6">
            <w:pPr>
              <w:rPr>
                <w:bCs/>
              </w:rPr>
            </w:pPr>
            <w:r>
              <w:rPr>
                <w:bCs/>
              </w:rPr>
              <w:t>Firma y sello de recibido:</w:t>
            </w:r>
          </w:p>
        </w:tc>
        <w:tc>
          <w:tcPr>
            <w:tcW w:w="89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E5DA7" w:rsidRDefault="003E5DA7" w:rsidP="00915A1D">
            <w:pPr>
              <w:rPr>
                <w:b/>
                <w:bCs/>
              </w:rPr>
            </w:pPr>
          </w:p>
          <w:p w:rsidR="003E5DA7" w:rsidRDefault="003E5DA7" w:rsidP="00915A1D">
            <w:pPr>
              <w:rPr>
                <w:b/>
                <w:bCs/>
              </w:rPr>
            </w:pPr>
          </w:p>
          <w:p w:rsidR="00A400C3" w:rsidRPr="00EF7095" w:rsidRDefault="00A400C3" w:rsidP="00915A1D">
            <w:pPr>
              <w:rPr>
                <w:b/>
                <w:bCs/>
              </w:rPr>
            </w:pPr>
          </w:p>
        </w:tc>
      </w:tr>
    </w:tbl>
    <w:p w:rsidR="004B0874" w:rsidRPr="004B0874" w:rsidRDefault="004B0874" w:rsidP="00384EC0"/>
    <w:sectPr w:rsidR="004B0874" w:rsidRPr="004B0874" w:rsidSect="008B2FA1">
      <w:headerReference w:type="default" r:id="rId31"/>
      <w:footerReference w:type="default" r:id="rId32"/>
      <w:pgSz w:w="12240" w:h="15840"/>
      <w:pgMar w:top="1417" w:right="1041" w:bottom="1135" w:left="1701" w:header="510"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639A" w:rsidRDefault="00A2639A" w:rsidP="00EF064A">
      <w:r>
        <w:separator/>
      </w:r>
    </w:p>
  </w:endnote>
  <w:endnote w:type="continuationSeparator" w:id="0">
    <w:p w:rsidR="00A2639A" w:rsidRDefault="00A2639A" w:rsidP="00EF06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Rockwell">
    <w:altName w:val="Gentium Basic"/>
    <w:panose1 w:val="02060603020205020403"/>
    <w:charset w:val="00"/>
    <w:family w:val="roman"/>
    <w:pitch w:val="variable"/>
    <w:sig w:usb0="00000007" w:usb1="00000000" w:usb2="00000000" w:usb3="00000000" w:csb0="00000003" w:csb1="00000000"/>
  </w:font>
  <w:font w:name="Open Sans">
    <w:altName w:val="Arial"/>
    <w:charset w:val="00"/>
    <w:family w:val="swiss"/>
    <w:pitch w:val="variable"/>
    <w:sig w:usb0="E00002EF" w:usb1="4000205B" w:usb2="00000028"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inorHAnsi" w:hAnsiTheme="minorHAnsi"/>
      </w:rPr>
      <w:id w:val="114011329"/>
      <w:docPartObj>
        <w:docPartGallery w:val="Page Numbers (Bottom of Page)"/>
        <w:docPartUnique/>
      </w:docPartObj>
    </w:sdtPr>
    <w:sdtEndPr/>
    <w:sdtContent>
      <w:sdt>
        <w:sdtPr>
          <w:rPr>
            <w:rFonts w:asciiTheme="minorHAnsi" w:hAnsiTheme="minorHAnsi"/>
          </w:rPr>
          <w:id w:val="216747541"/>
          <w:docPartObj>
            <w:docPartGallery w:val="Page Numbers (Top of Page)"/>
            <w:docPartUnique/>
          </w:docPartObj>
        </w:sdtPr>
        <w:sdtEndPr/>
        <w:sdtContent>
          <w:p w:rsidR="004B0874" w:rsidRPr="004B0874" w:rsidRDefault="004B0874">
            <w:pPr>
              <w:pStyle w:val="Piedepgina"/>
              <w:jc w:val="center"/>
              <w:rPr>
                <w:rFonts w:asciiTheme="minorHAnsi" w:hAnsiTheme="minorHAnsi"/>
              </w:rPr>
            </w:pPr>
            <w:r w:rsidRPr="004B0874">
              <w:rPr>
                <w:rFonts w:asciiTheme="minorHAnsi" w:hAnsiTheme="minorHAnsi"/>
              </w:rPr>
              <w:t xml:space="preserve">Página </w:t>
            </w:r>
            <w:r w:rsidR="00935384" w:rsidRPr="004B0874">
              <w:rPr>
                <w:rFonts w:asciiTheme="minorHAnsi" w:hAnsiTheme="minorHAnsi"/>
                <w:b/>
              </w:rPr>
              <w:fldChar w:fldCharType="begin"/>
            </w:r>
            <w:r w:rsidRPr="004B0874">
              <w:rPr>
                <w:rFonts w:asciiTheme="minorHAnsi" w:hAnsiTheme="minorHAnsi"/>
                <w:b/>
              </w:rPr>
              <w:instrText>PAGE</w:instrText>
            </w:r>
            <w:r w:rsidR="00935384" w:rsidRPr="004B0874">
              <w:rPr>
                <w:rFonts w:asciiTheme="minorHAnsi" w:hAnsiTheme="minorHAnsi"/>
                <w:b/>
              </w:rPr>
              <w:fldChar w:fldCharType="separate"/>
            </w:r>
            <w:r w:rsidR="00FA0DB7">
              <w:rPr>
                <w:rFonts w:asciiTheme="minorHAnsi" w:hAnsiTheme="minorHAnsi"/>
                <w:b/>
                <w:noProof/>
              </w:rPr>
              <w:t>4</w:t>
            </w:r>
            <w:r w:rsidR="00935384" w:rsidRPr="004B0874">
              <w:rPr>
                <w:rFonts w:asciiTheme="minorHAnsi" w:hAnsiTheme="minorHAnsi"/>
                <w:b/>
              </w:rPr>
              <w:fldChar w:fldCharType="end"/>
            </w:r>
            <w:r w:rsidRPr="004B0874">
              <w:rPr>
                <w:rFonts w:asciiTheme="minorHAnsi" w:hAnsiTheme="minorHAnsi"/>
              </w:rPr>
              <w:t xml:space="preserve"> de </w:t>
            </w:r>
            <w:r w:rsidR="00935384" w:rsidRPr="004B0874">
              <w:rPr>
                <w:rFonts w:asciiTheme="minorHAnsi" w:hAnsiTheme="minorHAnsi"/>
                <w:b/>
              </w:rPr>
              <w:fldChar w:fldCharType="begin"/>
            </w:r>
            <w:r w:rsidRPr="004B0874">
              <w:rPr>
                <w:rFonts w:asciiTheme="minorHAnsi" w:hAnsiTheme="minorHAnsi"/>
                <w:b/>
              </w:rPr>
              <w:instrText>NUMPAGES</w:instrText>
            </w:r>
            <w:r w:rsidR="00935384" w:rsidRPr="004B0874">
              <w:rPr>
                <w:rFonts w:asciiTheme="minorHAnsi" w:hAnsiTheme="minorHAnsi"/>
                <w:b/>
              </w:rPr>
              <w:fldChar w:fldCharType="separate"/>
            </w:r>
            <w:r w:rsidR="00FA0DB7">
              <w:rPr>
                <w:rFonts w:asciiTheme="minorHAnsi" w:hAnsiTheme="minorHAnsi"/>
                <w:b/>
                <w:noProof/>
              </w:rPr>
              <w:t>4</w:t>
            </w:r>
            <w:r w:rsidR="00935384" w:rsidRPr="004B0874">
              <w:rPr>
                <w:rFonts w:asciiTheme="minorHAnsi" w:hAnsiTheme="minorHAnsi"/>
                <w:b/>
              </w:rPr>
              <w:fldChar w:fldCharType="end"/>
            </w:r>
          </w:p>
        </w:sdtContent>
      </w:sdt>
    </w:sdtContent>
  </w:sdt>
  <w:p w:rsidR="004B0874" w:rsidRPr="004B0874" w:rsidRDefault="004B0874">
    <w:pPr>
      <w:pStyle w:val="Piedepgina"/>
      <w:rPr>
        <w:rFonts w:asciiTheme="minorHAnsi" w:hAnsiTheme="minorHAns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639A" w:rsidRDefault="00A2639A" w:rsidP="00EF064A">
      <w:r>
        <w:separator/>
      </w:r>
    </w:p>
  </w:footnote>
  <w:footnote w:type="continuationSeparator" w:id="0">
    <w:p w:rsidR="00A2639A" w:rsidRDefault="00A2639A" w:rsidP="00EF06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0AE1" w:rsidRPr="003A1601" w:rsidRDefault="00096CA6" w:rsidP="00096CA6">
    <w:pPr>
      <w:pStyle w:val="Encabezado"/>
      <w:tabs>
        <w:tab w:val="left" w:pos="5387"/>
        <w:tab w:val="left" w:pos="8931"/>
      </w:tabs>
      <w:rPr>
        <w:rFonts w:ascii="Rockwell" w:hAnsi="Rockwell"/>
        <w:b/>
        <w:color w:val="545456"/>
        <w:sz w:val="22"/>
        <w:szCs w:val="22"/>
      </w:rPr>
    </w:pPr>
    <w:r>
      <w:rPr>
        <w:rFonts w:ascii="Rockwell" w:hAnsi="Rockwell"/>
        <w:b/>
        <w:noProof/>
        <w:color w:val="545456"/>
        <w:sz w:val="22"/>
        <w:szCs w:val="22"/>
        <w:lang w:val="en-US" w:eastAsia="en-US"/>
      </w:rPr>
      <w:drawing>
        <wp:anchor distT="0" distB="0" distL="114300" distR="114300" simplePos="0" relativeHeight="251657216" behindDoc="0" locked="0" layoutInCell="1" allowOverlap="1">
          <wp:simplePos x="0" y="0"/>
          <wp:positionH relativeFrom="column">
            <wp:posOffset>1605280</wp:posOffset>
          </wp:positionH>
          <wp:positionV relativeFrom="paragraph">
            <wp:posOffset>-163830</wp:posOffset>
          </wp:positionV>
          <wp:extent cx="771525" cy="609600"/>
          <wp:effectExtent l="0" t="0" r="9525" b="0"/>
          <wp:wrapTopAndBottom/>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09600"/>
                  </a:xfrm>
                  <a:prstGeom prst="rect">
                    <a:avLst/>
                  </a:prstGeom>
                  <a:noFill/>
                </pic:spPr>
              </pic:pic>
            </a:graphicData>
          </a:graphic>
          <wp14:sizeRelH relativeFrom="margin">
            <wp14:pctWidth>0</wp14:pctWidth>
          </wp14:sizeRelH>
          <wp14:sizeRelV relativeFrom="margin">
            <wp14:pctHeight>0</wp14:pctHeight>
          </wp14:sizeRelV>
        </wp:anchor>
      </w:drawing>
    </w:r>
    <w:r w:rsidR="00A400C3">
      <w:rPr>
        <w:rFonts w:ascii="Rockwell" w:hAnsi="Rockwell" w:cs="Open Sans"/>
        <w:noProof/>
        <w:color w:val="244061" w:themeColor="accent1" w:themeShade="80"/>
        <w:lang w:val="en-US" w:eastAsia="en-US"/>
      </w:rPr>
      <w:drawing>
        <wp:anchor distT="0" distB="0" distL="114300" distR="114300" simplePos="0" relativeHeight="251658240" behindDoc="1" locked="0" layoutInCell="1" allowOverlap="1">
          <wp:simplePos x="0" y="0"/>
          <wp:positionH relativeFrom="column">
            <wp:posOffset>-422910</wp:posOffset>
          </wp:positionH>
          <wp:positionV relativeFrom="paragraph">
            <wp:posOffset>-126365</wp:posOffset>
          </wp:positionV>
          <wp:extent cx="1600200" cy="533400"/>
          <wp:effectExtent l="0" t="0" r="0" b="0"/>
          <wp:wrapNone/>
          <wp:docPr id="8" name="Imagen 1" descr="transparente_versi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nsparente_version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00200" cy="533400"/>
                  </a:xfrm>
                  <a:prstGeom prst="rect">
                    <a:avLst/>
                  </a:prstGeom>
                  <a:noFill/>
                </pic:spPr>
              </pic:pic>
            </a:graphicData>
          </a:graphic>
          <wp14:sizeRelH relativeFrom="page">
            <wp14:pctWidth>0</wp14:pctWidth>
          </wp14:sizeRelH>
          <wp14:sizeRelV relativeFrom="page">
            <wp14:pctHeight>0</wp14:pctHeight>
          </wp14:sizeRelV>
        </wp:anchor>
      </w:drawing>
    </w:r>
    <w:r w:rsidR="00420AE1">
      <w:rPr>
        <w:rFonts w:ascii="Rockwell" w:hAnsi="Rockwell"/>
        <w:b/>
        <w:color w:val="545456"/>
        <w:sz w:val="22"/>
        <w:szCs w:val="22"/>
      </w:rPr>
      <w:t xml:space="preserve"> </w:t>
    </w:r>
    <w:r>
      <w:rPr>
        <w:rFonts w:ascii="Rockwell" w:hAnsi="Rockwell"/>
        <w:b/>
        <w:color w:val="545456"/>
        <w:sz w:val="22"/>
        <w:szCs w:val="22"/>
      </w:rPr>
      <w:t xml:space="preserve">                                                                                                                   </w:t>
    </w:r>
    <w:r w:rsidR="00420AE1" w:rsidRPr="00420AE1">
      <w:rPr>
        <w:rFonts w:ascii="Rockwell" w:hAnsi="Rockwell"/>
        <w:b/>
        <w:color w:val="545456"/>
        <w:sz w:val="22"/>
        <w:szCs w:val="22"/>
      </w:rPr>
      <w:t xml:space="preserve"> </w:t>
    </w:r>
    <w:r w:rsidR="00420AE1" w:rsidRPr="003A1601">
      <w:rPr>
        <w:rFonts w:ascii="Rockwell" w:hAnsi="Rockwell"/>
        <w:b/>
        <w:color w:val="545456"/>
        <w:sz w:val="22"/>
        <w:szCs w:val="22"/>
      </w:rPr>
      <w:t>Formulario</w:t>
    </w:r>
    <w:r w:rsidR="00137010">
      <w:rPr>
        <w:rFonts w:ascii="Rockwell" w:hAnsi="Rockwell"/>
        <w:b/>
        <w:color w:val="545456"/>
        <w:sz w:val="22"/>
        <w:szCs w:val="22"/>
      </w:rPr>
      <w:t xml:space="preserve"> Informe</w:t>
    </w:r>
  </w:p>
  <w:p w:rsidR="00EF064A" w:rsidRPr="00096CA6" w:rsidRDefault="00420AE1" w:rsidP="00096CA6">
    <w:pPr>
      <w:pStyle w:val="Encabezado"/>
      <w:tabs>
        <w:tab w:val="right" w:pos="8789"/>
        <w:tab w:val="left" w:pos="8931"/>
      </w:tabs>
      <w:jc w:val="right"/>
      <w:rPr>
        <w:rFonts w:ascii="Rockwell" w:hAnsi="Rockwell"/>
        <w:color w:val="545456"/>
        <w:sz w:val="14"/>
      </w:rPr>
    </w:pPr>
    <w:r w:rsidRPr="003A1601">
      <w:rPr>
        <w:rFonts w:ascii="Rockwell" w:hAnsi="Rockwell"/>
        <w:color w:val="545456"/>
        <w:sz w:val="18"/>
        <w:szCs w:val="18"/>
      </w:rPr>
      <w:t>GC</w:t>
    </w:r>
    <w:r>
      <w:rPr>
        <w:rFonts w:ascii="Rockwell" w:hAnsi="Rockwell"/>
        <w:color w:val="545456"/>
        <w:sz w:val="18"/>
        <w:szCs w:val="18"/>
      </w:rPr>
      <w:t>-FO-002</w:t>
    </w:r>
    <w:r w:rsidRPr="003A1601">
      <w:rPr>
        <w:rFonts w:ascii="Rockwell" w:hAnsi="Rockwell"/>
        <w:color w:val="545456"/>
        <w:sz w:val="18"/>
        <w:szCs w:val="18"/>
      </w:rPr>
      <w:t xml:space="preserve">   Versión: 01</w:t>
    </w:r>
    <w:r w:rsidRPr="003A1601">
      <w:rPr>
        <w:rFonts w:ascii="Rockwell" w:hAnsi="Rockwell"/>
        <w:color w:val="545456"/>
        <w:sz w:val="18"/>
        <w:szCs w:val="18"/>
      </w:rPr>
      <w:br/>
    </w:r>
    <w:r w:rsidRPr="00CB24D3">
      <w:rPr>
        <w:rFonts w:ascii="Rockwell" w:hAnsi="Rockwell"/>
        <w:color w:val="545456"/>
        <w:sz w:val="14"/>
      </w:rPr>
      <w:t xml:space="preserve">Fecha de aprobación: </w:t>
    </w:r>
    <w:r w:rsidR="00096CA6">
      <w:rPr>
        <w:rFonts w:ascii="Rockwell" w:hAnsi="Rockwell"/>
        <w:color w:val="545456"/>
        <w:sz w:val="14"/>
      </w:rPr>
      <w:t>25/06/201</w:t>
    </w:r>
    <w:r w:rsidR="00EF064A" w:rsidRPr="0067701C">
      <w:rPr>
        <w:rFonts w:ascii="Rockwell" w:hAnsi="Rockwell" w:cs="Open Sans"/>
        <w:b/>
        <w:color w:val="244061" w:themeColor="accent1" w:themeShade="80"/>
        <w:sz w:val="28"/>
      </w:rPr>
      <w:t xml:space="preserve">                                                    </w:t>
    </w:r>
    <w:r w:rsidR="00EF064A" w:rsidRPr="0067701C">
      <w:rPr>
        <w:rFonts w:ascii="Rockwell" w:hAnsi="Rockwell" w:cs="Open Sans"/>
        <w:noProof/>
        <w:color w:val="244061" w:themeColor="accent1" w:themeShade="80"/>
        <w:lang w:eastAsia="es-DO"/>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34009"/>
    <w:multiLevelType w:val="hybridMultilevel"/>
    <w:tmpl w:val="61E287B4"/>
    <w:lvl w:ilvl="0" w:tplc="1C0A000B">
      <w:start w:val="1"/>
      <w:numFmt w:val="bullet"/>
      <w:lvlText w:val=""/>
      <w:lvlJc w:val="left"/>
      <w:pPr>
        <w:tabs>
          <w:tab w:val="num" w:pos="720"/>
        </w:tabs>
        <w:ind w:left="720" w:hanging="360"/>
      </w:pPr>
      <w:rPr>
        <w:rFonts w:ascii="Wingdings" w:hAnsi="Wingdings" w:hint="default"/>
      </w:rPr>
    </w:lvl>
    <w:lvl w:ilvl="1" w:tplc="F40652C2" w:tentative="1">
      <w:start w:val="1"/>
      <w:numFmt w:val="bullet"/>
      <w:lvlText w:val=""/>
      <w:lvlJc w:val="left"/>
      <w:pPr>
        <w:tabs>
          <w:tab w:val="num" w:pos="1440"/>
        </w:tabs>
        <w:ind w:left="1440" w:hanging="360"/>
      </w:pPr>
      <w:rPr>
        <w:rFonts w:ascii="Wingdings 3" w:hAnsi="Wingdings 3" w:hint="default"/>
      </w:rPr>
    </w:lvl>
    <w:lvl w:ilvl="2" w:tplc="65F28EDC" w:tentative="1">
      <w:start w:val="1"/>
      <w:numFmt w:val="bullet"/>
      <w:lvlText w:val=""/>
      <w:lvlJc w:val="left"/>
      <w:pPr>
        <w:tabs>
          <w:tab w:val="num" w:pos="2160"/>
        </w:tabs>
        <w:ind w:left="2160" w:hanging="360"/>
      </w:pPr>
      <w:rPr>
        <w:rFonts w:ascii="Wingdings 3" w:hAnsi="Wingdings 3" w:hint="default"/>
      </w:rPr>
    </w:lvl>
    <w:lvl w:ilvl="3" w:tplc="1254A3CE" w:tentative="1">
      <w:start w:val="1"/>
      <w:numFmt w:val="bullet"/>
      <w:lvlText w:val=""/>
      <w:lvlJc w:val="left"/>
      <w:pPr>
        <w:tabs>
          <w:tab w:val="num" w:pos="2880"/>
        </w:tabs>
        <w:ind w:left="2880" w:hanging="360"/>
      </w:pPr>
      <w:rPr>
        <w:rFonts w:ascii="Wingdings 3" w:hAnsi="Wingdings 3" w:hint="default"/>
      </w:rPr>
    </w:lvl>
    <w:lvl w:ilvl="4" w:tplc="839679A0" w:tentative="1">
      <w:start w:val="1"/>
      <w:numFmt w:val="bullet"/>
      <w:lvlText w:val=""/>
      <w:lvlJc w:val="left"/>
      <w:pPr>
        <w:tabs>
          <w:tab w:val="num" w:pos="3600"/>
        </w:tabs>
        <w:ind w:left="3600" w:hanging="360"/>
      </w:pPr>
      <w:rPr>
        <w:rFonts w:ascii="Wingdings 3" w:hAnsi="Wingdings 3" w:hint="default"/>
      </w:rPr>
    </w:lvl>
    <w:lvl w:ilvl="5" w:tplc="9634B292" w:tentative="1">
      <w:start w:val="1"/>
      <w:numFmt w:val="bullet"/>
      <w:lvlText w:val=""/>
      <w:lvlJc w:val="left"/>
      <w:pPr>
        <w:tabs>
          <w:tab w:val="num" w:pos="4320"/>
        </w:tabs>
        <w:ind w:left="4320" w:hanging="360"/>
      </w:pPr>
      <w:rPr>
        <w:rFonts w:ascii="Wingdings 3" w:hAnsi="Wingdings 3" w:hint="default"/>
      </w:rPr>
    </w:lvl>
    <w:lvl w:ilvl="6" w:tplc="012433CA" w:tentative="1">
      <w:start w:val="1"/>
      <w:numFmt w:val="bullet"/>
      <w:lvlText w:val=""/>
      <w:lvlJc w:val="left"/>
      <w:pPr>
        <w:tabs>
          <w:tab w:val="num" w:pos="5040"/>
        </w:tabs>
        <w:ind w:left="5040" w:hanging="360"/>
      </w:pPr>
      <w:rPr>
        <w:rFonts w:ascii="Wingdings 3" w:hAnsi="Wingdings 3" w:hint="default"/>
      </w:rPr>
    </w:lvl>
    <w:lvl w:ilvl="7" w:tplc="35C06276" w:tentative="1">
      <w:start w:val="1"/>
      <w:numFmt w:val="bullet"/>
      <w:lvlText w:val=""/>
      <w:lvlJc w:val="left"/>
      <w:pPr>
        <w:tabs>
          <w:tab w:val="num" w:pos="5760"/>
        </w:tabs>
        <w:ind w:left="5760" w:hanging="360"/>
      </w:pPr>
      <w:rPr>
        <w:rFonts w:ascii="Wingdings 3" w:hAnsi="Wingdings 3" w:hint="default"/>
      </w:rPr>
    </w:lvl>
    <w:lvl w:ilvl="8" w:tplc="E506D85E" w:tentative="1">
      <w:start w:val="1"/>
      <w:numFmt w:val="bullet"/>
      <w:lvlText w:val=""/>
      <w:lvlJc w:val="left"/>
      <w:pPr>
        <w:tabs>
          <w:tab w:val="num" w:pos="6480"/>
        </w:tabs>
        <w:ind w:left="6480" w:hanging="360"/>
      </w:pPr>
      <w:rPr>
        <w:rFonts w:ascii="Wingdings 3" w:hAnsi="Wingdings 3" w:hint="default"/>
      </w:rPr>
    </w:lvl>
  </w:abstractNum>
  <w:abstractNum w:abstractNumId="1">
    <w:nsid w:val="08CB03EB"/>
    <w:multiLevelType w:val="hybridMultilevel"/>
    <w:tmpl w:val="14F2D494"/>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2">
    <w:nsid w:val="133916ED"/>
    <w:multiLevelType w:val="hybridMultilevel"/>
    <w:tmpl w:val="84A42160"/>
    <w:lvl w:ilvl="0" w:tplc="1C0A000F">
      <w:start w:val="1"/>
      <w:numFmt w:val="decimal"/>
      <w:lvlText w:val="%1."/>
      <w:lvlJc w:val="left"/>
      <w:pPr>
        <w:ind w:left="720" w:hanging="360"/>
      </w:p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3">
    <w:nsid w:val="19A8068C"/>
    <w:multiLevelType w:val="hybridMultilevel"/>
    <w:tmpl w:val="8E747A70"/>
    <w:lvl w:ilvl="0" w:tplc="1C0A000F">
      <w:start w:val="1"/>
      <w:numFmt w:val="decimal"/>
      <w:lvlText w:val="%1."/>
      <w:lvlJc w:val="left"/>
      <w:pPr>
        <w:ind w:left="720" w:hanging="360"/>
      </w:p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4">
    <w:nsid w:val="220A0FC0"/>
    <w:multiLevelType w:val="hybridMultilevel"/>
    <w:tmpl w:val="791236FE"/>
    <w:lvl w:ilvl="0" w:tplc="1C0A000F">
      <w:start w:val="1"/>
      <w:numFmt w:val="decimal"/>
      <w:lvlText w:val="%1."/>
      <w:lvlJc w:val="left"/>
      <w:pPr>
        <w:ind w:left="720" w:hanging="360"/>
      </w:p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5">
    <w:nsid w:val="271E643D"/>
    <w:multiLevelType w:val="hybridMultilevel"/>
    <w:tmpl w:val="983E283C"/>
    <w:lvl w:ilvl="0" w:tplc="FB4AC822">
      <w:start w:val="1"/>
      <w:numFmt w:val="bullet"/>
      <w:lvlText w:val=""/>
      <w:lvlJc w:val="left"/>
      <w:pPr>
        <w:tabs>
          <w:tab w:val="num" w:pos="720"/>
        </w:tabs>
        <w:ind w:left="720" w:hanging="360"/>
      </w:pPr>
      <w:rPr>
        <w:rFonts w:ascii="Wingdings 3" w:hAnsi="Wingdings 3" w:hint="default"/>
      </w:rPr>
    </w:lvl>
    <w:lvl w:ilvl="1" w:tplc="76DC3804" w:tentative="1">
      <w:start w:val="1"/>
      <w:numFmt w:val="bullet"/>
      <w:lvlText w:val=""/>
      <w:lvlJc w:val="left"/>
      <w:pPr>
        <w:tabs>
          <w:tab w:val="num" w:pos="1440"/>
        </w:tabs>
        <w:ind w:left="1440" w:hanging="360"/>
      </w:pPr>
      <w:rPr>
        <w:rFonts w:ascii="Wingdings 3" w:hAnsi="Wingdings 3" w:hint="default"/>
      </w:rPr>
    </w:lvl>
    <w:lvl w:ilvl="2" w:tplc="80DC0630" w:tentative="1">
      <w:start w:val="1"/>
      <w:numFmt w:val="bullet"/>
      <w:lvlText w:val=""/>
      <w:lvlJc w:val="left"/>
      <w:pPr>
        <w:tabs>
          <w:tab w:val="num" w:pos="2160"/>
        </w:tabs>
        <w:ind w:left="2160" w:hanging="360"/>
      </w:pPr>
      <w:rPr>
        <w:rFonts w:ascii="Wingdings 3" w:hAnsi="Wingdings 3" w:hint="default"/>
      </w:rPr>
    </w:lvl>
    <w:lvl w:ilvl="3" w:tplc="BDF866E0" w:tentative="1">
      <w:start w:val="1"/>
      <w:numFmt w:val="bullet"/>
      <w:lvlText w:val=""/>
      <w:lvlJc w:val="left"/>
      <w:pPr>
        <w:tabs>
          <w:tab w:val="num" w:pos="2880"/>
        </w:tabs>
        <w:ind w:left="2880" w:hanging="360"/>
      </w:pPr>
      <w:rPr>
        <w:rFonts w:ascii="Wingdings 3" w:hAnsi="Wingdings 3" w:hint="default"/>
      </w:rPr>
    </w:lvl>
    <w:lvl w:ilvl="4" w:tplc="20A254BC" w:tentative="1">
      <w:start w:val="1"/>
      <w:numFmt w:val="bullet"/>
      <w:lvlText w:val=""/>
      <w:lvlJc w:val="left"/>
      <w:pPr>
        <w:tabs>
          <w:tab w:val="num" w:pos="3600"/>
        </w:tabs>
        <w:ind w:left="3600" w:hanging="360"/>
      </w:pPr>
      <w:rPr>
        <w:rFonts w:ascii="Wingdings 3" w:hAnsi="Wingdings 3" w:hint="default"/>
      </w:rPr>
    </w:lvl>
    <w:lvl w:ilvl="5" w:tplc="3F3C6436" w:tentative="1">
      <w:start w:val="1"/>
      <w:numFmt w:val="bullet"/>
      <w:lvlText w:val=""/>
      <w:lvlJc w:val="left"/>
      <w:pPr>
        <w:tabs>
          <w:tab w:val="num" w:pos="4320"/>
        </w:tabs>
        <w:ind w:left="4320" w:hanging="360"/>
      </w:pPr>
      <w:rPr>
        <w:rFonts w:ascii="Wingdings 3" w:hAnsi="Wingdings 3" w:hint="default"/>
      </w:rPr>
    </w:lvl>
    <w:lvl w:ilvl="6" w:tplc="FE386D02" w:tentative="1">
      <w:start w:val="1"/>
      <w:numFmt w:val="bullet"/>
      <w:lvlText w:val=""/>
      <w:lvlJc w:val="left"/>
      <w:pPr>
        <w:tabs>
          <w:tab w:val="num" w:pos="5040"/>
        </w:tabs>
        <w:ind w:left="5040" w:hanging="360"/>
      </w:pPr>
      <w:rPr>
        <w:rFonts w:ascii="Wingdings 3" w:hAnsi="Wingdings 3" w:hint="default"/>
      </w:rPr>
    </w:lvl>
    <w:lvl w:ilvl="7" w:tplc="6BB46B34" w:tentative="1">
      <w:start w:val="1"/>
      <w:numFmt w:val="bullet"/>
      <w:lvlText w:val=""/>
      <w:lvlJc w:val="left"/>
      <w:pPr>
        <w:tabs>
          <w:tab w:val="num" w:pos="5760"/>
        </w:tabs>
        <w:ind w:left="5760" w:hanging="360"/>
      </w:pPr>
      <w:rPr>
        <w:rFonts w:ascii="Wingdings 3" w:hAnsi="Wingdings 3" w:hint="default"/>
      </w:rPr>
    </w:lvl>
    <w:lvl w:ilvl="8" w:tplc="28F6AB92" w:tentative="1">
      <w:start w:val="1"/>
      <w:numFmt w:val="bullet"/>
      <w:lvlText w:val=""/>
      <w:lvlJc w:val="left"/>
      <w:pPr>
        <w:tabs>
          <w:tab w:val="num" w:pos="6480"/>
        </w:tabs>
        <w:ind w:left="6480" w:hanging="360"/>
      </w:pPr>
      <w:rPr>
        <w:rFonts w:ascii="Wingdings 3" w:hAnsi="Wingdings 3" w:hint="default"/>
      </w:rPr>
    </w:lvl>
  </w:abstractNum>
  <w:abstractNum w:abstractNumId="6">
    <w:nsid w:val="286A2E1F"/>
    <w:multiLevelType w:val="hybridMultilevel"/>
    <w:tmpl w:val="22100CF4"/>
    <w:lvl w:ilvl="0" w:tplc="1C0A0011">
      <w:start w:val="1"/>
      <w:numFmt w:val="decimal"/>
      <w:lvlText w:val="%1)"/>
      <w:lvlJc w:val="left"/>
      <w:pPr>
        <w:ind w:left="1287" w:hanging="360"/>
      </w:pPr>
    </w:lvl>
    <w:lvl w:ilvl="1" w:tplc="1C0A0019" w:tentative="1">
      <w:start w:val="1"/>
      <w:numFmt w:val="lowerLetter"/>
      <w:lvlText w:val="%2."/>
      <w:lvlJc w:val="left"/>
      <w:pPr>
        <w:ind w:left="2007" w:hanging="360"/>
      </w:pPr>
    </w:lvl>
    <w:lvl w:ilvl="2" w:tplc="1C0A001B" w:tentative="1">
      <w:start w:val="1"/>
      <w:numFmt w:val="lowerRoman"/>
      <w:lvlText w:val="%3."/>
      <w:lvlJc w:val="right"/>
      <w:pPr>
        <w:ind w:left="2727" w:hanging="180"/>
      </w:pPr>
    </w:lvl>
    <w:lvl w:ilvl="3" w:tplc="1C0A000F" w:tentative="1">
      <w:start w:val="1"/>
      <w:numFmt w:val="decimal"/>
      <w:lvlText w:val="%4."/>
      <w:lvlJc w:val="left"/>
      <w:pPr>
        <w:ind w:left="3447" w:hanging="360"/>
      </w:pPr>
    </w:lvl>
    <w:lvl w:ilvl="4" w:tplc="1C0A0019" w:tentative="1">
      <w:start w:val="1"/>
      <w:numFmt w:val="lowerLetter"/>
      <w:lvlText w:val="%5."/>
      <w:lvlJc w:val="left"/>
      <w:pPr>
        <w:ind w:left="4167" w:hanging="360"/>
      </w:pPr>
    </w:lvl>
    <w:lvl w:ilvl="5" w:tplc="1C0A001B" w:tentative="1">
      <w:start w:val="1"/>
      <w:numFmt w:val="lowerRoman"/>
      <w:lvlText w:val="%6."/>
      <w:lvlJc w:val="right"/>
      <w:pPr>
        <w:ind w:left="4887" w:hanging="180"/>
      </w:pPr>
    </w:lvl>
    <w:lvl w:ilvl="6" w:tplc="1C0A000F" w:tentative="1">
      <w:start w:val="1"/>
      <w:numFmt w:val="decimal"/>
      <w:lvlText w:val="%7."/>
      <w:lvlJc w:val="left"/>
      <w:pPr>
        <w:ind w:left="5607" w:hanging="360"/>
      </w:pPr>
    </w:lvl>
    <w:lvl w:ilvl="7" w:tplc="1C0A0019" w:tentative="1">
      <w:start w:val="1"/>
      <w:numFmt w:val="lowerLetter"/>
      <w:lvlText w:val="%8."/>
      <w:lvlJc w:val="left"/>
      <w:pPr>
        <w:ind w:left="6327" w:hanging="360"/>
      </w:pPr>
    </w:lvl>
    <w:lvl w:ilvl="8" w:tplc="1C0A001B" w:tentative="1">
      <w:start w:val="1"/>
      <w:numFmt w:val="lowerRoman"/>
      <w:lvlText w:val="%9."/>
      <w:lvlJc w:val="right"/>
      <w:pPr>
        <w:ind w:left="7047" w:hanging="180"/>
      </w:pPr>
    </w:lvl>
  </w:abstractNum>
  <w:abstractNum w:abstractNumId="7">
    <w:nsid w:val="28870299"/>
    <w:multiLevelType w:val="hybridMultilevel"/>
    <w:tmpl w:val="AEBCD74C"/>
    <w:lvl w:ilvl="0" w:tplc="43F2E834">
      <w:numFmt w:val="bullet"/>
      <w:lvlText w:val="-"/>
      <w:lvlJc w:val="left"/>
      <w:pPr>
        <w:ind w:left="720" w:hanging="360"/>
      </w:pPr>
      <w:rPr>
        <w:rFonts w:ascii="Calibri" w:eastAsia="Calibri" w:hAnsi="Calibri" w:hint="default"/>
      </w:rPr>
    </w:lvl>
    <w:lvl w:ilvl="1" w:tplc="1C0A0003">
      <w:start w:val="1"/>
      <w:numFmt w:val="bullet"/>
      <w:lvlText w:val="o"/>
      <w:lvlJc w:val="left"/>
      <w:pPr>
        <w:ind w:left="1440" w:hanging="360"/>
      </w:pPr>
      <w:rPr>
        <w:rFonts w:ascii="Courier New" w:hAnsi="Courier New" w:cs="Courier New" w:hint="default"/>
      </w:rPr>
    </w:lvl>
    <w:lvl w:ilvl="2" w:tplc="1C0A0005">
      <w:start w:val="1"/>
      <w:numFmt w:val="bullet"/>
      <w:lvlText w:val=""/>
      <w:lvlJc w:val="left"/>
      <w:pPr>
        <w:ind w:left="2160" w:hanging="360"/>
      </w:pPr>
      <w:rPr>
        <w:rFonts w:ascii="Wingdings" w:hAnsi="Wingdings" w:hint="default"/>
      </w:rPr>
    </w:lvl>
    <w:lvl w:ilvl="3" w:tplc="1C0A0001">
      <w:start w:val="1"/>
      <w:numFmt w:val="bullet"/>
      <w:lvlText w:val=""/>
      <w:lvlJc w:val="left"/>
      <w:pPr>
        <w:ind w:left="2880" w:hanging="360"/>
      </w:pPr>
      <w:rPr>
        <w:rFonts w:ascii="Symbol" w:hAnsi="Symbol" w:hint="default"/>
      </w:rPr>
    </w:lvl>
    <w:lvl w:ilvl="4" w:tplc="1C0A0003">
      <w:start w:val="1"/>
      <w:numFmt w:val="bullet"/>
      <w:lvlText w:val="o"/>
      <w:lvlJc w:val="left"/>
      <w:pPr>
        <w:ind w:left="3600" w:hanging="360"/>
      </w:pPr>
      <w:rPr>
        <w:rFonts w:ascii="Courier New" w:hAnsi="Courier New" w:cs="Courier New" w:hint="default"/>
      </w:rPr>
    </w:lvl>
    <w:lvl w:ilvl="5" w:tplc="1C0A0005">
      <w:start w:val="1"/>
      <w:numFmt w:val="bullet"/>
      <w:lvlText w:val=""/>
      <w:lvlJc w:val="left"/>
      <w:pPr>
        <w:ind w:left="4320" w:hanging="360"/>
      </w:pPr>
      <w:rPr>
        <w:rFonts w:ascii="Wingdings" w:hAnsi="Wingdings" w:hint="default"/>
      </w:rPr>
    </w:lvl>
    <w:lvl w:ilvl="6" w:tplc="1C0A0001">
      <w:start w:val="1"/>
      <w:numFmt w:val="bullet"/>
      <w:lvlText w:val=""/>
      <w:lvlJc w:val="left"/>
      <w:pPr>
        <w:ind w:left="5040" w:hanging="360"/>
      </w:pPr>
      <w:rPr>
        <w:rFonts w:ascii="Symbol" w:hAnsi="Symbol" w:hint="default"/>
      </w:rPr>
    </w:lvl>
    <w:lvl w:ilvl="7" w:tplc="1C0A0003">
      <w:start w:val="1"/>
      <w:numFmt w:val="bullet"/>
      <w:lvlText w:val="o"/>
      <w:lvlJc w:val="left"/>
      <w:pPr>
        <w:ind w:left="5760" w:hanging="360"/>
      </w:pPr>
      <w:rPr>
        <w:rFonts w:ascii="Courier New" w:hAnsi="Courier New" w:cs="Courier New" w:hint="default"/>
      </w:rPr>
    </w:lvl>
    <w:lvl w:ilvl="8" w:tplc="1C0A0005">
      <w:start w:val="1"/>
      <w:numFmt w:val="bullet"/>
      <w:lvlText w:val=""/>
      <w:lvlJc w:val="left"/>
      <w:pPr>
        <w:ind w:left="6480" w:hanging="360"/>
      </w:pPr>
      <w:rPr>
        <w:rFonts w:ascii="Wingdings" w:hAnsi="Wingdings" w:hint="default"/>
      </w:rPr>
    </w:lvl>
  </w:abstractNum>
  <w:abstractNum w:abstractNumId="8">
    <w:nsid w:val="2EC31E24"/>
    <w:multiLevelType w:val="hybridMultilevel"/>
    <w:tmpl w:val="86B696EE"/>
    <w:lvl w:ilvl="0" w:tplc="35B0E7F6">
      <w:start w:val="2"/>
      <w:numFmt w:val="bullet"/>
      <w:lvlText w:val="-"/>
      <w:lvlJc w:val="left"/>
      <w:pPr>
        <w:ind w:left="720" w:hanging="360"/>
      </w:pPr>
      <w:rPr>
        <w:rFonts w:ascii="Calibri" w:eastAsia="Times New Roman" w:hAnsi="Calibri" w:cstheme="minorHAnsi"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9">
    <w:nsid w:val="3BEC025D"/>
    <w:multiLevelType w:val="hybridMultilevel"/>
    <w:tmpl w:val="8C3EBD1E"/>
    <w:lvl w:ilvl="0" w:tplc="B198A4C4">
      <w:start w:val="1"/>
      <w:numFmt w:val="bullet"/>
      <w:lvlText w:val=""/>
      <w:lvlJc w:val="left"/>
      <w:pPr>
        <w:tabs>
          <w:tab w:val="num" w:pos="720"/>
        </w:tabs>
        <w:ind w:left="720" w:hanging="360"/>
      </w:pPr>
      <w:rPr>
        <w:rFonts w:ascii="Wingdings 3" w:hAnsi="Wingdings 3" w:hint="default"/>
      </w:rPr>
    </w:lvl>
    <w:lvl w:ilvl="1" w:tplc="8D48AD8E" w:tentative="1">
      <w:start w:val="1"/>
      <w:numFmt w:val="bullet"/>
      <w:lvlText w:val=""/>
      <w:lvlJc w:val="left"/>
      <w:pPr>
        <w:tabs>
          <w:tab w:val="num" w:pos="1440"/>
        </w:tabs>
        <w:ind w:left="1440" w:hanging="360"/>
      </w:pPr>
      <w:rPr>
        <w:rFonts w:ascii="Wingdings 3" w:hAnsi="Wingdings 3" w:hint="default"/>
      </w:rPr>
    </w:lvl>
    <w:lvl w:ilvl="2" w:tplc="A7F87424" w:tentative="1">
      <w:start w:val="1"/>
      <w:numFmt w:val="bullet"/>
      <w:lvlText w:val=""/>
      <w:lvlJc w:val="left"/>
      <w:pPr>
        <w:tabs>
          <w:tab w:val="num" w:pos="2160"/>
        </w:tabs>
        <w:ind w:left="2160" w:hanging="360"/>
      </w:pPr>
      <w:rPr>
        <w:rFonts w:ascii="Wingdings 3" w:hAnsi="Wingdings 3" w:hint="default"/>
      </w:rPr>
    </w:lvl>
    <w:lvl w:ilvl="3" w:tplc="286AC32A" w:tentative="1">
      <w:start w:val="1"/>
      <w:numFmt w:val="bullet"/>
      <w:lvlText w:val=""/>
      <w:lvlJc w:val="left"/>
      <w:pPr>
        <w:tabs>
          <w:tab w:val="num" w:pos="2880"/>
        </w:tabs>
        <w:ind w:left="2880" w:hanging="360"/>
      </w:pPr>
      <w:rPr>
        <w:rFonts w:ascii="Wingdings 3" w:hAnsi="Wingdings 3" w:hint="default"/>
      </w:rPr>
    </w:lvl>
    <w:lvl w:ilvl="4" w:tplc="96001F6A" w:tentative="1">
      <w:start w:val="1"/>
      <w:numFmt w:val="bullet"/>
      <w:lvlText w:val=""/>
      <w:lvlJc w:val="left"/>
      <w:pPr>
        <w:tabs>
          <w:tab w:val="num" w:pos="3600"/>
        </w:tabs>
        <w:ind w:left="3600" w:hanging="360"/>
      </w:pPr>
      <w:rPr>
        <w:rFonts w:ascii="Wingdings 3" w:hAnsi="Wingdings 3" w:hint="default"/>
      </w:rPr>
    </w:lvl>
    <w:lvl w:ilvl="5" w:tplc="A614B674" w:tentative="1">
      <w:start w:val="1"/>
      <w:numFmt w:val="bullet"/>
      <w:lvlText w:val=""/>
      <w:lvlJc w:val="left"/>
      <w:pPr>
        <w:tabs>
          <w:tab w:val="num" w:pos="4320"/>
        </w:tabs>
        <w:ind w:left="4320" w:hanging="360"/>
      </w:pPr>
      <w:rPr>
        <w:rFonts w:ascii="Wingdings 3" w:hAnsi="Wingdings 3" w:hint="default"/>
      </w:rPr>
    </w:lvl>
    <w:lvl w:ilvl="6" w:tplc="FB603CE8" w:tentative="1">
      <w:start w:val="1"/>
      <w:numFmt w:val="bullet"/>
      <w:lvlText w:val=""/>
      <w:lvlJc w:val="left"/>
      <w:pPr>
        <w:tabs>
          <w:tab w:val="num" w:pos="5040"/>
        </w:tabs>
        <w:ind w:left="5040" w:hanging="360"/>
      </w:pPr>
      <w:rPr>
        <w:rFonts w:ascii="Wingdings 3" w:hAnsi="Wingdings 3" w:hint="default"/>
      </w:rPr>
    </w:lvl>
    <w:lvl w:ilvl="7" w:tplc="15024068" w:tentative="1">
      <w:start w:val="1"/>
      <w:numFmt w:val="bullet"/>
      <w:lvlText w:val=""/>
      <w:lvlJc w:val="left"/>
      <w:pPr>
        <w:tabs>
          <w:tab w:val="num" w:pos="5760"/>
        </w:tabs>
        <w:ind w:left="5760" w:hanging="360"/>
      </w:pPr>
      <w:rPr>
        <w:rFonts w:ascii="Wingdings 3" w:hAnsi="Wingdings 3" w:hint="default"/>
      </w:rPr>
    </w:lvl>
    <w:lvl w:ilvl="8" w:tplc="3650FE9C" w:tentative="1">
      <w:start w:val="1"/>
      <w:numFmt w:val="bullet"/>
      <w:lvlText w:val=""/>
      <w:lvlJc w:val="left"/>
      <w:pPr>
        <w:tabs>
          <w:tab w:val="num" w:pos="6480"/>
        </w:tabs>
        <w:ind w:left="6480" w:hanging="360"/>
      </w:pPr>
      <w:rPr>
        <w:rFonts w:ascii="Wingdings 3" w:hAnsi="Wingdings 3" w:hint="default"/>
      </w:rPr>
    </w:lvl>
  </w:abstractNum>
  <w:abstractNum w:abstractNumId="10">
    <w:nsid w:val="418A1579"/>
    <w:multiLevelType w:val="hybridMultilevel"/>
    <w:tmpl w:val="0AB8A01C"/>
    <w:lvl w:ilvl="0" w:tplc="DDCEE74C">
      <w:start w:val="1"/>
      <w:numFmt w:val="bullet"/>
      <w:lvlText w:val=""/>
      <w:lvlJc w:val="left"/>
      <w:pPr>
        <w:tabs>
          <w:tab w:val="num" w:pos="720"/>
        </w:tabs>
        <w:ind w:left="720" w:hanging="360"/>
      </w:pPr>
      <w:rPr>
        <w:rFonts w:ascii="Wingdings 3" w:hAnsi="Wingdings 3" w:hint="default"/>
      </w:rPr>
    </w:lvl>
    <w:lvl w:ilvl="1" w:tplc="F40652C2" w:tentative="1">
      <w:start w:val="1"/>
      <w:numFmt w:val="bullet"/>
      <w:lvlText w:val=""/>
      <w:lvlJc w:val="left"/>
      <w:pPr>
        <w:tabs>
          <w:tab w:val="num" w:pos="1440"/>
        </w:tabs>
        <w:ind w:left="1440" w:hanging="360"/>
      </w:pPr>
      <w:rPr>
        <w:rFonts w:ascii="Wingdings 3" w:hAnsi="Wingdings 3" w:hint="default"/>
      </w:rPr>
    </w:lvl>
    <w:lvl w:ilvl="2" w:tplc="65F28EDC" w:tentative="1">
      <w:start w:val="1"/>
      <w:numFmt w:val="bullet"/>
      <w:lvlText w:val=""/>
      <w:lvlJc w:val="left"/>
      <w:pPr>
        <w:tabs>
          <w:tab w:val="num" w:pos="2160"/>
        </w:tabs>
        <w:ind w:left="2160" w:hanging="360"/>
      </w:pPr>
      <w:rPr>
        <w:rFonts w:ascii="Wingdings 3" w:hAnsi="Wingdings 3" w:hint="default"/>
      </w:rPr>
    </w:lvl>
    <w:lvl w:ilvl="3" w:tplc="1254A3CE" w:tentative="1">
      <w:start w:val="1"/>
      <w:numFmt w:val="bullet"/>
      <w:lvlText w:val=""/>
      <w:lvlJc w:val="left"/>
      <w:pPr>
        <w:tabs>
          <w:tab w:val="num" w:pos="2880"/>
        </w:tabs>
        <w:ind w:left="2880" w:hanging="360"/>
      </w:pPr>
      <w:rPr>
        <w:rFonts w:ascii="Wingdings 3" w:hAnsi="Wingdings 3" w:hint="default"/>
      </w:rPr>
    </w:lvl>
    <w:lvl w:ilvl="4" w:tplc="839679A0" w:tentative="1">
      <w:start w:val="1"/>
      <w:numFmt w:val="bullet"/>
      <w:lvlText w:val=""/>
      <w:lvlJc w:val="left"/>
      <w:pPr>
        <w:tabs>
          <w:tab w:val="num" w:pos="3600"/>
        </w:tabs>
        <w:ind w:left="3600" w:hanging="360"/>
      </w:pPr>
      <w:rPr>
        <w:rFonts w:ascii="Wingdings 3" w:hAnsi="Wingdings 3" w:hint="default"/>
      </w:rPr>
    </w:lvl>
    <w:lvl w:ilvl="5" w:tplc="9634B292" w:tentative="1">
      <w:start w:val="1"/>
      <w:numFmt w:val="bullet"/>
      <w:lvlText w:val=""/>
      <w:lvlJc w:val="left"/>
      <w:pPr>
        <w:tabs>
          <w:tab w:val="num" w:pos="4320"/>
        </w:tabs>
        <w:ind w:left="4320" w:hanging="360"/>
      </w:pPr>
      <w:rPr>
        <w:rFonts w:ascii="Wingdings 3" w:hAnsi="Wingdings 3" w:hint="default"/>
      </w:rPr>
    </w:lvl>
    <w:lvl w:ilvl="6" w:tplc="012433CA" w:tentative="1">
      <w:start w:val="1"/>
      <w:numFmt w:val="bullet"/>
      <w:lvlText w:val=""/>
      <w:lvlJc w:val="left"/>
      <w:pPr>
        <w:tabs>
          <w:tab w:val="num" w:pos="5040"/>
        </w:tabs>
        <w:ind w:left="5040" w:hanging="360"/>
      </w:pPr>
      <w:rPr>
        <w:rFonts w:ascii="Wingdings 3" w:hAnsi="Wingdings 3" w:hint="default"/>
      </w:rPr>
    </w:lvl>
    <w:lvl w:ilvl="7" w:tplc="35C06276" w:tentative="1">
      <w:start w:val="1"/>
      <w:numFmt w:val="bullet"/>
      <w:lvlText w:val=""/>
      <w:lvlJc w:val="left"/>
      <w:pPr>
        <w:tabs>
          <w:tab w:val="num" w:pos="5760"/>
        </w:tabs>
        <w:ind w:left="5760" w:hanging="360"/>
      </w:pPr>
      <w:rPr>
        <w:rFonts w:ascii="Wingdings 3" w:hAnsi="Wingdings 3" w:hint="default"/>
      </w:rPr>
    </w:lvl>
    <w:lvl w:ilvl="8" w:tplc="E506D85E" w:tentative="1">
      <w:start w:val="1"/>
      <w:numFmt w:val="bullet"/>
      <w:lvlText w:val=""/>
      <w:lvlJc w:val="left"/>
      <w:pPr>
        <w:tabs>
          <w:tab w:val="num" w:pos="6480"/>
        </w:tabs>
        <w:ind w:left="6480" w:hanging="360"/>
      </w:pPr>
      <w:rPr>
        <w:rFonts w:ascii="Wingdings 3" w:hAnsi="Wingdings 3" w:hint="default"/>
      </w:rPr>
    </w:lvl>
  </w:abstractNum>
  <w:abstractNum w:abstractNumId="11">
    <w:nsid w:val="4DB43CE3"/>
    <w:multiLevelType w:val="hybridMultilevel"/>
    <w:tmpl w:val="4412F0B4"/>
    <w:lvl w:ilvl="0" w:tplc="1C0A000D">
      <w:start w:val="1"/>
      <w:numFmt w:val="bullet"/>
      <w:lvlText w:val=""/>
      <w:lvlJc w:val="left"/>
      <w:pPr>
        <w:tabs>
          <w:tab w:val="num" w:pos="720"/>
        </w:tabs>
        <w:ind w:left="720" w:hanging="360"/>
      </w:pPr>
      <w:rPr>
        <w:rFonts w:ascii="Wingdings" w:hAnsi="Wingdings" w:hint="default"/>
      </w:rPr>
    </w:lvl>
    <w:lvl w:ilvl="1" w:tplc="F40652C2" w:tentative="1">
      <w:start w:val="1"/>
      <w:numFmt w:val="bullet"/>
      <w:lvlText w:val=""/>
      <w:lvlJc w:val="left"/>
      <w:pPr>
        <w:tabs>
          <w:tab w:val="num" w:pos="1440"/>
        </w:tabs>
        <w:ind w:left="1440" w:hanging="360"/>
      </w:pPr>
      <w:rPr>
        <w:rFonts w:ascii="Wingdings 3" w:hAnsi="Wingdings 3" w:hint="default"/>
      </w:rPr>
    </w:lvl>
    <w:lvl w:ilvl="2" w:tplc="65F28EDC" w:tentative="1">
      <w:start w:val="1"/>
      <w:numFmt w:val="bullet"/>
      <w:lvlText w:val=""/>
      <w:lvlJc w:val="left"/>
      <w:pPr>
        <w:tabs>
          <w:tab w:val="num" w:pos="2160"/>
        </w:tabs>
        <w:ind w:left="2160" w:hanging="360"/>
      </w:pPr>
      <w:rPr>
        <w:rFonts w:ascii="Wingdings 3" w:hAnsi="Wingdings 3" w:hint="default"/>
      </w:rPr>
    </w:lvl>
    <w:lvl w:ilvl="3" w:tplc="1254A3CE" w:tentative="1">
      <w:start w:val="1"/>
      <w:numFmt w:val="bullet"/>
      <w:lvlText w:val=""/>
      <w:lvlJc w:val="left"/>
      <w:pPr>
        <w:tabs>
          <w:tab w:val="num" w:pos="2880"/>
        </w:tabs>
        <w:ind w:left="2880" w:hanging="360"/>
      </w:pPr>
      <w:rPr>
        <w:rFonts w:ascii="Wingdings 3" w:hAnsi="Wingdings 3" w:hint="default"/>
      </w:rPr>
    </w:lvl>
    <w:lvl w:ilvl="4" w:tplc="839679A0" w:tentative="1">
      <w:start w:val="1"/>
      <w:numFmt w:val="bullet"/>
      <w:lvlText w:val=""/>
      <w:lvlJc w:val="left"/>
      <w:pPr>
        <w:tabs>
          <w:tab w:val="num" w:pos="3600"/>
        </w:tabs>
        <w:ind w:left="3600" w:hanging="360"/>
      </w:pPr>
      <w:rPr>
        <w:rFonts w:ascii="Wingdings 3" w:hAnsi="Wingdings 3" w:hint="default"/>
      </w:rPr>
    </w:lvl>
    <w:lvl w:ilvl="5" w:tplc="9634B292" w:tentative="1">
      <w:start w:val="1"/>
      <w:numFmt w:val="bullet"/>
      <w:lvlText w:val=""/>
      <w:lvlJc w:val="left"/>
      <w:pPr>
        <w:tabs>
          <w:tab w:val="num" w:pos="4320"/>
        </w:tabs>
        <w:ind w:left="4320" w:hanging="360"/>
      </w:pPr>
      <w:rPr>
        <w:rFonts w:ascii="Wingdings 3" w:hAnsi="Wingdings 3" w:hint="default"/>
      </w:rPr>
    </w:lvl>
    <w:lvl w:ilvl="6" w:tplc="012433CA" w:tentative="1">
      <w:start w:val="1"/>
      <w:numFmt w:val="bullet"/>
      <w:lvlText w:val=""/>
      <w:lvlJc w:val="left"/>
      <w:pPr>
        <w:tabs>
          <w:tab w:val="num" w:pos="5040"/>
        </w:tabs>
        <w:ind w:left="5040" w:hanging="360"/>
      </w:pPr>
      <w:rPr>
        <w:rFonts w:ascii="Wingdings 3" w:hAnsi="Wingdings 3" w:hint="default"/>
      </w:rPr>
    </w:lvl>
    <w:lvl w:ilvl="7" w:tplc="35C06276" w:tentative="1">
      <w:start w:val="1"/>
      <w:numFmt w:val="bullet"/>
      <w:lvlText w:val=""/>
      <w:lvlJc w:val="left"/>
      <w:pPr>
        <w:tabs>
          <w:tab w:val="num" w:pos="5760"/>
        </w:tabs>
        <w:ind w:left="5760" w:hanging="360"/>
      </w:pPr>
      <w:rPr>
        <w:rFonts w:ascii="Wingdings 3" w:hAnsi="Wingdings 3" w:hint="default"/>
      </w:rPr>
    </w:lvl>
    <w:lvl w:ilvl="8" w:tplc="E506D85E" w:tentative="1">
      <w:start w:val="1"/>
      <w:numFmt w:val="bullet"/>
      <w:lvlText w:val=""/>
      <w:lvlJc w:val="left"/>
      <w:pPr>
        <w:tabs>
          <w:tab w:val="num" w:pos="6480"/>
        </w:tabs>
        <w:ind w:left="6480" w:hanging="360"/>
      </w:pPr>
      <w:rPr>
        <w:rFonts w:ascii="Wingdings 3" w:hAnsi="Wingdings 3" w:hint="default"/>
      </w:rPr>
    </w:lvl>
  </w:abstractNum>
  <w:abstractNum w:abstractNumId="12">
    <w:nsid w:val="51FC769F"/>
    <w:multiLevelType w:val="hybridMultilevel"/>
    <w:tmpl w:val="04E8A502"/>
    <w:lvl w:ilvl="0" w:tplc="0C0A000F">
      <w:start w:val="1"/>
      <w:numFmt w:val="decimal"/>
      <w:lvlText w:val="%1."/>
      <w:lvlJc w:val="left"/>
      <w:pPr>
        <w:ind w:left="360" w:hanging="360"/>
      </w:pPr>
    </w:lvl>
    <w:lvl w:ilvl="1" w:tplc="0C0A0019" w:tentative="1">
      <w:start w:val="1"/>
      <w:numFmt w:val="lowerLetter"/>
      <w:lvlText w:val="%2."/>
      <w:lvlJc w:val="left"/>
      <w:pPr>
        <w:ind w:left="1733" w:hanging="360"/>
      </w:pPr>
    </w:lvl>
    <w:lvl w:ilvl="2" w:tplc="0C0A001B" w:tentative="1">
      <w:start w:val="1"/>
      <w:numFmt w:val="lowerRoman"/>
      <w:lvlText w:val="%3."/>
      <w:lvlJc w:val="right"/>
      <w:pPr>
        <w:ind w:left="2453" w:hanging="180"/>
      </w:pPr>
    </w:lvl>
    <w:lvl w:ilvl="3" w:tplc="0C0A000F" w:tentative="1">
      <w:start w:val="1"/>
      <w:numFmt w:val="decimal"/>
      <w:lvlText w:val="%4."/>
      <w:lvlJc w:val="left"/>
      <w:pPr>
        <w:ind w:left="3173" w:hanging="360"/>
      </w:pPr>
    </w:lvl>
    <w:lvl w:ilvl="4" w:tplc="0C0A0019" w:tentative="1">
      <w:start w:val="1"/>
      <w:numFmt w:val="lowerLetter"/>
      <w:lvlText w:val="%5."/>
      <w:lvlJc w:val="left"/>
      <w:pPr>
        <w:ind w:left="3893" w:hanging="360"/>
      </w:pPr>
    </w:lvl>
    <w:lvl w:ilvl="5" w:tplc="0C0A001B" w:tentative="1">
      <w:start w:val="1"/>
      <w:numFmt w:val="lowerRoman"/>
      <w:lvlText w:val="%6."/>
      <w:lvlJc w:val="right"/>
      <w:pPr>
        <w:ind w:left="4613" w:hanging="180"/>
      </w:pPr>
    </w:lvl>
    <w:lvl w:ilvl="6" w:tplc="0C0A000F" w:tentative="1">
      <w:start w:val="1"/>
      <w:numFmt w:val="decimal"/>
      <w:lvlText w:val="%7."/>
      <w:lvlJc w:val="left"/>
      <w:pPr>
        <w:ind w:left="5333" w:hanging="360"/>
      </w:pPr>
    </w:lvl>
    <w:lvl w:ilvl="7" w:tplc="0C0A0019" w:tentative="1">
      <w:start w:val="1"/>
      <w:numFmt w:val="lowerLetter"/>
      <w:lvlText w:val="%8."/>
      <w:lvlJc w:val="left"/>
      <w:pPr>
        <w:ind w:left="6053" w:hanging="360"/>
      </w:pPr>
    </w:lvl>
    <w:lvl w:ilvl="8" w:tplc="0C0A001B" w:tentative="1">
      <w:start w:val="1"/>
      <w:numFmt w:val="lowerRoman"/>
      <w:lvlText w:val="%9."/>
      <w:lvlJc w:val="right"/>
      <w:pPr>
        <w:ind w:left="6773" w:hanging="180"/>
      </w:pPr>
    </w:lvl>
  </w:abstractNum>
  <w:abstractNum w:abstractNumId="13">
    <w:nsid w:val="570B1370"/>
    <w:multiLevelType w:val="hybridMultilevel"/>
    <w:tmpl w:val="A5C4DD34"/>
    <w:lvl w:ilvl="0" w:tplc="1C0A000D">
      <w:start w:val="1"/>
      <w:numFmt w:val="bullet"/>
      <w:lvlText w:val=""/>
      <w:lvlJc w:val="left"/>
      <w:pPr>
        <w:ind w:left="2160" w:hanging="360"/>
      </w:pPr>
      <w:rPr>
        <w:rFonts w:ascii="Wingdings" w:hAnsi="Wingdings" w:hint="default"/>
      </w:rPr>
    </w:lvl>
    <w:lvl w:ilvl="1" w:tplc="1C0A0003" w:tentative="1">
      <w:start w:val="1"/>
      <w:numFmt w:val="bullet"/>
      <w:lvlText w:val="o"/>
      <w:lvlJc w:val="left"/>
      <w:pPr>
        <w:ind w:left="2880" w:hanging="360"/>
      </w:pPr>
      <w:rPr>
        <w:rFonts w:ascii="Courier New" w:hAnsi="Courier New" w:cs="Courier New" w:hint="default"/>
      </w:rPr>
    </w:lvl>
    <w:lvl w:ilvl="2" w:tplc="1C0A0005" w:tentative="1">
      <w:start w:val="1"/>
      <w:numFmt w:val="bullet"/>
      <w:lvlText w:val=""/>
      <w:lvlJc w:val="left"/>
      <w:pPr>
        <w:ind w:left="3600" w:hanging="360"/>
      </w:pPr>
      <w:rPr>
        <w:rFonts w:ascii="Wingdings" w:hAnsi="Wingdings" w:hint="default"/>
      </w:rPr>
    </w:lvl>
    <w:lvl w:ilvl="3" w:tplc="1C0A0001" w:tentative="1">
      <w:start w:val="1"/>
      <w:numFmt w:val="bullet"/>
      <w:lvlText w:val=""/>
      <w:lvlJc w:val="left"/>
      <w:pPr>
        <w:ind w:left="4320" w:hanging="360"/>
      </w:pPr>
      <w:rPr>
        <w:rFonts w:ascii="Symbol" w:hAnsi="Symbol" w:hint="default"/>
      </w:rPr>
    </w:lvl>
    <w:lvl w:ilvl="4" w:tplc="1C0A0003" w:tentative="1">
      <w:start w:val="1"/>
      <w:numFmt w:val="bullet"/>
      <w:lvlText w:val="o"/>
      <w:lvlJc w:val="left"/>
      <w:pPr>
        <w:ind w:left="5040" w:hanging="360"/>
      </w:pPr>
      <w:rPr>
        <w:rFonts w:ascii="Courier New" w:hAnsi="Courier New" w:cs="Courier New" w:hint="default"/>
      </w:rPr>
    </w:lvl>
    <w:lvl w:ilvl="5" w:tplc="1C0A0005" w:tentative="1">
      <w:start w:val="1"/>
      <w:numFmt w:val="bullet"/>
      <w:lvlText w:val=""/>
      <w:lvlJc w:val="left"/>
      <w:pPr>
        <w:ind w:left="5760" w:hanging="360"/>
      </w:pPr>
      <w:rPr>
        <w:rFonts w:ascii="Wingdings" w:hAnsi="Wingdings" w:hint="default"/>
      </w:rPr>
    </w:lvl>
    <w:lvl w:ilvl="6" w:tplc="1C0A0001" w:tentative="1">
      <w:start w:val="1"/>
      <w:numFmt w:val="bullet"/>
      <w:lvlText w:val=""/>
      <w:lvlJc w:val="left"/>
      <w:pPr>
        <w:ind w:left="6480" w:hanging="360"/>
      </w:pPr>
      <w:rPr>
        <w:rFonts w:ascii="Symbol" w:hAnsi="Symbol" w:hint="default"/>
      </w:rPr>
    </w:lvl>
    <w:lvl w:ilvl="7" w:tplc="1C0A0003" w:tentative="1">
      <w:start w:val="1"/>
      <w:numFmt w:val="bullet"/>
      <w:lvlText w:val="o"/>
      <w:lvlJc w:val="left"/>
      <w:pPr>
        <w:ind w:left="7200" w:hanging="360"/>
      </w:pPr>
      <w:rPr>
        <w:rFonts w:ascii="Courier New" w:hAnsi="Courier New" w:cs="Courier New" w:hint="default"/>
      </w:rPr>
    </w:lvl>
    <w:lvl w:ilvl="8" w:tplc="1C0A0005" w:tentative="1">
      <w:start w:val="1"/>
      <w:numFmt w:val="bullet"/>
      <w:lvlText w:val=""/>
      <w:lvlJc w:val="left"/>
      <w:pPr>
        <w:ind w:left="7920" w:hanging="360"/>
      </w:pPr>
      <w:rPr>
        <w:rFonts w:ascii="Wingdings" w:hAnsi="Wingdings" w:hint="default"/>
      </w:rPr>
    </w:lvl>
  </w:abstractNum>
  <w:abstractNum w:abstractNumId="14">
    <w:nsid w:val="60BA113E"/>
    <w:multiLevelType w:val="hybridMultilevel"/>
    <w:tmpl w:val="5E6260B0"/>
    <w:lvl w:ilvl="0" w:tplc="1C0A0001">
      <w:start w:val="1"/>
      <w:numFmt w:val="bullet"/>
      <w:lvlText w:val=""/>
      <w:lvlJc w:val="left"/>
      <w:pPr>
        <w:ind w:left="1440" w:hanging="360"/>
      </w:pPr>
      <w:rPr>
        <w:rFonts w:ascii="Symbol" w:hAnsi="Symbol" w:hint="default"/>
      </w:rPr>
    </w:lvl>
    <w:lvl w:ilvl="1" w:tplc="1C0A0003" w:tentative="1">
      <w:start w:val="1"/>
      <w:numFmt w:val="bullet"/>
      <w:lvlText w:val="o"/>
      <w:lvlJc w:val="left"/>
      <w:pPr>
        <w:ind w:left="2160" w:hanging="360"/>
      </w:pPr>
      <w:rPr>
        <w:rFonts w:ascii="Courier New" w:hAnsi="Courier New" w:cs="Courier New" w:hint="default"/>
      </w:rPr>
    </w:lvl>
    <w:lvl w:ilvl="2" w:tplc="1C0A0005" w:tentative="1">
      <w:start w:val="1"/>
      <w:numFmt w:val="bullet"/>
      <w:lvlText w:val=""/>
      <w:lvlJc w:val="left"/>
      <w:pPr>
        <w:ind w:left="2880" w:hanging="360"/>
      </w:pPr>
      <w:rPr>
        <w:rFonts w:ascii="Wingdings" w:hAnsi="Wingdings" w:hint="default"/>
      </w:rPr>
    </w:lvl>
    <w:lvl w:ilvl="3" w:tplc="1C0A0001" w:tentative="1">
      <w:start w:val="1"/>
      <w:numFmt w:val="bullet"/>
      <w:lvlText w:val=""/>
      <w:lvlJc w:val="left"/>
      <w:pPr>
        <w:ind w:left="3600" w:hanging="360"/>
      </w:pPr>
      <w:rPr>
        <w:rFonts w:ascii="Symbol" w:hAnsi="Symbol" w:hint="default"/>
      </w:rPr>
    </w:lvl>
    <w:lvl w:ilvl="4" w:tplc="1C0A0003" w:tentative="1">
      <w:start w:val="1"/>
      <w:numFmt w:val="bullet"/>
      <w:lvlText w:val="o"/>
      <w:lvlJc w:val="left"/>
      <w:pPr>
        <w:ind w:left="4320" w:hanging="360"/>
      </w:pPr>
      <w:rPr>
        <w:rFonts w:ascii="Courier New" w:hAnsi="Courier New" w:cs="Courier New" w:hint="default"/>
      </w:rPr>
    </w:lvl>
    <w:lvl w:ilvl="5" w:tplc="1C0A0005" w:tentative="1">
      <w:start w:val="1"/>
      <w:numFmt w:val="bullet"/>
      <w:lvlText w:val=""/>
      <w:lvlJc w:val="left"/>
      <w:pPr>
        <w:ind w:left="5040" w:hanging="360"/>
      </w:pPr>
      <w:rPr>
        <w:rFonts w:ascii="Wingdings" w:hAnsi="Wingdings" w:hint="default"/>
      </w:rPr>
    </w:lvl>
    <w:lvl w:ilvl="6" w:tplc="1C0A0001" w:tentative="1">
      <w:start w:val="1"/>
      <w:numFmt w:val="bullet"/>
      <w:lvlText w:val=""/>
      <w:lvlJc w:val="left"/>
      <w:pPr>
        <w:ind w:left="5760" w:hanging="360"/>
      </w:pPr>
      <w:rPr>
        <w:rFonts w:ascii="Symbol" w:hAnsi="Symbol" w:hint="default"/>
      </w:rPr>
    </w:lvl>
    <w:lvl w:ilvl="7" w:tplc="1C0A0003" w:tentative="1">
      <w:start w:val="1"/>
      <w:numFmt w:val="bullet"/>
      <w:lvlText w:val="o"/>
      <w:lvlJc w:val="left"/>
      <w:pPr>
        <w:ind w:left="6480" w:hanging="360"/>
      </w:pPr>
      <w:rPr>
        <w:rFonts w:ascii="Courier New" w:hAnsi="Courier New" w:cs="Courier New" w:hint="default"/>
      </w:rPr>
    </w:lvl>
    <w:lvl w:ilvl="8" w:tplc="1C0A0005" w:tentative="1">
      <w:start w:val="1"/>
      <w:numFmt w:val="bullet"/>
      <w:lvlText w:val=""/>
      <w:lvlJc w:val="left"/>
      <w:pPr>
        <w:ind w:left="7200" w:hanging="360"/>
      </w:pPr>
      <w:rPr>
        <w:rFonts w:ascii="Wingdings" w:hAnsi="Wingdings" w:hint="default"/>
      </w:rPr>
    </w:lvl>
  </w:abstractNum>
  <w:abstractNum w:abstractNumId="15">
    <w:nsid w:val="68972D09"/>
    <w:multiLevelType w:val="hybridMultilevel"/>
    <w:tmpl w:val="2EE69B60"/>
    <w:lvl w:ilvl="0" w:tplc="4498CB56">
      <w:start w:val="5"/>
      <w:numFmt w:val="bullet"/>
      <w:lvlText w:val="-"/>
      <w:lvlJc w:val="left"/>
      <w:pPr>
        <w:ind w:left="1800" w:hanging="360"/>
      </w:pPr>
      <w:rPr>
        <w:rFonts w:ascii="Calibri" w:eastAsia="Times New Roman" w:hAnsi="Calibri" w:cstheme="minorHAnsi" w:hint="default"/>
      </w:rPr>
    </w:lvl>
    <w:lvl w:ilvl="1" w:tplc="1C0A0003" w:tentative="1">
      <w:start w:val="1"/>
      <w:numFmt w:val="bullet"/>
      <w:lvlText w:val="o"/>
      <w:lvlJc w:val="left"/>
      <w:pPr>
        <w:ind w:left="2520" w:hanging="360"/>
      </w:pPr>
      <w:rPr>
        <w:rFonts w:ascii="Courier New" w:hAnsi="Courier New" w:cs="Courier New" w:hint="default"/>
      </w:rPr>
    </w:lvl>
    <w:lvl w:ilvl="2" w:tplc="1C0A0005" w:tentative="1">
      <w:start w:val="1"/>
      <w:numFmt w:val="bullet"/>
      <w:lvlText w:val=""/>
      <w:lvlJc w:val="left"/>
      <w:pPr>
        <w:ind w:left="3240" w:hanging="360"/>
      </w:pPr>
      <w:rPr>
        <w:rFonts w:ascii="Wingdings" w:hAnsi="Wingdings" w:hint="default"/>
      </w:rPr>
    </w:lvl>
    <w:lvl w:ilvl="3" w:tplc="1C0A0001" w:tentative="1">
      <w:start w:val="1"/>
      <w:numFmt w:val="bullet"/>
      <w:lvlText w:val=""/>
      <w:lvlJc w:val="left"/>
      <w:pPr>
        <w:ind w:left="3960" w:hanging="360"/>
      </w:pPr>
      <w:rPr>
        <w:rFonts w:ascii="Symbol" w:hAnsi="Symbol" w:hint="default"/>
      </w:rPr>
    </w:lvl>
    <w:lvl w:ilvl="4" w:tplc="1C0A0003" w:tentative="1">
      <w:start w:val="1"/>
      <w:numFmt w:val="bullet"/>
      <w:lvlText w:val="o"/>
      <w:lvlJc w:val="left"/>
      <w:pPr>
        <w:ind w:left="4680" w:hanging="360"/>
      </w:pPr>
      <w:rPr>
        <w:rFonts w:ascii="Courier New" w:hAnsi="Courier New" w:cs="Courier New" w:hint="default"/>
      </w:rPr>
    </w:lvl>
    <w:lvl w:ilvl="5" w:tplc="1C0A0005" w:tentative="1">
      <w:start w:val="1"/>
      <w:numFmt w:val="bullet"/>
      <w:lvlText w:val=""/>
      <w:lvlJc w:val="left"/>
      <w:pPr>
        <w:ind w:left="5400" w:hanging="360"/>
      </w:pPr>
      <w:rPr>
        <w:rFonts w:ascii="Wingdings" w:hAnsi="Wingdings" w:hint="default"/>
      </w:rPr>
    </w:lvl>
    <w:lvl w:ilvl="6" w:tplc="1C0A0001" w:tentative="1">
      <w:start w:val="1"/>
      <w:numFmt w:val="bullet"/>
      <w:lvlText w:val=""/>
      <w:lvlJc w:val="left"/>
      <w:pPr>
        <w:ind w:left="6120" w:hanging="360"/>
      </w:pPr>
      <w:rPr>
        <w:rFonts w:ascii="Symbol" w:hAnsi="Symbol" w:hint="default"/>
      </w:rPr>
    </w:lvl>
    <w:lvl w:ilvl="7" w:tplc="1C0A0003" w:tentative="1">
      <w:start w:val="1"/>
      <w:numFmt w:val="bullet"/>
      <w:lvlText w:val="o"/>
      <w:lvlJc w:val="left"/>
      <w:pPr>
        <w:ind w:left="6840" w:hanging="360"/>
      </w:pPr>
      <w:rPr>
        <w:rFonts w:ascii="Courier New" w:hAnsi="Courier New" w:cs="Courier New" w:hint="default"/>
      </w:rPr>
    </w:lvl>
    <w:lvl w:ilvl="8" w:tplc="1C0A0005" w:tentative="1">
      <w:start w:val="1"/>
      <w:numFmt w:val="bullet"/>
      <w:lvlText w:val=""/>
      <w:lvlJc w:val="left"/>
      <w:pPr>
        <w:ind w:left="7560" w:hanging="360"/>
      </w:pPr>
      <w:rPr>
        <w:rFonts w:ascii="Wingdings" w:hAnsi="Wingdings" w:hint="default"/>
      </w:rPr>
    </w:lvl>
  </w:abstractNum>
  <w:abstractNum w:abstractNumId="16">
    <w:nsid w:val="6ABA310A"/>
    <w:multiLevelType w:val="hybridMultilevel"/>
    <w:tmpl w:val="4DF65434"/>
    <w:lvl w:ilvl="0" w:tplc="1C0A000F">
      <w:start w:val="1"/>
      <w:numFmt w:val="decimal"/>
      <w:lvlText w:val="%1."/>
      <w:lvlJc w:val="left"/>
      <w:pPr>
        <w:ind w:left="720" w:hanging="360"/>
      </w:p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17">
    <w:nsid w:val="6EC542C3"/>
    <w:multiLevelType w:val="hybridMultilevel"/>
    <w:tmpl w:val="C66CA44E"/>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18">
    <w:nsid w:val="71E531D3"/>
    <w:multiLevelType w:val="hybridMultilevel"/>
    <w:tmpl w:val="548E5F50"/>
    <w:lvl w:ilvl="0" w:tplc="0C0A000F">
      <w:start w:val="1"/>
      <w:numFmt w:val="decimal"/>
      <w:lvlText w:val="%1."/>
      <w:lvlJc w:val="left"/>
      <w:pPr>
        <w:tabs>
          <w:tab w:val="num" w:pos="720"/>
        </w:tabs>
        <w:ind w:left="720" w:hanging="360"/>
      </w:pPr>
      <w:rPr>
        <w:rFonts w:hint="default"/>
      </w:rPr>
    </w:lvl>
    <w:lvl w:ilvl="1" w:tplc="F40652C2" w:tentative="1">
      <w:start w:val="1"/>
      <w:numFmt w:val="bullet"/>
      <w:lvlText w:val=""/>
      <w:lvlJc w:val="left"/>
      <w:pPr>
        <w:tabs>
          <w:tab w:val="num" w:pos="1440"/>
        </w:tabs>
        <w:ind w:left="1440" w:hanging="360"/>
      </w:pPr>
      <w:rPr>
        <w:rFonts w:ascii="Wingdings 3" w:hAnsi="Wingdings 3" w:hint="default"/>
      </w:rPr>
    </w:lvl>
    <w:lvl w:ilvl="2" w:tplc="65F28EDC" w:tentative="1">
      <w:start w:val="1"/>
      <w:numFmt w:val="bullet"/>
      <w:lvlText w:val=""/>
      <w:lvlJc w:val="left"/>
      <w:pPr>
        <w:tabs>
          <w:tab w:val="num" w:pos="2160"/>
        </w:tabs>
        <w:ind w:left="2160" w:hanging="360"/>
      </w:pPr>
      <w:rPr>
        <w:rFonts w:ascii="Wingdings 3" w:hAnsi="Wingdings 3" w:hint="default"/>
      </w:rPr>
    </w:lvl>
    <w:lvl w:ilvl="3" w:tplc="1254A3CE" w:tentative="1">
      <w:start w:val="1"/>
      <w:numFmt w:val="bullet"/>
      <w:lvlText w:val=""/>
      <w:lvlJc w:val="left"/>
      <w:pPr>
        <w:tabs>
          <w:tab w:val="num" w:pos="2880"/>
        </w:tabs>
        <w:ind w:left="2880" w:hanging="360"/>
      </w:pPr>
      <w:rPr>
        <w:rFonts w:ascii="Wingdings 3" w:hAnsi="Wingdings 3" w:hint="default"/>
      </w:rPr>
    </w:lvl>
    <w:lvl w:ilvl="4" w:tplc="839679A0" w:tentative="1">
      <w:start w:val="1"/>
      <w:numFmt w:val="bullet"/>
      <w:lvlText w:val=""/>
      <w:lvlJc w:val="left"/>
      <w:pPr>
        <w:tabs>
          <w:tab w:val="num" w:pos="3600"/>
        </w:tabs>
        <w:ind w:left="3600" w:hanging="360"/>
      </w:pPr>
      <w:rPr>
        <w:rFonts w:ascii="Wingdings 3" w:hAnsi="Wingdings 3" w:hint="default"/>
      </w:rPr>
    </w:lvl>
    <w:lvl w:ilvl="5" w:tplc="9634B292" w:tentative="1">
      <w:start w:val="1"/>
      <w:numFmt w:val="bullet"/>
      <w:lvlText w:val=""/>
      <w:lvlJc w:val="left"/>
      <w:pPr>
        <w:tabs>
          <w:tab w:val="num" w:pos="4320"/>
        </w:tabs>
        <w:ind w:left="4320" w:hanging="360"/>
      </w:pPr>
      <w:rPr>
        <w:rFonts w:ascii="Wingdings 3" w:hAnsi="Wingdings 3" w:hint="default"/>
      </w:rPr>
    </w:lvl>
    <w:lvl w:ilvl="6" w:tplc="012433CA" w:tentative="1">
      <w:start w:val="1"/>
      <w:numFmt w:val="bullet"/>
      <w:lvlText w:val=""/>
      <w:lvlJc w:val="left"/>
      <w:pPr>
        <w:tabs>
          <w:tab w:val="num" w:pos="5040"/>
        </w:tabs>
        <w:ind w:left="5040" w:hanging="360"/>
      </w:pPr>
      <w:rPr>
        <w:rFonts w:ascii="Wingdings 3" w:hAnsi="Wingdings 3" w:hint="default"/>
      </w:rPr>
    </w:lvl>
    <w:lvl w:ilvl="7" w:tplc="35C06276" w:tentative="1">
      <w:start w:val="1"/>
      <w:numFmt w:val="bullet"/>
      <w:lvlText w:val=""/>
      <w:lvlJc w:val="left"/>
      <w:pPr>
        <w:tabs>
          <w:tab w:val="num" w:pos="5760"/>
        </w:tabs>
        <w:ind w:left="5760" w:hanging="360"/>
      </w:pPr>
      <w:rPr>
        <w:rFonts w:ascii="Wingdings 3" w:hAnsi="Wingdings 3" w:hint="default"/>
      </w:rPr>
    </w:lvl>
    <w:lvl w:ilvl="8" w:tplc="E506D85E" w:tentative="1">
      <w:start w:val="1"/>
      <w:numFmt w:val="bullet"/>
      <w:lvlText w:val=""/>
      <w:lvlJc w:val="left"/>
      <w:pPr>
        <w:tabs>
          <w:tab w:val="num" w:pos="6480"/>
        </w:tabs>
        <w:ind w:left="6480" w:hanging="360"/>
      </w:pPr>
      <w:rPr>
        <w:rFonts w:ascii="Wingdings 3" w:hAnsi="Wingdings 3" w:hint="default"/>
      </w:rPr>
    </w:lvl>
  </w:abstractNum>
  <w:abstractNum w:abstractNumId="19">
    <w:nsid w:val="71F76DAD"/>
    <w:multiLevelType w:val="hybridMultilevel"/>
    <w:tmpl w:val="FFC4A856"/>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20">
    <w:nsid w:val="7AA143F1"/>
    <w:multiLevelType w:val="hybridMultilevel"/>
    <w:tmpl w:val="9AE0056A"/>
    <w:lvl w:ilvl="0" w:tplc="1C0A000F">
      <w:start w:val="1"/>
      <w:numFmt w:val="decimal"/>
      <w:lvlText w:val="%1."/>
      <w:lvlJc w:val="left"/>
      <w:pPr>
        <w:ind w:left="720" w:hanging="360"/>
      </w:p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21">
    <w:nsid w:val="7D7C586B"/>
    <w:multiLevelType w:val="hybridMultilevel"/>
    <w:tmpl w:val="8E747A70"/>
    <w:lvl w:ilvl="0" w:tplc="1C0A000F">
      <w:start w:val="1"/>
      <w:numFmt w:val="decimal"/>
      <w:lvlText w:val="%1."/>
      <w:lvlJc w:val="left"/>
      <w:pPr>
        <w:ind w:left="720" w:hanging="360"/>
      </w:p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num w:numId="1">
    <w:abstractNumId w:val="4"/>
  </w:num>
  <w:num w:numId="2">
    <w:abstractNumId w:val="21"/>
  </w:num>
  <w:num w:numId="3">
    <w:abstractNumId w:val="3"/>
  </w:num>
  <w:num w:numId="4">
    <w:abstractNumId w:val="20"/>
  </w:num>
  <w:num w:numId="5">
    <w:abstractNumId w:val="16"/>
  </w:num>
  <w:num w:numId="6">
    <w:abstractNumId w:val="6"/>
  </w:num>
  <w:num w:numId="7">
    <w:abstractNumId w:val="17"/>
  </w:num>
  <w:num w:numId="8">
    <w:abstractNumId w:val="7"/>
  </w:num>
  <w:num w:numId="9">
    <w:abstractNumId w:val="12"/>
  </w:num>
  <w:num w:numId="10">
    <w:abstractNumId w:val="8"/>
  </w:num>
  <w:num w:numId="11">
    <w:abstractNumId w:val="10"/>
  </w:num>
  <w:num w:numId="12">
    <w:abstractNumId w:val="0"/>
  </w:num>
  <w:num w:numId="13">
    <w:abstractNumId w:val="5"/>
  </w:num>
  <w:num w:numId="14">
    <w:abstractNumId w:val="9"/>
  </w:num>
  <w:num w:numId="15">
    <w:abstractNumId w:val="14"/>
  </w:num>
  <w:num w:numId="16">
    <w:abstractNumId w:val="15"/>
  </w:num>
  <w:num w:numId="17">
    <w:abstractNumId w:val="13"/>
  </w:num>
  <w:num w:numId="18">
    <w:abstractNumId w:val="18"/>
  </w:num>
  <w:num w:numId="19">
    <w:abstractNumId w:val="11"/>
  </w:num>
  <w:num w:numId="20">
    <w:abstractNumId w:val="1"/>
  </w:num>
  <w:num w:numId="21">
    <w:abstractNumId w:val="19"/>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64A"/>
    <w:rsid w:val="0001006B"/>
    <w:rsid w:val="00012622"/>
    <w:rsid w:val="00013EFC"/>
    <w:rsid w:val="00017F4C"/>
    <w:rsid w:val="000209EF"/>
    <w:rsid w:val="000341C7"/>
    <w:rsid w:val="00035E1E"/>
    <w:rsid w:val="00040F26"/>
    <w:rsid w:val="00044DCC"/>
    <w:rsid w:val="000530C4"/>
    <w:rsid w:val="0005314A"/>
    <w:rsid w:val="000534CA"/>
    <w:rsid w:val="000547CD"/>
    <w:rsid w:val="00056340"/>
    <w:rsid w:val="00060B78"/>
    <w:rsid w:val="0006680B"/>
    <w:rsid w:val="00072E9D"/>
    <w:rsid w:val="00082062"/>
    <w:rsid w:val="00096912"/>
    <w:rsid w:val="00096CA6"/>
    <w:rsid w:val="000A2937"/>
    <w:rsid w:val="000A65CF"/>
    <w:rsid w:val="000B15A1"/>
    <w:rsid w:val="000B27AD"/>
    <w:rsid w:val="000B68F9"/>
    <w:rsid w:val="000B77FA"/>
    <w:rsid w:val="000C1D2A"/>
    <w:rsid w:val="000E438F"/>
    <w:rsid w:val="000E73CC"/>
    <w:rsid w:val="000F0442"/>
    <w:rsid w:val="000F0AED"/>
    <w:rsid w:val="000F0EBB"/>
    <w:rsid w:val="000F1548"/>
    <w:rsid w:val="000F393A"/>
    <w:rsid w:val="000F4563"/>
    <w:rsid w:val="00100DE6"/>
    <w:rsid w:val="0010306C"/>
    <w:rsid w:val="0011510E"/>
    <w:rsid w:val="0012387B"/>
    <w:rsid w:val="001330D4"/>
    <w:rsid w:val="00137010"/>
    <w:rsid w:val="00150213"/>
    <w:rsid w:val="0017009D"/>
    <w:rsid w:val="00171271"/>
    <w:rsid w:val="00174B69"/>
    <w:rsid w:val="0019791C"/>
    <w:rsid w:val="001C370E"/>
    <w:rsid w:val="001C598A"/>
    <w:rsid w:val="001D217E"/>
    <w:rsid w:val="001D3F2E"/>
    <w:rsid w:val="001D5745"/>
    <w:rsid w:val="001D6EB8"/>
    <w:rsid w:val="001E2BE9"/>
    <w:rsid w:val="00210C82"/>
    <w:rsid w:val="00211642"/>
    <w:rsid w:val="0021570A"/>
    <w:rsid w:val="0024087F"/>
    <w:rsid w:val="00252B52"/>
    <w:rsid w:val="00255CEF"/>
    <w:rsid w:val="00257914"/>
    <w:rsid w:val="00270008"/>
    <w:rsid w:val="00277058"/>
    <w:rsid w:val="002873EB"/>
    <w:rsid w:val="00290EF8"/>
    <w:rsid w:val="002A5EF9"/>
    <w:rsid w:val="002B4C62"/>
    <w:rsid w:val="002F17F4"/>
    <w:rsid w:val="002F562F"/>
    <w:rsid w:val="00300C33"/>
    <w:rsid w:val="00302C47"/>
    <w:rsid w:val="003141BB"/>
    <w:rsid w:val="003161E9"/>
    <w:rsid w:val="00330AB8"/>
    <w:rsid w:val="00343951"/>
    <w:rsid w:val="003511CA"/>
    <w:rsid w:val="00352C53"/>
    <w:rsid w:val="00357B74"/>
    <w:rsid w:val="00363532"/>
    <w:rsid w:val="00364F8D"/>
    <w:rsid w:val="003675AA"/>
    <w:rsid w:val="00367EAC"/>
    <w:rsid w:val="00381B0D"/>
    <w:rsid w:val="00384EC0"/>
    <w:rsid w:val="003853E6"/>
    <w:rsid w:val="00390035"/>
    <w:rsid w:val="00392004"/>
    <w:rsid w:val="003A3717"/>
    <w:rsid w:val="003C7E2C"/>
    <w:rsid w:val="003E5DA7"/>
    <w:rsid w:val="003F67D5"/>
    <w:rsid w:val="004013A1"/>
    <w:rsid w:val="0040142C"/>
    <w:rsid w:val="00420AE1"/>
    <w:rsid w:val="00421CCC"/>
    <w:rsid w:val="004363D9"/>
    <w:rsid w:val="0044591E"/>
    <w:rsid w:val="00452F09"/>
    <w:rsid w:val="004570B7"/>
    <w:rsid w:val="004722A7"/>
    <w:rsid w:val="004778D7"/>
    <w:rsid w:val="00487464"/>
    <w:rsid w:val="00491B0B"/>
    <w:rsid w:val="004A2140"/>
    <w:rsid w:val="004B0874"/>
    <w:rsid w:val="004D5355"/>
    <w:rsid w:val="004E3C2F"/>
    <w:rsid w:val="00526316"/>
    <w:rsid w:val="00530C09"/>
    <w:rsid w:val="00547880"/>
    <w:rsid w:val="00554438"/>
    <w:rsid w:val="00554D3C"/>
    <w:rsid w:val="00555EE2"/>
    <w:rsid w:val="00556045"/>
    <w:rsid w:val="00560ABF"/>
    <w:rsid w:val="005636AF"/>
    <w:rsid w:val="00580639"/>
    <w:rsid w:val="005930DA"/>
    <w:rsid w:val="00594787"/>
    <w:rsid w:val="00594E06"/>
    <w:rsid w:val="00595B1A"/>
    <w:rsid w:val="005B13CE"/>
    <w:rsid w:val="005B7C81"/>
    <w:rsid w:val="005C1723"/>
    <w:rsid w:val="005C1DF0"/>
    <w:rsid w:val="005C7261"/>
    <w:rsid w:val="005D2679"/>
    <w:rsid w:val="005E51B4"/>
    <w:rsid w:val="005F0076"/>
    <w:rsid w:val="005F6C68"/>
    <w:rsid w:val="00610D61"/>
    <w:rsid w:val="00611342"/>
    <w:rsid w:val="0061172F"/>
    <w:rsid w:val="006117DF"/>
    <w:rsid w:val="006120F6"/>
    <w:rsid w:val="0061216E"/>
    <w:rsid w:val="00614E49"/>
    <w:rsid w:val="0061751E"/>
    <w:rsid w:val="00621984"/>
    <w:rsid w:val="00623033"/>
    <w:rsid w:val="0063615A"/>
    <w:rsid w:val="006552C6"/>
    <w:rsid w:val="006602F2"/>
    <w:rsid w:val="00662348"/>
    <w:rsid w:val="006663B5"/>
    <w:rsid w:val="0067701C"/>
    <w:rsid w:val="00680D29"/>
    <w:rsid w:val="00685647"/>
    <w:rsid w:val="00687E43"/>
    <w:rsid w:val="0069016B"/>
    <w:rsid w:val="00692BFD"/>
    <w:rsid w:val="00695B0B"/>
    <w:rsid w:val="006A63B1"/>
    <w:rsid w:val="006C2A4B"/>
    <w:rsid w:val="006D3BE2"/>
    <w:rsid w:val="006E1359"/>
    <w:rsid w:val="006E4F73"/>
    <w:rsid w:val="00700EC4"/>
    <w:rsid w:val="0071380F"/>
    <w:rsid w:val="007259E6"/>
    <w:rsid w:val="00747CF1"/>
    <w:rsid w:val="007554D2"/>
    <w:rsid w:val="00755845"/>
    <w:rsid w:val="007870DD"/>
    <w:rsid w:val="00790335"/>
    <w:rsid w:val="00790ED5"/>
    <w:rsid w:val="007925D1"/>
    <w:rsid w:val="00796A62"/>
    <w:rsid w:val="007A5221"/>
    <w:rsid w:val="007B7161"/>
    <w:rsid w:val="007C0E6D"/>
    <w:rsid w:val="007C1D56"/>
    <w:rsid w:val="007D6275"/>
    <w:rsid w:val="007E1432"/>
    <w:rsid w:val="007E5F50"/>
    <w:rsid w:val="008028B4"/>
    <w:rsid w:val="00802B8B"/>
    <w:rsid w:val="00816501"/>
    <w:rsid w:val="008209B6"/>
    <w:rsid w:val="00823F7D"/>
    <w:rsid w:val="00832104"/>
    <w:rsid w:val="008449DB"/>
    <w:rsid w:val="0085568A"/>
    <w:rsid w:val="00857317"/>
    <w:rsid w:val="00860FE7"/>
    <w:rsid w:val="00873287"/>
    <w:rsid w:val="00881F03"/>
    <w:rsid w:val="008A0163"/>
    <w:rsid w:val="008B11F9"/>
    <w:rsid w:val="008B2FA1"/>
    <w:rsid w:val="008B74A6"/>
    <w:rsid w:val="008D37F7"/>
    <w:rsid w:val="008E0906"/>
    <w:rsid w:val="00902EE7"/>
    <w:rsid w:val="0090524E"/>
    <w:rsid w:val="009111BA"/>
    <w:rsid w:val="009133A2"/>
    <w:rsid w:val="00923110"/>
    <w:rsid w:val="00926810"/>
    <w:rsid w:val="00931212"/>
    <w:rsid w:val="009316B3"/>
    <w:rsid w:val="00935384"/>
    <w:rsid w:val="009500C6"/>
    <w:rsid w:val="00964968"/>
    <w:rsid w:val="00975716"/>
    <w:rsid w:val="009757EC"/>
    <w:rsid w:val="00977848"/>
    <w:rsid w:val="009778AA"/>
    <w:rsid w:val="009A006F"/>
    <w:rsid w:val="009A1837"/>
    <w:rsid w:val="009A312F"/>
    <w:rsid w:val="009A41CE"/>
    <w:rsid w:val="009A4274"/>
    <w:rsid w:val="009A66D1"/>
    <w:rsid w:val="009A6DD6"/>
    <w:rsid w:val="009A7031"/>
    <w:rsid w:val="009A7AF9"/>
    <w:rsid w:val="009B2D8A"/>
    <w:rsid w:val="009C3171"/>
    <w:rsid w:val="009D0323"/>
    <w:rsid w:val="009D0420"/>
    <w:rsid w:val="009E73B8"/>
    <w:rsid w:val="009F2E9B"/>
    <w:rsid w:val="00A011E1"/>
    <w:rsid w:val="00A2639A"/>
    <w:rsid w:val="00A32478"/>
    <w:rsid w:val="00A400C3"/>
    <w:rsid w:val="00A441B3"/>
    <w:rsid w:val="00A51260"/>
    <w:rsid w:val="00A51F0C"/>
    <w:rsid w:val="00A55C52"/>
    <w:rsid w:val="00A66FB0"/>
    <w:rsid w:val="00A77C84"/>
    <w:rsid w:val="00A8307B"/>
    <w:rsid w:val="00A902CE"/>
    <w:rsid w:val="00A916FE"/>
    <w:rsid w:val="00A9431E"/>
    <w:rsid w:val="00AA0FFB"/>
    <w:rsid w:val="00AB2B02"/>
    <w:rsid w:val="00AC507E"/>
    <w:rsid w:val="00AD633D"/>
    <w:rsid w:val="00AE4C59"/>
    <w:rsid w:val="00AE528E"/>
    <w:rsid w:val="00AE7C17"/>
    <w:rsid w:val="00AF5E81"/>
    <w:rsid w:val="00B0452A"/>
    <w:rsid w:val="00B157A5"/>
    <w:rsid w:val="00B22BC3"/>
    <w:rsid w:val="00B3730B"/>
    <w:rsid w:val="00B56B5A"/>
    <w:rsid w:val="00B70203"/>
    <w:rsid w:val="00B72548"/>
    <w:rsid w:val="00B80C32"/>
    <w:rsid w:val="00B87EC6"/>
    <w:rsid w:val="00BA14C5"/>
    <w:rsid w:val="00BA46C5"/>
    <w:rsid w:val="00BB7494"/>
    <w:rsid w:val="00BD42AB"/>
    <w:rsid w:val="00BF0E42"/>
    <w:rsid w:val="00C00D92"/>
    <w:rsid w:val="00C102EE"/>
    <w:rsid w:val="00C12AF0"/>
    <w:rsid w:val="00C12E71"/>
    <w:rsid w:val="00C17426"/>
    <w:rsid w:val="00C174DC"/>
    <w:rsid w:val="00C37601"/>
    <w:rsid w:val="00C4392D"/>
    <w:rsid w:val="00C506FF"/>
    <w:rsid w:val="00C53224"/>
    <w:rsid w:val="00C5670C"/>
    <w:rsid w:val="00C64E50"/>
    <w:rsid w:val="00C84FAB"/>
    <w:rsid w:val="00C93FB8"/>
    <w:rsid w:val="00C97C85"/>
    <w:rsid w:val="00CA707B"/>
    <w:rsid w:val="00CB026E"/>
    <w:rsid w:val="00CB13FE"/>
    <w:rsid w:val="00CC1CCA"/>
    <w:rsid w:val="00CC24B6"/>
    <w:rsid w:val="00CC447B"/>
    <w:rsid w:val="00CC6B44"/>
    <w:rsid w:val="00CD6271"/>
    <w:rsid w:val="00CE1793"/>
    <w:rsid w:val="00CE49D7"/>
    <w:rsid w:val="00CE7992"/>
    <w:rsid w:val="00CE7A43"/>
    <w:rsid w:val="00D05DAD"/>
    <w:rsid w:val="00D128AE"/>
    <w:rsid w:val="00D25669"/>
    <w:rsid w:val="00D420FF"/>
    <w:rsid w:val="00D43E60"/>
    <w:rsid w:val="00D76C7D"/>
    <w:rsid w:val="00DB2180"/>
    <w:rsid w:val="00DB2939"/>
    <w:rsid w:val="00DC0BC9"/>
    <w:rsid w:val="00DE78C5"/>
    <w:rsid w:val="00DF055A"/>
    <w:rsid w:val="00DF697B"/>
    <w:rsid w:val="00E0739B"/>
    <w:rsid w:val="00E16971"/>
    <w:rsid w:val="00E246E8"/>
    <w:rsid w:val="00E5374A"/>
    <w:rsid w:val="00E614AE"/>
    <w:rsid w:val="00EA16C1"/>
    <w:rsid w:val="00EB5816"/>
    <w:rsid w:val="00EC0855"/>
    <w:rsid w:val="00EC74EA"/>
    <w:rsid w:val="00EC7921"/>
    <w:rsid w:val="00ED3B26"/>
    <w:rsid w:val="00EE10DE"/>
    <w:rsid w:val="00EE7A81"/>
    <w:rsid w:val="00EF064A"/>
    <w:rsid w:val="00EF4495"/>
    <w:rsid w:val="00EF7095"/>
    <w:rsid w:val="00F01941"/>
    <w:rsid w:val="00F141A1"/>
    <w:rsid w:val="00F1793B"/>
    <w:rsid w:val="00F2616C"/>
    <w:rsid w:val="00F31E49"/>
    <w:rsid w:val="00F5062D"/>
    <w:rsid w:val="00F53525"/>
    <w:rsid w:val="00F5606D"/>
    <w:rsid w:val="00F622B6"/>
    <w:rsid w:val="00F63EB0"/>
    <w:rsid w:val="00F664D4"/>
    <w:rsid w:val="00F802BF"/>
    <w:rsid w:val="00F8337D"/>
    <w:rsid w:val="00F9427C"/>
    <w:rsid w:val="00FA077B"/>
    <w:rsid w:val="00FA0DB7"/>
    <w:rsid w:val="00FB1865"/>
    <w:rsid w:val="00FC0D25"/>
    <w:rsid w:val="00FC2787"/>
    <w:rsid w:val="00FC3879"/>
    <w:rsid w:val="00FC40E0"/>
    <w:rsid w:val="00FD23BB"/>
    <w:rsid w:val="00FF09AA"/>
    <w:rsid w:val="00FF2E3A"/>
    <w:rsid w:val="00FF36AE"/>
    <w:rsid w:val="00FF72C9"/>
  </w:rsids>
  <m:mathPr>
    <m:mathFont m:val="Cambria Math"/>
    <m:brkBin m:val="before"/>
    <m:brkBinSub m:val="--"/>
    <m:smallFrac m:val="0"/>
    <m:dispDef/>
    <m:lMargin m:val="0"/>
    <m:rMargin m:val="0"/>
    <m:defJc m:val="centerGroup"/>
    <m:wrapIndent m:val="1440"/>
    <m:intLim m:val="subSup"/>
    <m:naryLim m:val="undOvr"/>
  </m:mathPr>
  <w:themeFontLang w:val="es-DO"/>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9F50437B-5418-4E8B-AE21-7E11BCC79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s-DO"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064A"/>
    <w:pPr>
      <w:jc w:val="left"/>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F064A"/>
    <w:pPr>
      <w:tabs>
        <w:tab w:val="center" w:pos="4419"/>
        <w:tab w:val="right" w:pos="8838"/>
      </w:tabs>
    </w:pPr>
  </w:style>
  <w:style w:type="character" w:customStyle="1" w:styleId="EncabezadoCar">
    <w:name w:val="Encabezado Car"/>
    <w:basedOn w:val="Fuentedeprrafopredeter"/>
    <w:link w:val="Encabezado"/>
    <w:uiPriority w:val="99"/>
    <w:rsid w:val="00EF064A"/>
  </w:style>
  <w:style w:type="paragraph" w:styleId="Piedepgina">
    <w:name w:val="footer"/>
    <w:basedOn w:val="Normal"/>
    <w:link w:val="PiedepginaCar"/>
    <w:uiPriority w:val="99"/>
    <w:unhideWhenUsed/>
    <w:rsid w:val="00EF064A"/>
    <w:pPr>
      <w:tabs>
        <w:tab w:val="center" w:pos="4419"/>
        <w:tab w:val="right" w:pos="8838"/>
      </w:tabs>
    </w:pPr>
  </w:style>
  <w:style w:type="character" w:customStyle="1" w:styleId="PiedepginaCar">
    <w:name w:val="Pie de página Car"/>
    <w:basedOn w:val="Fuentedeprrafopredeter"/>
    <w:link w:val="Piedepgina"/>
    <w:uiPriority w:val="99"/>
    <w:rsid w:val="00EF064A"/>
  </w:style>
  <w:style w:type="paragraph" w:styleId="Textodeglobo">
    <w:name w:val="Balloon Text"/>
    <w:basedOn w:val="Normal"/>
    <w:link w:val="TextodegloboCar"/>
    <w:uiPriority w:val="99"/>
    <w:semiHidden/>
    <w:unhideWhenUsed/>
    <w:rsid w:val="00EF064A"/>
    <w:rPr>
      <w:rFonts w:ascii="Tahoma" w:hAnsi="Tahoma" w:cs="Tahoma"/>
      <w:sz w:val="16"/>
      <w:szCs w:val="16"/>
    </w:rPr>
  </w:style>
  <w:style w:type="character" w:customStyle="1" w:styleId="TextodegloboCar">
    <w:name w:val="Texto de globo Car"/>
    <w:basedOn w:val="Fuentedeprrafopredeter"/>
    <w:link w:val="Textodeglobo"/>
    <w:uiPriority w:val="99"/>
    <w:semiHidden/>
    <w:rsid w:val="00EF064A"/>
    <w:rPr>
      <w:rFonts w:ascii="Tahoma" w:hAnsi="Tahoma" w:cs="Tahoma"/>
      <w:sz w:val="16"/>
      <w:szCs w:val="16"/>
    </w:rPr>
  </w:style>
  <w:style w:type="paragraph" w:styleId="Prrafodelista">
    <w:name w:val="List Paragraph"/>
    <w:basedOn w:val="Normal"/>
    <w:uiPriority w:val="34"/>
    <w:qFormat/>
    <w:rsid w:val="00EF064A"/>
    <w:pPr>
      <w:ind w:left="720"/>
      <w:contextualSpacing/>
    </w:pPr>
  </w:style>
  <w:style w:type="paragraph" w:styleId="NormalWeb">
    <w:name w:val="Normal (Web)"/>
    <w:basedOn w:val="Normal"/>
    <w:uiPriority w:val="99"/>
    <w:semiHidden/>
    <w:unhideWhenUsed/>
    <w:rsid w:val="003141BB"/>
    <w:pPr>
      <w:spacing w:before="100" w:beforeAutospacing="1" w:after="100" w:afterAutospacing="1"/>
    </w:pPr>
    <w:rPr>
      <w:lang w:val="es-DO" w:eastAsia="es-DO"/>
    </w:rPr>
  </w:style>
  <w:style w:type="character" w:customStyle="1" w:styleId="InternetLink">
    <w:name w:val="Internet Link"/>
    <w:basedOn w:val="Fuentedeprrafopredeter"/>
    <w:uiPriority w:val="99"/>
    <w:unhideWhenUsed/>
    <w:rsid w:val="00526316"/>
    <w:rPr>
      <w:color w:val="0000FF" w:themeColor="hyperlink"/>
      <w:u w:val="single"/>
    </w:rPr>
  </w:style>
  <w:style w:type="character" w:customStyle="1" w:styleId="apple-converted-space">
    <w:name w:val="apple-converted-space"/>
    <w:basedOn w:val="Fuentedeprrafopredeter"/>
    <w:qFormat/>
    <w:rsid w:val="00526316"/>
  </w:style>
  <w:style w:type="table" w:styleId="Tablaconcuadrcula">
    <w:name w:val="Table Grid"/>
    <w:basedOn w:val="Tablanormal"/>
    <w:uiPriority w:val="59"/>
    <w:rsid w:val="00526316"/>
    <w:pPr>
      <w:jc w:val="left"/>
    </w:pPr>
    <w:rPr>
      <w:rFonts w:eastAsiaTheme="minorHAnsi"/>
      <w:sz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193438">
      <w:bodyDiv w:val="1"/>
      <w:marLeft w:val="0"/>
      <w:marRight w:val="0"/>
      <w:marTop w:val="0"/>
      <w:marBottom w:val="0"/>
      <w:divBdr>
        <w:top w:val="none" w:sz="0" w:space="0" w:color="auto"/>
        <w:left w:val="none" w:sz="0" w:space="0" w:color="auto"/>
        <w:bottom w:val="none" w:sz="0" w:space="0" w:color="auto"/>
        <w:right w:val="none" w:sz="0" w:space="0" w:color="auto"/>
      </w:divBdr>
    </w:div>
    <w:div w:id="189102824">
      <w:bodyDiv w:val="1"/>
      <w:marLeft w:val="0"/>
      <w:marRight w:val="0"/>
      <w:marTop w:val="0"/>
      <w:marBottom w:val="0"/>
      <w:divBdr>
        <w:top w:val="none" w:sz="0" w:space="0" w:color="auto"/>
        <w:left w:val="none" w:sz="0" w:space="0" w:color="auto"/>
        <w:bottom w:val="none" w:sz="0" w:space="0" w:color="auto"/>
        <w:right w:val="none" w:sz="0" w:space="0" w:color="auto"/>
      </w:divBdr>
    </w:div>
    <w:div w:id="265970628">
      <w:bodyDiv w:val="1"/>
      <w:marLeft w:val="0"/>
      <w:marRight w:val="0"/>
      <w:marTop w:val="0"/>
      <w:marBottom w:val="0"/>
      <w:divBdr>
        <w:top w:val="none" w:sz="0" w:space="0" w:color="auto"/>
        <w:left w:val="none" w:sz="0" w:space="0" w:color="auto"/>
        <w:bottom w:val="none" w:sz="0" w:space="0" w:color="auto"/>
        <w:right w:val="none" w:sz="0" w:space="0" w:color="auto"/>
      </w:divBdr>
    </w:div>
    <w:div w:id="293760701">
      <w:bodyDiv w:val="1"/>
      <w:marLeft w:val="0"/>
      <w:marRight w:val="0"/>
      <w:marTop w:val="0"/>
      <w:marBottom w:val="0"/>
      <w:divBdr>
        <w:top w:val="none" w:sz="0" w:space="0" w:color="auto"/>
        <w:left w:val="none" w:sz="0" w:space="0" w:color="auto"/>
        <w:bottom w:val="none" w:sz="0" w:space="0" w:color="auto"/>
        <w:right w:val="none" w:sz="0" w:space="0" w:color="auto"/>
      </w:divBdr>
    </w:div>
    <w:div w:id="382680812">
      <w:bodyDiv w:val="1"/>
      <w:marLeft w:val="0"/>
      <w:marRight w:val="0"/>
      <w:marTop w:val="0"/>
      <w:marBottom w:val="0"/>
      <w:divBdr>
        <w:top w:val="none" w:sz="0" w:space="0" w:color="auto"/>
        <w:left w:val="none" w:sz="0" w:space="0" w:color="auto"/>
        <w:bottom w:val="none" w:sz="0" w:space="0" w:color="auto"/>
        <w:right w:val="none" w:sz="0" w:space="0" w:color="auto"/>
      </w:divBdr>
    </w:div>
    <w:div w:id="520170932">
      <w:bodyDiv w:val="1"/>
      <w:marLeft w:val="0"/>
      <w:marRight w:val="0"/>
      <w:marTop w:val="0"/>
      <w:marBottom w:val="0"/>
      <w:divBdr>
        <w:top w:val="none" w:sz="0" w:space="0" w:color="auto"/>
        <w:left w:val="none" w:sz="0" w:space="0" w:color="auto"/>
        <w:bottom w:val="none" w:sz="0" w:space="0" w:color="auto"/>
        <w:right w:val="none" w:sz="0" w:space="0" w:color="auto"/>
      </w:divBdr>
      <w:divsChild>
        <w:div w:id="1437363715">
          <w:marLeft w:val="547"/>
          <w:marRight w:val="0"/>
          <w:marTop w:val="200"/>
          <w:marBottom w:val="0"/>
          <w:divBdr>
            <w:top w:val="none" w:sz="0" w:space="0" w:color="auto"/>
            <w:left w:val="none" w:sz="0" w:space="0" w:color="auto"/>
            <w:bottom w:val="none" w:sz="0" w:space="0" w:color="auto"/>
            <w:right w:val="none" w:sz="0" w:space="0" w:color="auto"/>
          </w:divBdr>
        </w:div>
      </w:divsChild>
    </w:div>
    <w:div w:id="1269048008">
      <w:bodyDiv w:val="1"/>
      <w:marLeft w:val="0"/>
      <w:marRight w:val="0"/>
      <w:marTop w:val="0"/>
      <w:marBottom w:val="0"/>
      <w:divBdr>
        <w:top w:val="none" w:sz="0" w:space="0" w:color="auto"/>
        <w:left w:val="none" w:sz="0" w:space="0" w:color="auto"/>
        <w:bottom w:val="none" w:sz="0" w:space="0" w:color="auto"/>
        <w:right w:val="none" w:sz="0" w:space="0" w:color="auto"/>
      </w:divBdr>
    </w:div>
    <w:div w:id="1300837279">
      <w:bodyDiv w:val="1"/>
      <w:marLeft w:val="0"/>
      <w:marRight w:val="0"/>
      <w:marTop w:val="0"/>
      <w:marBottom w:val="0"/>
      <w:divBdr>
        <w:top w:val="none" w:sz="0" w:space="0" w:color="auto"/>
        <w:left w:val="none" w:sz="0" w:space="0" w:color="auto"/>
        <w:bottom w:val="none" w:sz="0" w:space="0" w:color="auto"/>
        <w:right w:val="none" w:sz="0" w:space="0" w:color="auto"/>
      </w:divBdr>
      <w:divsChild>
        <w:div w:id="1142308754">
          <w:marLeft w:val="547"/>
          <w:marRight w:val="0"/>
          <w:marTop w:val="200"/>
          <w:marBottom w:val="0"/>
          <w:divBdr>
            <w:top w:val="none" w:sz="0" w:space="0" w:color="auto"/>
            <w:left w:val="none" w:sz="0" w:space="0" w:color="auto"/>
            <w:bottom w:val="none" w:sz="0" w:space="0" w:color="auto"/>
            <w:right w:val="none" w:sz="0" w:space="0" w:color="auto"/>
          </w:divBdr>
        </w:div>
      </w:divsChild>
    </w:div>
    <w:div w:id="1424451307">
      <w:bodyDiv w:val="1"/>
      <w:marLeft w:val="0"/>
      <w:marRight w:val="0"/>
      <w:marTop w:val="0"/>
      <w:marBottom w:val="0"/>
      <w:divBdr>
        <w:top w:val="none" w:sz="0" w:space="0" w:color="auto"/>
        <w:left w:val="none" w:sz="0" w:space="0" w:color="auto"/>
        <w:bottom w:val="none" w:sz="0" w:space="0" w:color="auto"/>
        <w:right w:val="none" w:sz="0" w:space="0" w:color="auto"/>
      </w:divBdr>
    </w:div>
    <w:div w:id="1551302681">
      <w:bodyDiv w:val="1"/>
      <w:marLeft w:val="0"/>
      <w:marRight w:val="0"/>
      <w:marTop w:val="0"/>
      <w:marBottom w:val="0"/>
      <w:divBdr>
        <w:top w:val="none" w:sz="0" w:space="0" w:color="auto"/>
        <w:left w:val="none" w:sz="0" w:space="0" w:color="auto"/>
        <w:bottom w:val="none" w:sz="0" w:space="0" w:color="auto"/>
        <w:right w:val="none" w:sz="0" w:space="0" w:color="auto"/>
      </w:divBdr>
      <w:divsChild>
        <w:div w:id="1675381571">
          <w:marLeft w:val="547"/>
          <w:marRight w:val="0"/>
          <w:marTop w:val="200"/>
          <w:marBottom w:val="0"/>
          <w:divBdr>
            <w:top w:val="none" w:sz="0" w:space="0" w:color="auto"/>
            <w:left w:val="none" w:sz="0" w:space="0" w:color="auto"/>
            <w:bottom w:val="none" w:sz="0" w:space="0" w:color="auto"/>
            <w:right w:val="none" w:sz="0" w:space="0" w:color="auto"/>
          </w:divBdr>
        </w:div>
      </w:divsChild>
    </w:div>
    <w:div w:id="1787652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incart.gob.do/transparencia/plan-estrategico/" TargetMode="External"/><Relationship Id="rId18" Type="http://schemas.openxmlformats.org/officeDocument/2006/relationships/hyperlink" Target="http://www.incart.gob.do/transparencia/declaracion-jurada/" TargetMode="External"/><Relationship Id="rId26" Type="http://schemas.openxmlformats.org/officeDocument/2006/relationships/hyperlink" Target="http://www.incart.gob.do/transparencia/compras-y-contrataciones/" TargetMode="External"/><Relationship Id="rId3" Type="http://schemas.openxmlformats.org/officeDocument/2006/relationships/styles" Target="styles.xml"/><Relationship Id="rId21" Type="http://schemas.openxmlformats.org/officeDocument/2006/relationships/hyperlink" Target="http://www.incart.gob.do/transparencia/recursos-humanos/"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incart.gob.do/transparencia/oai/" TargetMode="External"/><Relationship Id="rId17" Type="http://schemas.openxmlformats.org/officeDocument/2006/relationships/hyperlink" Target="http://www.incart.gob.do/transparencia/acceso-al-311/" TargetMode="External"/><Relationship Id="rId25" Type="http://schemas.openxmlformats.org/officeDocument/2006/relationships/hyperlink" Target="http://comprasdominicana.gov.do/web/guest/como-inscribirse/"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incart.gob.do/transparencia/servicios-2/" TargetMode="External"/><Relationship Id="rId20" Type="http://schemas.openxmlformats.org/officeDocument/2006/relationships/hyperlink" Target="http://www.incart.gob.do/transparencia/recursos-humanos/" TargetMode="External"/><Relationship Id="rId29" Type="http://schemas.openxmlformats.org/officeDocument/2006/relationships/hyperlink" Target="http://www.incart.gob.do/transparencia/datos-abierto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cart.gob.do/transparencia/estructura-organica-de-la-institucion/" TargetMode="External"/><Relationship Id="rId24" Type="http://schemas.openxmlformats.org/officeDocument/2006/relationships/hyperlink" Target="http://www.incart.gob.do/transparencia/compras-y-contrataciones%20/"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incart.gob.do/transparencia/estadisticas/" TargetMode="External"/><Relationship Id="rId23" Type="http://schemas.openxmlformats.org/officeDocument/2006/relationships/hyperlink" Target="http://www.incart.gob.do/transparencia/beneficiarios/" TargetMode="External"/><Relationship Id="rId28" Type="http://schemas.openxmlformats.org/officeDocument/2006/relationships/hyperlink" Target="http://www.incart.gob.do/transparencia/finanzas/" TargetMode="External"/><Relationship Id="rId10" Type="http://schemas.openxmlformats.org/officeDocument/2006/relationships/hyperlink" Target="http://www.incart.gob.do/transparencia/marco-legal-de-transparencia/" TargetMode="External"/><Relationship Id="rId19" Type="http://schemas.openxmlformats.org/officeDocument/2006/relationships/hyperlink" Target="http://www.incart.gob.do/transparencia/presupuesto/"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incart.gob.do/transparencia/base-legal/" TargetMode="External"/><Relationship Id="rId14" Type="http://schemas.openxmlformats.org/officeDocument/2006/relationships/hyperlink" Target="http://www.incart.gob.do/transparencia/publicacionesoficiales/" TargetMode="External"/><Relationship Id="rId22" Type="http://schemas.openxmlformats.org/officeDocument/2006/relationships/hyperlink" Target="https://map.gob.do/Concursa/plazasvacantes.aspx" TargetMode="External"/><Relationship Id="rId27" Type="http://schemas.openxmlformats.org/officeDocument/2006/relationships/hyperlink" Target="http://www.incart.gob.do/transparencia/proyectos-y-programas/" TargetMode="External"/><Relationship Id="rId30" Type="http://schemas.openxmlformats.org/officeDocument/2006/relationships/hyperlink" Target="http://www.incart.gob.do/transparencia/comision-de-etica-publica-cep/" TargetMode="External"/><Relationship Id="rId8" Type="http://schemas.openxmlformats.org/officeDocument/2006/relationships/hyperlink" Target="http://www.incart.gob.do/transparenci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1D39B1-9180-44E2-A229-920A0C58E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1167</Words>
  <Characters>6658</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Seguro Nacional De Salud</Company>
  <LinksUpToDate>false</LinksUpToDate>
  <CharactersWithSpaces>7810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aortiz</dc:creator>
  <cp:lastModifiedBy>[Est - LME] Vila Barreiro, Jose Alejandro</cp:lastModifiedBy>
  <cp:revision>2</cp:revision>
  <cp:lastPrinted>2020-01-17T18:43:00Z</cp:lastPrinted>
  <dcterms:created xsi:type="dcterms:W3CDTF">2020-08-28T16:53:00Z</dcterms:created>
  <dcterms:modified xsi:type="dcterms:W3CDTF">2020-08-28T16:53:00Z</dcterms:modified>
</cp:coreProperties>
</file>