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4A924" w14:textId="627B7443" w:rsidR="008D7F4E" w:rsidRPr="002D4E25" w:rsidRDefault="00DF0B54" w:rsidP="008D7F4E">
      <w:r w:rsidRPr="002D4E25">
        <w:rPr>
          <w:noProof/>
          <w:lang w:eastAsia="es-DO"/>
        </w:rPr>
        <w:drawing>
          <wp:anchor distT="0" distB="0" distL="114300" distR="114300" simplePos="0" relativeHeight="251654144" behindDoc="0" locked="0" layoutInCell="1" allowOverlap="1" wp14:anchorId="3F0A51DA" wp14:editId="0FAC45E0">
            <wp:simplePos x="0" y="0"/>
            <wp:positionH relativeFrom="column">
              <wp:posOffset>2376805</wp:posOffset>
            </wp:positionH>
            <wp:positionV relativeFrom="paragraph">
              <wp:posOffset>274955</wp:posOffset>
            </wp:positionV>
            <wp:extent cx="1280160" cy="120777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0160" cy="1207770"/>
                    </a:xfrm>
                    <a:prstGeom prst="rect">
                      <a:avLst/>
                    </a:prstGeom>
                  </pic:spPr>
                </pic:pic>
              </a:graphicData>
            </a:graphic>
            <wp14:sizeRelH relativeFrom="page">
              <wp14:pctWidth>0</wp14:pctWidth>
            </wp14:sizeRelH>
            <wp14:sizeRelV relativeFrom="page">
              <wp14:pctHeight>0</wp14:pctHeight>
            </wp14:sizeRelV>
          </wp:anchor>
        </w:drawing>
      </w:r>
    </w:p>
    <w:p w14:paraId="24A9A258" w14:textId="3DC24FC8" w:rsidR="008D7F4E" w:rsidRPr="002D4E25" w:rsidRDefault="008D7F4E" w:rsidP="008D7F4E"/>
    <w:p w14:paraId="1AC5E2C3" w14:textId="77777777" w:rsidR="008D7F4E" w:rsidRPr="002D4E25" w:rsidRDefault="008D7F4E" w:rsidP="008D7F4E"/>
    <w:p w14:paraId="34990FAF" w14:textId="52B5DA41" w:rsidR="008D7F4E" w:rsidRPr="002D4E25" w:rsidRDefault="008D7F4E" w:rsidP="008D7F4E">
      <w:bookmarkStart w:id="0" w:name="_Hlk86404256"/>
      <w:bookmarkEnd w:id="0"/>
    </w:p>
    <w:p w14:paraId="6EFB72EE" w14:textId="272B2AD6" w:rsidR="008D7F4E" w:rsidRPr="002D4E25" w:rsidRDefault="008D7F4E" w:rsidP="008D7F4E"/>
    <w:p w14:paraId="3F7503CE" w14:textId="172B5CFE" w:rsidR="008D7F4E" w:rsidRPr="002D4E25" w:rsidRDefault="008D7F4E" w:rsidP="008D7F4E"/>
    <w:p w14:paraId="071FCCAE" w14:textId="759B330B" w:rsidR="008D7F4E" w:rsidRPr="002D4E25" w:rsidRDefault="00A63A00" w:rsidP="008D7F4E">
      <w:r w:rsidRPr="002D4E25">
        <w:rPr>
          <w:noProof/>
          <w:lang w:eastAsia="es-DO"/>
        </w:rPr>
        <mc:AlternateContent>
          <mc:Choice Requires="wps">
            <w:drawing>
              <wp:anchor distT="0" distB="0" distL="114300" distR="114300" simplePos="0" relativeHeight="251658240" behindDoc="0" locked="0" layoutInCell="1" allowOverlap="1" wp14:anchorId="49B1C421" wp14:editId="04261F62">
                <wp:simplePos x="0" y="0"/>
                <wp:positionH relativeFrom="column">
                  <wp:posOffset>2137410</wp:posOffset>
                </wp:positionH>
                <wp:positionV relativeFrom="paragraph">
                  <wp:posOffset>11681</wp:posOffset>
                </wp:positionV>
                <wp:extent cx="1884680" cy="177165"/>
                <wp:effectExtent l="0" t="0" r="0" b="0"/>
                <wp:wrapNone/>
                <wp:docPr id="6" name="object 6"/>
                <wp:cNvGraphicFramePr/>
                <a:graphic xmlns:a="http://schemas.openxmlformats.org/drawingml/2006/main">
                  <a:graphicData uri="http://schemas.microsoft.com/office/word/2010/wordprocessingShape">
                    <wps:wsp>
                      <wps:cNvSpPr txBox="1"/>
                      <wps:spPr>
                        <a:xfrm>
                          <a:off x="0" y="0"/>
                          <a:ext cx="1884680" cy="177165"/>
                        </a:xfrm>
                        <a:prstGeom prst="rect">
                          <a:avLst/>
                        </a:prstGeom>
                      </wps:spPr>
                      <wps:txbx>
                        <w:txbxContent>
                          <w:p w14:paraId="65FDDD46" w14:textId="77777777" w:rsidR="0026255C" w:rsidRPr="002D4E25" w:rsidRDefault="0026255C" w:rsidP="008D7F4E">
                            <w:pPr>
                              <w:spacing w:before="20"/>
                              <w:ind w:left="14"/>
                              <w:rPr>
                                <w:b/>
                                <w:bCs/>
                                <w:color w:val="D0B787"/>
                                <w:spacing w:val="9"/>
                                <w:kern w:val="24"/>
                                <w:sz w:val="20"/>
                                <w:szCs w:val="20"/>
                              </w:rPr>
                            </w:pPr>
                            <w:r w:rsidRPr="002D4E25">
                              <w:rPr>
                                <w:b/>
                                <w:bCs/>
                                <w:color w:val="D0B787"/>
                                <w:spacing w:val="9"/>
                                <w:kern w:val="24"/>
                                <w:sz w:val="20"/>
                                <w:szCs w:val="20"/>
                              </w:rPr>
                              <w:t>REPÚBLICA</w:t>
                            </w:r>
                            <w:r w:rsidRPr="002D4E25">
                              <w:rPr>
                                <w:b/>
                                <w:bCs/>
                                <w:color w:val="D0B787"/>
                                <w:spacing w:val="11"/>
                                <w:kern w:val="24"/>
                                <w:sz w:val="20"/>
                                <w:szCs w:val="20"/>
                              </w:rPr>
                              <w:t xml:space="preserve"> DOMINICANA</w:t>
                            </w:r>
                          </w:p>
                        </w:txbxContent>
                      </wps:txbx>
                      <wps:bodyPr vert="horz" wrap="square" lIns="0" tIns="1270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9B1C421" id="_x0000_t202" coordsize="21600,21600" o:spt="202" path="m,l,21600r21600,l21600,xe">
                <v:stroke joinstyle="miter"/>
                <v:path gradientshapeok="t" o:connecttype="rect"/>
              </v:shapetype>
              <v:shape id="object 6" o:spid="_x0000_s1026" type="#_x0000_t202" style="position:absolute;margin-left:168.3pt;margin-top:.9pt;width:148.4pt;height:1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" filled="f" stroked="f">
                <v:textbox inset="0,1pt,0,0">
                  <w:txbxContent>
                    <w:p w14:paraId="65FDDD46" w14:textId="77777777" w:rsidR="0026255C" w:rsidRPr="002D4E25" w:rsidRDefault="0026255C" w:rsidP="008D7F4E">
                      <w:pPr>
                        <w:spacing w:before="20"/>
                        <w:ind w:left="14"/>
                        <w:rPr>
                          <w:b/>
                          <w:bCs/>
                          <w:color w:val="D0B787"/>
                          <w:spacing w:val="9"/>
                          <w:kern w:val="24"/>
                          <w:sz w:val="20"/>
                          <w:szCs w:val="20"/>
                        </w:rPr>
                      </w:pPr>
                      <w:r w:rsidRPr="002D4E25">
                        <w:rPr>
                          <w:b/>
                          <w:bCs/>
                          <w:color w:val="D0B787"/>
                          <w:spacing w:val="9"/>
                          <w:kern w:val="24"/>
                          <w:sz w:val="20"/>
                          <w:szCs w:val="20"/>
                        </w:rPr>
                        <w:t>REPÚBLICA</w:t>
                      </w:r>
                      <w:r w:rsidRPr="002D4E25">
                        <w:rPr>
                          <w:b/>
                          <w:bCs/>
                          <w:color w:val="D0B787"/>
                          <w:spacing w:val="11"/>
                          <w:kern w:val="24"/>
                          <w:sz w:val="20"/>
                          <w:szCs w:val="20"/>
                        </w:rPr>
                        <w:t xml:space="preserve"> DOMINICANA</w:t>
                      </w:r>
                    </w:p>
                  </w:txbxContent>
                </v:textbox>
              </v:shape>
            </w:pict>
          </mc:Fallback>
        </mc:AlternateContent>
      </w:r>
    </w:p>
    <w:p w14:paraId="69FBF6B1" w14:textId="7ADAC71B" w:rsidR="008D7F4E" w:rsidRPr="002D4E25" w:rsidRDefault="008D7F4E" w:rsidP="008D7F4E"/>
    <w:p w14:paraId="0233C915" w14:textId="77777777" w:rsidR="008D7F4E" w:rsidRPr="002D4E25" w:rsidRDefault="008D7F4E" w:rsidP="008D7F4E"/>
    <w:p w14:paraId="274DCED8" w14:textId="2521D0D9" w:rsidR="004F2DD5" w:rsidRPr="002D4E25" w:rsidRDefault="00C92BF6" w:rsidP="004F2DD5">
      <w:r w:rsidRPr="002D4E25">
        <w:rPr>
          <w:noProof/>
          <w:lang w:eastAsia="es-DO"/>
        </w:rPr>
        <mc:AlternateContent>
          <mc:Choice Requires="wps">
            <w:drawing>
              <wp:anchor distT="0" distB="0" distL="114300" distR="114300" simplePos="0" relativeHeight="251657216" behindDoc="0" locked="0" layoutInCell="1" allowOverlap="1" wp14:anchorId="6B2EB822" wp14:editId="41C70144">
                <wp:simplePos x="0" y="0"/>
                <wp:positionH relativeFrom="column">
                  <wp:posOffset>2448624</wp:posOffset>
                </wp:positionH>
                <wp:positionV relativeFrom="paragraph">
                  <wp:posOffset>2802890</wp:posOffset>
                </wp:positionV>
                <wp:extent cx="1210945" cy="308610"/>
                <wp:effectExtent l="0" t="0" r="0" b="0"/>
                <wp:wrapNone/>
                <wp:docPr id="5" name="object 5"/>
                <wp:cNvGraphicFramePr/>
                <a:graphic xmlns:a="http://schemas.openxmlformats.org/drawingml/2006/main">
                  <a:graphicData uri="http://schemas.microsoft.com/office/word/2010/wordprocessingShape">
                    <wps:wsp>
                      <wps:cNvSpPr txBox="1"/>
                      <wps:spPr>
                        <a:xfrm>
                          <a:off x="0" y="0"/>
                          <a:ext cx="1210945" cy="308610"/>
                        </a:xfrm>
                        <a:prstGeom prst="rect">
                          <a:avLst/>
                        </a:prstGeom>
                      </wps:spPr>
                      <wps:txbx>
                        <w:txbxContent>
                          <w:p w14:paraId="50ABDE0F" w14:textId="655C468E" w:rsidR="0026255C" w:rsidRPr="002D4E25" w:rsidRDefault="0026255C" w:rsidP="008D7F4E">
                            <w:pPr>
                              <w:spacing w:before="20"/>
                              <w:ind w:left="14"/>
                              <w:rPr>
                                <w:b/>
                                <w:bCs/>
                                <w:color w:val="D5B788"/>
                                <w:spacing w:val="74"/>
                                <w:kern w:val="24"/>
                                <w:sz w:val="28"/>
                                <w:szCs w:val="28"/>
                              </w:rPr>
                            </w:pPr>
                            <w:r w:rsidRPr="002D4E25">
                              <w:rPr>
                                <w:b/>
                                <w:bCs/>
                                <w:color w:val="D5B788"/>
                                <w:spacing w:val="74"/>
                                <w:kern w:val="24"/>
                                <w:sz w:val="28"/>
                                <w:szCs w:val="28"/>
                              </w:rPr>
                              <w:t>AÑ</w:t>
                            </w:r>
                            <w:r w:rsidRPr="002D4E25">
                              <w:rPr>
                                <w:b/>
                                <w:bCs/>
                                <w:color w:val="D5B788"/>
                                <w:spacing w:val="37"/>
                                <w:kern w:val="24"/>
                                <w:sz w:val="28"/>
                                <w:szCs w:val="28"/>
                              </w:rPr>
                              <w:t>O</w:t>
                            </w:r>
                            <w:r w:rsidRPr="002D4E25">
                              <w:rPr>
                                <w:b/>
                                <w:bCs/>
                                <w:color w:val="D5B788"/>
                                <w:spacing w:val="74"/>
                                <w:kern w:val="24"/>
                                <w:sz w:val="28"/>
                                <w:szCs w:val="28"/>
                              </w:rPr>
                              <w:t xml:space="preserve"> </w:t>
                            </w:r>
                            <w:r w:rsidRPr="002D4E25">
                              <w:rPr>
                                <w:b/>
                                <w:bCs/>
                                <w:color w:val="D5B788"/>
                                <w:spacing w:val="68"/>
                                <w:kern w:val="24"/>
                                <w:sz w:val="28"/>
                                <w:szCs w:val="28"/>
                              </w:rPr>
                              <w:t>2</w:t>
                            </w:r>
                            <w:r w:rsidRPr="002D4E25">
                              <w:rPr>
                                <w:b/>
                                <w:bCs/>
                                <w:color w:val="D5B788"/>
                                <w:spacing w:val="28"/>
                                <w:kern w:val="24"/>
                                <w:sz w:val="28"/>
                                <w:szCs w:val="28"/>
                              </w:rPr>
                              <w:t>0</w:t>
                            </w:r>
                            <w:r w:rsidRPr="002D4E25">
                              <w:rPr>
                                <w:b/>
                                <w:bCs/>
                                <w:color w:val="D5B788"/>
                                <w:spacing w:val="-23"/>
                                <w:kern w:val="24"/>
                                <w:sz w:val="28"/>
                                <w:szCs w:val="28"/>
                              </w:rPr>
                              <w:t xml:space="preserve"> </w:t>
                            </w:r>
                            <w:r w:rsidRPr="002D4E25">
                              <w:rPr>
                                <w:b/>
                                <w:bCs/>
                                <w:color w:val="D5B788"/>
                                <w:spacing w:val="68"/>
                                <w:kern w:val="24"/>
                                <w:sz w:val="28"/>
                                <w:szCs w:val="28"/>
                              </w:rPr>
                              <w:t>25</w:t>
                            </w:r>
                            <w:r w:rsidRPr="002D4E25">
                              <w:rPr>
                                <w:b/>
                                <w:bCs/>
                                <w:color w:val="D5B788"/>
                                <w:spacing w:val="-21"/>
                                <w:kern w:val="24"/>
                                <w:sz w:val="28"/>
                                <w:szCs w:val="28"/>
                              </w:rPr>
                              <w:t xml:space="preserve"> </w:t>
                            </w:r>
                          </w:p>
                        </w:txbxContent>
                      </wps:txbx>
                      <wps:bodyPr vert="horz" wrap="square" lIns="0" tIns="12700" rIns="0" bIns="0" rtlCol="0">
                        <a:noAutofit/>
                      </wps:bodyPr>
                    </wps:wsp>
                  </a:graphicData>
                </a:graphic>
                <wp14:sizeRelH relativeFrom="margin">
                  <wp14:pctWidth>0</wp14:pctWidth>
                </wp14:sizeRelH>
                <wp14:sizeRelV relativeFrom="margin">
                  <wp14:pctHeight>0</wp14:pctHeight>
                </wp14:sizeRelV>
              </wp:anchor>
            </w:drawing>
          </mc:Choice>
          <mc:Fallback>
            <w:pict>
              <v:shape w14:anchorId="6B2EB822" id="object 5" o:spid="_x0000_s1027" type="#_x0000_t202" style="position:absolute;margin-left:192.8pt;margin-top:220.7pt;width:95.35pt;height:2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" filled="f" stroked="f">
                <v:textbox inset="0,1pt,0,0">
                  <w:txbxContent>
                    <w:p w14:paraId="50ABDE0F" w14:textId="655C468E" w:rsidR="0026255C" w:rsidRPr="002D4E25" w:rsidRDefault="0026255C" w:rsidP="008D7F4E">
                      <w:pPr>
                        <w:spacing w:before="20"/>
                        <w:ind w:left="14"/>
                        <w:rPr>
                          <w:b/>
                          <w:bCs/>
                          <w:color w:val="D5B788"/>
                          <w:spacing w:val="74"/>
                          <w:kern w:val="24"/>
                          <w:sz w:val="28"/>
                          <w:szCs w:val="28"/>
                        </w:rPr>
                      </w:pPr>
                      <w:r w:rsidRPr="002D4E25">
                        <w:rPr>
                          <w:b/>
                          <w:bCs/>
                          <w:color w:val="D5B788"/>
                          <w:spacing w:val="74"/>
                          <w:kern w:val="24"/>
                          <w:sz w:val="28"/>
                          <w:szCs w:val="28"/>
                        </w:rPr>
                        <w:t>AÑ</w:t>
                      </w:r>
                      <w:r w:rsidRPr="002D4E25">
                        <w:rPr>
                          <w:b/>
                          <w:bCs/>
                          <w:color w:val="D5B788"/>
                          <w:spacing w:val="37"/>
                          <w:kern w:val="24"/>
                          <w:sz w:val="28"/>
                          <w:szCs w:val="28"/>
                        </w:rPr>
                        <w:t>O</w:t>
                      </w:r>
                      <w:r w:rsidRPr="002D4E25">
                        <w:rPr>
                          <w:b/>
                          <w:bCs/>
                          <w:color w:val="D5B788"/>
                          <w:spacing w:val="74"/>
                          <w:kern w:val="24"/>
                          <w:sz w:val="28"/>
                          <w:szCs w:val="28"/>
                        </w:rPr>
                        <w:t xml:space="preserve"> </w:t>
                      </w:r>
                      <w:r w:rsidRPr="002D4E25">
                        <w:rPr>
                          <w:b/>
                          <w:bCs/>
                          <w:color w:val="D5B788"/>
                          <w:spacing w:val="68"/>
                          <w:kern w:val="24"/>
                          <w:sz w:val="28"/>
                          <w:szCs w:val="28"/>
                        </w:rPr>
                        <w:t>2</w:t>
                      </w:r>
                      <w:r w:rsidRPr="002D4E25">
                        <w:rPr>
                          <w:b/>
                          <w:bCs/>
                          <w:color w:val="D5B788"/>
                          <w:spacing w:val="28"/>
                          <w:kern w:val="24"/>
                          <w:sz w:val="28"/>
                          <w:szCs w:val="28"/>
                        </w:rPr>
                        <w:t>0</w:t>
                      </w:r>
                      <w:r w:rsidRPr="002D4E25">
                        <w:rPr>
                          <w:b/>
                          <w:bCs/>
                          <w:color w:val="D5B788"/>
                          <w:spacing w:val="-23"/>
                          <w:kern w:val="24"/>
                          <w:sz w:val="28"/>
                          <w:szCs w:val="28"/>
                        </w:rPr>
                        <w:t xml:space="preserve"> </w:t>
                      </w:r>
                      <w:r w:rsidRPr="002D4E25">
                        <w:rPr>
                          <w:b/>
                          <w:bCs/>
                          <w:color w:val="D5B788"/>
                          <w:spacing w:val="68"/>
                          <w:kern w:val="24"/>
                          <w:sz w:val="28"/>
                          <w:szCs w:val="28"/>
                        </w:rPr>
                        <w:t>25</w:t>
                      </w:r>
                      <w:r w:rsidRPr="002D4E25">
                        <w:rPr>
                          <w:b/>
                          <w:bCs/>
                          <w:color w:val="D5B788"/>
                          <w:spacing w:val="-21"/>
                          <w:kern w:val="24"/>
                          <w:sz w:val="28"/>
                          <w:szCs w:val="28"/>
                        </w:rPr>
                        <w:t xml:space="preserve"> </w:t>
                      </w:r>
                    </w:p>
                  </w:txbxContent>
                </v:textbox>
              </v:shape>
            </w:pict>
          </mc:Fallback>
        </mc:AlternateContent>
      </w:r>
      <w:r w:rsidR="0035429F" w:rsidRPr="002D4E25">
        <w:rPr>
          <w:noProof/>
          <w:lang w:eastAsia="es-DO"/>
        </w:rPr>
        <mc:AlternateContent>
          <mc:Choice Requires="wps">
            <w:drawing>
              <wp:anchor distT="4294967295" distB="4294967295" distL="114300" distR="114300" simplePos="0" relativeHeight="251701248" behindDoc="0" locked="0" layoutInCell="1" allowOverlap="1" wp14:anchorId="209AF3DE" wp14:editId="346FB0AB">
                <wp:simplePos x="0" y="0"/>
                <wp:positionH relativeFrom="margin">
                  <wp:posOffset>2800350</wp:posOffset>
                </wp:positionH>
                <wp:positionV relativeFrom="paragraph">
                  <wp:posOffset>2533650</wp:posOffset>
                </wp:positionV>
                <wp:extent cx="463550" cy="0"/>
                <wp:effectExtent l="0" t="19050" r="317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3550" cy="0"/>
                        </a:xfrm>
                        <a:prstGeom prst="line">
                          <a:avLst/>
                        </a:prstGeom>
                        <a:noFill/>
                        <a:ln w="28575" cap="flat" cmpd="sng" algn="ctr">
                          <a:solidFill>
                            <a:srgbClr val="C8B688"/>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7171478" id="Straight Connector 9" o:spid="_x0000_s1026" style="position:absolute;z-index:2517012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20.5pt,199.5pt" to="257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" strokecolor="#c8b688" strokeweight="2.25pt">
                <v:stroke joinstyle="miter"/>
                <o:lock v:ext="edit" shapetype="f"/>
                <w10:wrap anchorx="margin"/>
              </v:line>
            </w:pict>
          </mc:Fallback>
        </mc:AlternateContent>
      </w:r>
      <w:r w:rsidR="00C64CEF" w:rsidRPr="002D4E25">
        <w:rPr>
          <w:noProof/>
          <w:lang w:eastAsia="es-DO"/>
        </w:rPr>
        <mc:AlternateContent>
          <mc:Choice Requires="wps">
            <w:drawing>
              <wp:anchor distT="0" distB="0" distL="114300" distR="114300" simplePos="0" relativeHeight="251656192" behindDoc="0" locked="0" layoutInCell="1" allowOverlap="1" wp14:anchorId="0C109D41" wp14:editId="296A1359">
                <wp:simplePos x="0" y="0"/>
                <wp:positionH relativeFrom="column">
                  <wp:posOffset>308536</wp:posOffset>
                </wp:positionH>
                <wp:positionV relativeFrom="paragraph">
                  <wp:posOffset>1312198</wp:posOffset>
                </wp:positionV>
                <wp:extent cx="5758815" cy="985651"/>
                <wp:effectExtent l="0" t="0" r="0" b="0"/>
                <wp:wrapNone/>
                <wp:docPr id="4" name="object 4"/>
                <wp:cNvGraphicFramePr/>
                <a:graphic xmlns:a="http://schemas.openxmlformats.org/drawingml/2006/main">
                  <a:graphicData uri="http://schemas.microsoft.com/office/word/2010/wordprocessingShape">
                    <wps:wsp>
                      <wps:cNvSpPr txBox="1"/>
                      <wps:spPr>
                        <a:xfrm>
                          <a:off x="0" y="0"/>
                          <a:ext cx="5758815" cy="985651"/>
                        </a:xfrm>
                        <a:prstGeom prst="rect">
                          <a:avLst/>
                        </a:prstGeom>
                      </wps:spPr>
                      <wps:txbx>
                        <w:txbxContent>
                          <w:p w14:paraId="31112306" w14:textId="77777777" w:rsidR="0026255C" w:rsidRPr="002D4E25" w:rsidRDefault="0026255C" w:rsidP="00654164">
                            <w:pPr>
                              <w:spacing w:after="0"/>
                              <w:jc w:val="center"/>
                              <w:rPr>
                                <w:b/>
                                <w:bCs/>
                                <w:color w:val="D5B788"/>
                                <w:spacing w:val="60"/>
                                <w:kern w:val="24"/>
                                <w:sz w:val="56"/>
                                <w:szCs w:val="56"/>
                              </w:rPr>
                            </w:pPr>
                            <w:r w:rsidRPr="002D4E25">
                              <w:rPr>
                                <w:b/>
                                <w:bCs/>
                                <w:color w:val="D5B788"/>
                                <w:spacing w:val="60"/>
                                <w:kern w:val="24"/>
                                <w:sz w:val="56"/>
                                <w:szCs w:val="56"/>
                              </w:rPr>
                              <w:t xml:space="preserve">MEMORIA </w:t>
                            </w:r>
                          </w:p>
                          <w:p w14:paraId="79797032" w14:textId="77777777" w:rsidR="0026255C" w:rsidRPr="002D4E25" w:rsidRDefault="0026255C" w:rsidP="00654164">
                            <w:pPr>
                              <w:spacing w:after="0"/>
                              <w:jc w:val="center"/>
                              <w:rPr>
                                <w:b/>
                                <w:bCs/>
                                <w:color w:val="D5B788"/>
                                <w:spacing w:val="60"/>
                                <w:kern w:val="24"/>
                                <w:sz w:val="56"/>
                                <w:szCs w:val="56"/>
                              </w:rPr>
                            </w:pPr>
                            <w:r w:rsidRPr="002D4E25">
                              <w:rPr>
                                <w:b/>
                                <w:bCs/>
                                <w:color w:val="D5B788"/>
                                <w:spacing w:val="60"/>
                                <w:kern w:val="24"/>
                                <w:sz w:val="56"/>
                                <w:szCs w:val="56"/>
                              </w:rPr>
                              <w:t>INSTITUCIONAL</w:t>
                            </w:r>
                          </w:p>
                          <w:p w14:paraId="0C3AA7DD" w14:textId="4D898DC8" w:rsidR="0026255C" w:rsidRPr="002D4E25" w:rsidRDefault="0026255C" w:rsidP="008D7F4E">
                            <w:pPr>
                              <w:spacing w:after="0"/>
                              <w:jc w:val="center"/>
                              <w:rPr>
                                <w:b/>
                                <w:bCs/>
                                <w:color w:val="D5B788"/>
                                <w:spacing w:val="60"/>
                                <w:kern w:val="24"/>
                                <w:sz w:val="56"/>
                                <w:szCs w:val="56"/>
                              </w:rPr>
                            </w:pPr>
                          </w:p>
                        </w:txbxContent>
                      </wps:txbx>
                      <wps:bodyPr vert="horz" wrap="square" lIns="0" tIns="17145" rIns="0" bIns="0" rtlCol="0">
                        <a:noAutofit/>
                      </wps:bodyPr>
                    </wps:wsp>
                  </a:graphicData>
                </a:graphic>
                <wp14:sizeRelH relativeFrom="margin">
                  <wp14:pctWidth>0</wp14:pctWidth>
                </wp14:sizeRelH>
                <wp14:sizeRelV relativeFrom="margin">
                  <wp14:pctHeight>0</wp14:pctHeight>
                </wp14:sizeRelV>
              </wp:anchor>
            </w:drawing>
          </mc:Choice>
          <mc:Fallback>
            <w:pict>
              <v:shape w14:anchorId="0C109D41" id="object 4" o:spid="_x0000_s1028" type="#_x0000_t202" style="position:absolute;margin-left:24.3pt;margin-top:103.3pt;width:453.45pt;height:7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" filled="f" stroked="f">
                <v:textbox inset="0,1.35pt,0,0">
                  <w:txbxContent>
                    <w:p w14:paraId="31112306" w14:textId="77777777" w:rsidR="0026255C" w:rsidRPr="002D4E25" w:rsidRDefault="0026255C" w:rsidP="00654164">
                      <w:pPr>
                        <w:spacing w:after="0"/>
                        <w:jc w:val="center"/>
                        <w:rPr>
                          <w:b/>
                          <w:bCs/>
                          <w:color w:val="D5B788"/>
                          <w:spacing w:val="60"/>
                          <w:kern w:val="24"/>
                          <w:sz w:val="56"/>
                          <w:szCs w:val="56"/>
                        </w:rPr>
                      </w:pPr>
                      <w:r w:rsidRPr="002D4E25">
                        <w:rPr>
                          <w:b/>
                          <w:bCs/>
                          <w:color w:val="D5B788"/>
                          <w:spacing w:val="60"/>
                          <w:kern w:val="24"/>
                          <w:sz w:val="56"/>
                          <w:szCs w:val="56"/>
                        </w:rPr>
                        <w:t xml:space="preserve">MEMORIA </w:t>
                      </w:r>
                    </w:p>
                    <w:p w14:paraId="79797032" w14:textId="77777777" w:rsidR="0026255C" w:rsidRPr="002D4E25" w:rsidRDefault="0026255C" w:rsidP="00654164">
                      <w:pPr>
                        <w:spacing w:after="0"/>
                        <w:jc w:val="center"/>
                        <w:rPr>
                          <w:b/>
                          <w:bCs/>
                          <w:color w:val="D5B788"/>
                          <w:spacing w:val="60"/>
                          <w:kern w:val="24"/>
                          <w:sz w:val="56"/>
                          <w:szCs w:val="56"/>
                        </w:rPr>
                      </w:pPr>
                      <w:r w:rsidRPr="002D4E25">
                        <w:rPr>
                          <w:b/>
                          <w:bCs/>
                          <w:color w:val="D5B788"/>
                          <w:spacing w:val="60"/>
                          <w:kern w:val="24"/>
                          <w:sz w:val="56"/>
                          <w:szCs w:val="56"/>
                        </w:rPr>
                        <w:t>INSTITUCIONAL</w:t>
                      </w:r>
                    </w:p>
                    <w:p w14:paraId="0C3AA7DD" w14:textId="4D898DC8" w:rsidR="0026255C" w:rsidRPr="002D4E25" w:rsidRDefault="0026255C" w:rsidP="008D7F4E">
                      <w:pPr>
                        <w:spacing w:after="0"/>
                        <w:jc w:val="center"/>
                        <w:rPr>
                          <w:b/>
                          <w:bCs/>
                          <w:color w:val="D5B788"/>
                          <w:spacing w:val="60"/>
                          <w:kern w:val="24"/>
                          <w:sz w:val="56"/>
                          <w:szCs w:val="56"/>
                        </w:rPr>
                      </w:pPr>
                    </w:p>
                  </w:txbxContent>
                </v:textbox>
              </v:shape>
            </w:pict>
          </mc:Fallback>
        </mc:AlternateContent>
      </w:r>
      <w:r w:rsidR="006160B6" w:rsidRPr="002D4E25">
        <w:rPr>
          <w:noProof/>
          <w:lang w:eastAsia="es-DO"/>
        </w:rPr>
        <mc:AlternateContent>
          <mc:Choice Requires="wps">
            <w:drawing>
              <wp:anchor distT="0" distB="0" distL="114300" distR="114300" simplePos="0" relativeHeight="251683840" behindDoc="0" locked="0" layoutInCell="1" allowOverlap="1" wp14:anchorId="4B9C2ACC" wp14:editId="7D7BF5ED">
                <wp:simplePos x="0" y="0"/>
                <wp:positionH relativeFrom="column">
                  <wp:posOffset>4719955</wp:posOffset>
                </wp:positionH>
                <wp:positionV relativeFrom="paragraph">
                  <wp:posOffset>8886825</wp:posOffset>
                </wp:positionV>
                <wp:extent cx="542925" cy="509270"/>
                <wp:effectExtent l="0" t="0" r="9525" b="5080"/>
                <wp:wrapNone/>
                <wp:docPr id="44" name="Freeform: 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 cy="509270"/>
                        </a:xfrm>
                        <a:custGeom>
                          <a:avLst/>
                          <a:gdLst/>
                          <a:ahLst/>
                          <a:cxnLst/>
                          <a:rect l="l" t="t" r="r" b="b"/>
                          <a:pathLst>
                            <a:path w="542925" h="509270">
                              <a:moveTo>
                                <a:pt x="469493" y="480745"/>
                              </a:moveTo>
                              <a:lnTo>
                                <a:pt x="443026" y="420751"/>
                              </a:lnTo>
                              <a:lnTo>
                                <a:pt x="411670" y="394119"/>
                              </a:lnTo>
                              <a:lnTo>
                                <a:pt x="345376" y="367334"/>
                              </a:lnTo>
                              <a:lnTo>
                                <a:pt x="301078" y="358165"/>
                              </a:lnTo>
                              <a:lnTo>
                                <a:pt x="246227" y="353021"/>
                              </a:lnTo>
                              <a:lnTo>
                                <a:pt x="178435" y="352831"/>
                              </a:lnTo>
                              <a:lnTo>
                                <a:pt x="95364" y="358508"/>
                              </a:lnTo>
                              <a:lnTo>
                                <a:pt x="247738" y="379996"/>
                              </a:lnTo>
                              <a:lnTo>
                                <a:pt x="335800" y="402526"/>
                              </a:lnTo>
                              <a:lnTo>
                                <a:pt x="393103" y="439928"/>
                              </a:lnTo>
                              <a:lnTo>
                                <a:pt x="453174" y="506006"/>
                              </a:lnTo>
                              <a:lnTo>
                                <a:pt x="454482" y="507199"/>
                              </a:lnTo>
                              <a:lnTo>
                                <a:pt x="457822" y="508825"/>
                              </a:lnTo>
                              <a:lnTo>
                                <a:pt x="462343" y="507949"/>
                              </a:lnTo>
                              <a:lnTo>
                                <a:pt x="467156" y="501599"/>
                              </a:lnTo>
                              <a:lnTo>
                                <a:pt x="469493" y="480745"/>
                              </a:lnTo>
                              <a:close/>
                            </a:path>
                            <a:path w="542925" h="509270">
                              <a:moveTo>
                                <a:pt x="521449" y="422846"/>
                              </a:moveTo>
                              <a:lnTo>
                                <a:pt x="487654" y="346379"/>
                              </a:lnTo>
                              <a:lnTo>
                                <a:pt x="430403" y="305701"/>
                              </a:lnTo>
                              <a:lnTo>
                                <a:pt x="392887" y="290309"/>
                              </a:lnTo>
                              <a:lnTo>
                                <a:pt x="322529" y="272478"/>
                              </a:lnTo>
                              <a:lnTo>
                                <a:pt x="274904" y="265658"/>
                              </a:lnTo>
                              <a:lnTo>
                                <a:pt x="218884" y="261848"/>
                              </a:lnTo>
                              <a:lnTo>
                                <a:pt x="154432" y="262255"/>
                              </a:lnTo>
                              <a:lnTo>
                                <a:pt x="81495" y="268097"/>
                              </a:lnTo>
                              <a:lnTo>
                                <a:pt x="0" y="280555"/>
                              </a:lnTo>
                              <a:lnTo>
                                <a:pt x="241833" y="283540"/>
                              </a:lnTo>
                              <a:lnTo>
                                <a:pt x="374916" y="302133"/>
                              </a:lnTo>
                              <a:lnTo>
                                <a:pt x="446468" y="352209"/>
                              </a:lnTo>
                              <a:lnTo>
                                <a:pt x="503732" y="449592"/>
                              </a:lnTo>
                              <a:lnTo>
                                <a:pt x="505193" y="451142"/>
                              </a:lnTo>
                              <a:lnTo>
                                <a:pt x="508774" y="453580"/>
                              </a:lnTo>
                              <a:lnTo>
                                <a:pt x="513181" y="453669"/>
                              </a:lnTo>
                              <a:lnTo>
                                <a:pt x="517182" y="448132"/>
                              </a:lnTo>
                              <a:lnTo>
                                <a:pt x="521449" y="422846"/>
                              </a:lnTo>
                              <a:close/>
                            </a:path>
                            <a:path w="542925" h="509270">
                              <a:moveTo>
                                <a:pt x="542658" y="361467"/>
                              </a:moveTo>
                              <a:lnTo>
                                <a:pt x="539229" y="301866"/>
                              </a:lnTo>
                              <a:lnTo>
                                <a:pt x="527697" y="269087"/>
                              </a:lnTo>
                              <a:lnTo>
                                <a:pt x="498741" y="251523"/>
                              </a:lnTo>
                              <a:lnTo>
                                <a:pt x="443001" y="237540"/>
                              </a:lnTo>
                              <a:lnTo>
                                <a:pt x="453275" y="232930"/>
                              </a:lnTo>
                              <a:lnTo>
                                <a:pt x="476542" y="216649"/>
                              </a:lnTo>
                              <a:lnTo>
                                <a:pt x="501421" y="185026"/>
                              </a:lnTo>
                              <a:lnTo>
                                <a:pt x="516547" y="134416"/>
                              </a:lnTo>
                              <a:lnTo>
                                <a:pt x="508228" y="82753"/>
                              </a:lnTo>
                              <a:lnTo>
                                <a:pt x="483108" y="44183"/>
                              </a:lnTo>
                              <a:lnTo>
                                <a:pt x="447649" y="18046"/>
                              </a:lnTo>
                              <a:lnTo>
                                <a:pt x="408343" y="3632"/>
                              </a:lnTo>
                              <a:lnTo>
                                <a:pt x="359117" y="0"/>
                              </a:lnTo>
                              <a:lnTo>
                                <a:pt x="172377" y="241"/>
                              </a:lnTo>
                              <a:lnTo>
                                <a:pt x="172288" y="165176"/>
                              </a:lnTo>
                              <a:lnTo>
                                <a:pt x="172542" y="206806"/>
                              </a:lnTo>
                              <a:lnTo>
                                <a:pt x="199491" y="209765"/>
                              </a:lnTo>
                              <a:lnTo>
                                <a:pt x="218147" y="212483"/>
                              </a:lnTo>
                              <a:lnTo>
                                <a:pt x="237210" y="216535"/>
                              </a:lnTo>
                              <a:lnTo>
                                <a:pt x="265417" y="223469"/>
                              </a:lnTo>
                              <a:lnTo>
                                <a:pt x="265417" y="77266"/>
                              </a:lnTo>
                              <a:lnTo>
                                <a:pt x="338963" y="77343"/>
                              </a:lnTo>
                              <a:lnTo>
                                <a:pt x="371525" y="83299"/>
                              </a:lnTo>
                              <a:lnTo>
                                <a:pt x="403936" y="103695"/>
                              </a:lnTo>
                              <a:lnTo>
                                <a:pt x="418338" y="147142"/>
                              </a:lnTo>
                              <a:lnTo>
                                <a:pt x="415925" y="194195"/>
                              </a:lnTo>
                              <a:lnTo>
                                <a:pt x="402196" y="218440"/>
                              </a:lnTo>
                              <a:lnTo>
                                <a:pt x="365506" y="227584"/>
                              </a:lnTo>
                              <a:lnTo>
                                <a:pt x="294233" y="229336"/>
                              </a:lnTo>
                              <a:lnTo>
                                <a:pt x="321665" y="235572"/>
                              </a:lnTo>
                              <a:lnTo>
                                <a:pt x="388099" y="256959"/>
                              </a:lnTo>
                              <a:lnTo>
                                <a:pt x="469709" y="297573"/>
                              </a:lnTo>
                              <a:lnTo>
                                <a:pt x="542658" y="361467"/>
                              </a:lnTo>
                              <a:close/>
                            </a:path>
                          </a:pathLst>
                        </a:custGeom>
                        <a:solidFill>
                          <a:srgbClr val="D5B78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DD06B0A" id="Freeform: Shape 44" o:spid="_x0000_s1026" style="position:absolute;margin-left:371.65pt;margin-top:699.75pt;width:42.75pt;height:40.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42925,509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" path="m469493,480745l443026,420751,411670,394119,345376,367334r-44298,-9169l246227,353021r-67792,-190l95364,358508r152374,21488l335800,402526r57303,37402l453174,506006r1308,1193l457822,508825r4521,-876l467156,501599r2337,-20854xem521449,422846l487654,346379,430403,305701,392887,290309,322529,272478r-47625,-6820l218884,261848r-64452,407l81495,268097,,280555r241833,2985l374916,302133r71552,50076l503732,449592r1461,1550l508774,453580r4407,89l517182,448132r4267,-25286xem542658,361467r-3429,-59601l527697,269087,498741,251523,443001,237540r10274,-4610l476542,216649r24879,-31623l516547,134416,508228,82753,483108,44183,447649,18046,408343,3632,359117,,172377,241r-89,164935l172542,206806r26949,2959l218147,212483r19063,4052l265417,223469r,-146203l338963,77343r32562,5956l403936,103695r14402,43447l415925,194195r-13729,24245l365506,227584r-71273,1752l321665,235572r66434,21387l469709,297573r72949,63894xe" fillcolor="#d5b788" stroked="f">
                <v:path arrowok="t"/>
              </v:shape>
            </w:pict>
          </mc:Fallback>
        </mc:AlternateContent>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r w:rsidR="004F2DD5" w:rsidRPr="002D4E25">
        <w:tab/>
      </w:r>
    </w:p>
    <w:p w14:paraId="6F050B88" w14:textId="301F961C" w:rsidR="004F2DD5" w:rsidRPr="002D4E25" w:rsidRDefault="00544419" w:rsidP="004F2DD5">
      <w:r w:rsidRPr="002D4E25">
        <w:rPr>
          <w:noProof/>
          <w:lang w:eastAsia="es-DO"/>
        </w:rPr>
        <mc:AlternateContent>
          <mc:Choice Requires="wpg">
            <w:drawing>
              <wp:anchor distT="0" distB="0" distL="114300" distR="114300" simplePos="0" relativeHeight="251729920" behindDoc="0" locked="0" layoutInCell="1" allowOverlap="1" wp14:anchorId="22E2C515" wp14:editId="24F1A761">
                <wp:simplePos x="0" y="0"/>
                <wp:positionH relativeFrom="column">
                  <wp:posOffset>51759</wp:posOffset>
                </wp:positionH>
                <wp:positionV relativeFrom="paragraph">
                  <wp:posOffset>149154</wp:posOffset>
                </wp:positionV>
                <wp:extent cx="2527300" cy="1005840"/>
                <wp:effectExtent l="0" t="0" r="0" b="3810"/>
                <wp:wrapNone/>
                <wp:docPr id="37" name="Group 37"/>
                <wp:cNvGraphicFramePr/>
                <a:graphic xmlns:a="http://schemas.openxmlformats.org/drawingml/2006/main">
                  <a:graphicData uri="http://schemas.microsoft.com/office/word/2010/wordprocessingGroup">
                    <wpg:wgp>
                      <wpg:cNvGrpSpPr/>
                      <wpg:grpSpPr>
                        <a:xfrm>
                          <a:off x="0" y="0"/>
                          <a:ext cx="2527300" cy="1005840"/>
                          <a:chOff x="0" y="0"/>
                          <a:chExt cx="2527539" cy="1005840"/>
                        </a:xfrm>
                      </wpg:grpSpPr>
                      <wps:wsp>
                        <wps:cNvPr id="38" name="Text Box 38"/>
                        <wps:cNvSpPr txBox="1">
                          <a:spLocks/>
                        </wps:cNvSpPr>
                        <wps:spPr>
                          <a:xfrm>
                            <a:off x="0" y="600075"/>
                            <a:ext cx="2527539" cy="371475"/>
                          </a:xfrm>
                          <a:prstGeom prst="rect">
                            <a:avLst/>
                          </a:prstGeom>
                        </wps:spPr>
                        <wps:txbx>
                          <w:txbxContent>
                            <w:p w14:paraId="7D30DA48" w14:textId="77777777" w:rsidR="0026255C" w:rsidRPr="002D4E25" w:rsidRDefault="0026255C" w:rsidP="00544419">
                              <w:pPr>
                                <w:pStyle w:val="Sinespaciado"/>
                                <w:rPr>
                                  <w:rFonts w:ascii="Arial MT" w:hAnsi="Arial MT" w:cs="Arial MT"/>
                                  <w:color w:val="D5B788"/>
                                  <w:spacing w:val="23"/>
                                  <w:kern w:val="24"/>
                                  <w:sz w:val="15"/>
                                  <w:szCs w:val="15"/>
                                  <w:lang w:val="es-419"/>
                                </w:rPr>
                              </w:pPr>
                              <w:r w:rsidRPr="002D4E25">
                                <w:rPr>
                                  <w:rFonts w:ascii="Arial MT" w:hAnsi="Arial MT" w:cs="Arial MT"/>
                                  <w:color w:val="D5B788"/>
                                  <w:spacing w:val="23"/>
                                  <w:kern w:val="24"/>
                                  <w:sz w:val="15"/>
                                  <w:szCs w:val="15"/>
                                  <w:lang w:val="es-419"/>
                                </w:rPr>
                                <w:t>GOBIERNO DE LA</w:t>
                              </w:r>
                            </w:p>
                            <w:p w14:paraId="563309FF" w14:textId="77777777" w:rsidR="0026255C" w:rsidRPr="002D4E25" w:rsidRDefault="0026255C" w:rsidP="00544419">
                              <w:pPr>
                                <w:spacing w:before="13"/>
                                <w:ind w:left="14"/>
                                <w:rPr>
                                  <w:rFonts w:ascii="Georgia" w:hAnsi="Georgia" w:cs="Georgia"/>
                                  <w:b/>
                                  <w:bCs/>
                                  <w:color w:val="D5B788"/>
                                  <w:spacing w:val="18"/>
                                  <w:kern w:val="24"/>
                                </w:rPr>
                              </w:pPr>
                              <w:r w:rsidRPr="002D4E25">
                                <w:rPr>
                                  <w:rFonts w:ascii="Georgia" w:hAnsi="Georgia" w:cs="Georgia"/>
                                  <w:b/>
                                  <w:bCs/>
                                  <w:color w:val="D5B788"/>
                                  <w:spacing w:val="18"/>
                                  <w:kern w:val="24"/>
                                </w:rPr>
                                <w:t>REPÚBLICA</w:t>
                              </w:r>
                              <w:r w:rsidRPr="002D4E25">
                                <w:rPr>
                                  <w:rFonts w:ascii="Georgia" w:hAnsi="Georgia" w:cs="Georgia"/>
                                  <w:b/>
                                  <w:bCs/>
                                  <w:color w:val="D5B788"/>
                                  <w:spacing w:val="29"/>
                                  <w:kern w:val="24"/>
                                </w:rPr>
                                <w:t xml:space="preserve"> </w:t>
                              </w:r>
                              <w:r w:rsidRPr="002D4E25">
                                <w:rPr>
                                  <w:rFonts w:ascii="Georgia" w:hAnsi="Georgia" w:cs="Georgia"/>
                                  <w:b/>
                                  <w:bCs/>
                                  <w:color w:val="D5B788"/>
                                  <w:kern w:val="24"/>
                                </w:rPr>
                                <w:t>DOMINICANA</w:t>
                              </w:r>
                            </w:p>
                          </w:txbxContent>
                        </wps:txbx>
                        <wps:bodyPr vert="horz" wrap="square" lIns="0" tIns="15240" rIns="0" bIns="0" rtlCol="0">
                          <a:noAutofit/>
                        </wps:bodyPr>
                      </wps:wsp>
                      <wpg:grpSp>
                        <wpg:cNvPr id="39" name="Group 39"/>
                        <wpg:cNvGrpSpPr/>
                        <wpg:grpSpPr>
                          <a:xfrm>
                            <a:off x="0" y="0"/>
                            <a:ext cx="612775" cy="1005840"/>
                            <a:chOff x="0" y="0"/>
                            <a:chExt cx="612775" cy="1005840"/>
                          </a:xfrm>
                        </wpg:grpSpPr>
                        <wps:wsp>
                          <wps:cNvPr id="40" name="Freeform: Shape 40"/>
                          <wps:cNvSpPr>
                            <a:spLocks/>
                          </wps:cNvSpPr>
                          <wps:spPr>
                            <a:xfrm>
                              <a:off x="0" y="981075"/>
                              <a:ext cx="513080" cy="24765"/>
                            </a:xfrm>
                            <a:custGeom>
                              <a:avLst/>
                              <a:gdLst/>
                              <a:ahLst/>
                              <a:cxnLst/>
                              <a:rect l="l" t="t" r="r" b="b"/>
                              <a:pathLst>
                                <a:path w="513080" h="24765">
                                  <a:moveTo>
                                    <a:pt x="512457" y="0"/>
                                  </a:moveTo>
                                  <a:lnTo>
                                    <a:pt x="0" y="0"/>
                                  </a:lnTo>
                                  <a:lnTo>
                                    <a:pt x="0" y="24256"/>
                                  </a:lnTo>
                                  <a:lnTo>
                                    <a:pt x="512457" y="24256"/>
                                  </a:lnTo>
                                  <a:lnTo>
                                    <a:pt x="512457" y="0"/>
                                  </a:lnTo>
                                  <a:close/>
                                </a:path>
                              </a:pathLst>
                            </a:custGeom>
                            <a:solidFill>
                              <a:srgbClr val="D5B788"/>
                            </a:solidFill>
                          </wps:spPr>
                          <wps:bodyPr wrap="square" lIns="0" tIns="0" rIns="0" bIns="0" rtlCol="0"/>
                        </wps:wsp>
                        <pic:pic xmlns:pic="http://schemas.openxmlformats.org/drawingml/2006/picture">
                          <pic:nvPicPr>
                            <pic:cNvPr id="41" name="Picture 41" descr="Icon&#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775" cy="571500"/>
                            </a:xfrm>
                            <a:prstGeom prst="rect">
                              <a:avLst/>
                            </a:prstGeom>
                          </pic:spPr>
                        </pic:pic>
                      </wpg:grpSp>
                    </wpg:wgp>
                  </a:graphicData>
                </a:graphic>
                <wp14:sizeRelH relativeFrom="margin">
                  <wp14:pctWidth>0</wp14:pctWidth>
                </wp14:sizeRelH>
              </wp:anchor>
            </w:drawing>
          </mc:Choice>
          <mc:Fallback>
            <w:pict>
              <v:group w14:anchorId="22E2C515" id="Group 37" o:spid="_x0000_s1029" style="position:absolute;margin-left:4.1pt;margin-top:11.75pt;width:199pt;height:79.2pt;z-index:251729920;mso-width-relative:margin" coordsize="25275,10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">
                <v:shape id="Text Box 38" o:spid="_x0000_s1030" type="#_x0000_t202" style="position:absolute;top:6000;width:2527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" filled="f" stroked="f">
                  <v:textbox inset="0,1.2pt,0,0">
                    <w:txbxContent>
                      <w:p w14:paraId="7D30DA48" w14:textId="77777777" w:rsidR="0026255C" w:rsidRPr="002D4E25" w:rsidRDefault="0026255C" w:rsidP="00544419">
                        <w:pPr>
                          <w:pStyle w:val="Sinespaciado"/>
                          <w:rPr>
                            <w:rFonts w:ascii="Arial MT" w:hAnsi="Arial MT" w:cs="Arial MT"/>
                            <w:color w:val="D5B788"/>
                            <w:spacing w:val="23"/>
                            <w:kern w:val="24"/>
                            <w:sz w:val="15"/>
                            <w:szCs w:val="15"/>
                            <w:lang w:val="es-419"/>
                          </w:rPr>
                        </w:pPr>
                        <w:r w:rsidRPr="002D4E25">
                          <w:rPr>
                            <w:rFonts w:ascii="Arial MT" w:hAnsi="Arial MT" w:cs="Arial MT"/>
                            <w:color w:val="D5B788"/>
                            <w:spacing w:val="23"/>
                            <w:kern w:val="24"/>
                            <w:sz w:val="15"/>
                            <w:szCs w:val="15"/>
                            <w:lang w:val="es-419"/>
                          </w:rPr>
                          <w:t>GOBIERNO DE LA</w:t>
                        </w:r>
                      </w:p>
                      <w:p w14:paraId="563309FF" w14:textId="77777777" w:rsidR="0026255C" w:rsidRPr="002D4E25" w:rsidRDefault="0026255C" w:rsidP="00544419">
                        <w:pPr>
                          <w:spacing w:before="13"/>
                          <w:ind w:left="14"/>
                          <w:rPr>
                            <w:rFonts w:ascii="Georgia" w:hAnsi="Georgia" w:cs="Georgia"/>
                            <w:b/>
                            <w:bCs/>
                            <w:color w:val="D5B788"/>
                            <w:spacing w:val="18"/>
                            <w:kern w:val="24"/>
                          </w:rPr>
                        </w:pPr>
                        <w:r w:rsidRPr="002D4E25">
                          <w:rPr>
                            <w:rFonts w:ascii="Georgia" w:hAnsi="Georgia" w:cs="Georgia"/>
                            <w:b/>
                            <w:bCs/>
                            <w:color w:val="D5B788"/>
                            <w:spacing w:val="18"/>
                            <w:kern w:val="24"/>
                          </w:rPr>
                          <w:t>REPÚBLICA</w:t>
                        </w:r>
                        <w:r w:rsidRPr="002D4E25">
                          <w:rPr>
                            <w:rFonts w:ascii="Georgia" w:hAnsi="Georgia" w:cs="Georgia"/>
                            <w:b/>
                            <w:bCs/>
                            <w:color w:val="D5B788"/>
                            <w:spacing w:val="29"/>
                            <w:kern w:val="24"/>
                          </w:rPr>
                          <w:t xml:space="preserve"> </w:t>
                        </w:r>
                        <w:r w:rsidRPr="002D4E25">
                          <w:rPr>
                            <w:rFonts w:ascii="Georgia" w:hAnsi="Georgia" w:cs="Georgia"/>
                            <w:b/>
                            <w:bCs/>
                            <w:color w:val="D5B788"/>
                            <w:kern w:val="24"/>
                          </w:rPr>
                          <w:t>DOMINICANA</w:t>
                        </w:r>
                      </w:p>
                    </w:txbxContent>
                  </v:textbox>
                </v:shape>
                <v:group id="Group 39" o:spid="_x0000_s1031" style="position:absolute;width:6127;height:10058" coordsize="6127,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Shape 40" o:spid="_x0000_s1032" style="position:absolute;top:9810;width:5130;height:248;visibility:visible;mso-wrap-style:square;v-text-anchor:top" coordsize="51308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" path="m512457,l,,,24256r512457,l512457,xe" fillcolor="#d5b78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33" type="#_x0000_t75" alt="Icon&#10;&#10;Description automatically generated" style="position:absolute;width:6127;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">
                    <v:imagedata r:id="rId13" o:title="Icon&#10;&#10;Description automatically generated"/>
                  </v:shape>
                </v:group>
              </v:group>
            </w:pict>
          </mc:Fallback>
        </mc:AlternateContent>
      </w:r>
    </w:p>
    <w:p w14:paraId="17B5E9DF" w14:textId="23DDA8F6" w:rsidR="008D7F4E" w:rsidRPr="002D4E25" w:rsidRDefault="0097291D" w:rsidP="008D7F4E">
      <w:r w:rsidRPr="002D4E25">
        <w:rPr>
          <w:noProof/>
          <w:lang w:eastAsia="es-DO"/>
        </w:rPr>
        <mc:AlternateContent>
          <mc:Choice Requires="wps">
            <w:drawing>
              <wp:anchor distT="45720" distB="45720" distL="114300" distR="114300" simplePos="0" relativeHeight="251715584" behindDoc="1" locked="0" layoutInCell="1" allowOverlap="1" wp14:anchorId="4641AD3E" wp14:editId="471E362A">
                <wp:simplePos x="0" y="0"/>
                <wp:positionH relativeFrom="column">
                  <wp:posOffset>3580130</wp:posOffset>
                </wp:positionH>
                <wp:positionV relativeFrom="paragraph">
                  <wp:posOffset>226060</wp:posOffset>
                </wp:positionV>
                <wp:extent cx="2409825" cy="504825"/>
                <wp:effectExtent l="0" t="0" r="9525"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504825"/>
                        </a:xfrm>
                        <a:prstGeom prst="rect">
                          <a:avLst/>
                        </a:prstGeom>
                        <a:solidFill>
                          <a:srgbClr val="FFFFFF"/>
                        </a:solidFill>
                        <a:ln w="9525">
                          <a:noFill/>
                          <a:miter lim="800000"/>
                          <a:headEnd/>
                          <a:tailEnd/>
                        </a:ln>
                      </wps:spPr>
                      <wps:txbx>
                        <w:txbxContent>
                          <w:p w14:paraId="4B681A58" w14:textId="77777777" w:rsidR="0026255C" w:rsidRPr="002D4E25" w:rsidRDefault="0026255C" w:rsidP="0097291D">
                            <w:pPr>
                              <w:jc w:val="center"/>
                              <w:rPr>
                                <w:color w:val="D8B888"/>
                              </w:rPr>
                            </w:pPr>
                            <w:r w:rsidRPr="002D4E25">
                              <w:rPr>
                                <w:color w:val="D8B888"/>
                              </w:rPr>
                              <w:t>COLOCAR EN DORADO LOGO DE LA INSTITUCIÓN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41AD3E" id="Text Box 2" o:spid="_x0000_s1034" type="#_x0000_t202" style="position:absolute;margin-left:281.9pt;margin-top:17.8pt;width:189.75pt;height:39.75pt;z-index:-251600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" stroked="f">
                <v:textbox>
                  <w:txbxContent>
                    <w:p w14:paraId="4B681A58" w14:textId="77777777" w:rsidR="0026255C" w:rsidRPr="002D4E25" w:rsidRDefault="0026255C" w:rsidP="0097291D">
                      <w:pPr>
                        <w:jc w:val="center"/>
                        <w:rPr>
                          <w:color w:val="D8B888"/>
                        </w:rPr>
                      </w:pPr>
                      <w:r w:rsidRPr="002D4E25">
                        <w:rPr>
                          <w:color w:val="D8B888"/>
                        </w:rPr>
                        <w:t>COLOCAR EN DORADO LOGO DE LA INSTITUCIÓN</w:t>
                      </w:r>
                    </w:p>
                  </w:txbxContent>
                </v:textbox>
              </v:shape>
            </w:pict>
          </mc:Fallback>
        </mc:AlternateContent>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r w:rsidR="008D7F4E" w:rsidRPr="002D4E25">
        <w:tab/>
      </w:r>
    </w:p>
    <w:p w14:paraId="38D9CF2E" w14:textId="7585FBF3" w:rsidR="008D7F4E" w:rsidRPr="002D4E25" w:rsidRDefault="008D7F4E" w:rsidP="008D7F4E"/>
    <w:p w14:paraId="16EDE6EA" w14:textId="51046965" w:rsidR="008D7F4E" w:rsidRPr="002D4E25" w:rsidRDefault="00C62E9E" w:rsidP="008D7F4E">
      <w:pPr>
        <w:rPr>
          <w:b/>
          <w:bCs/>
        </w:rPr>
      </w:pPr>
      <w:r w:rsidRPr="002D4E25">
        <w:rPr>
          <w:b/>
          <w:bCs/>
          <w:noProof/>
        </w:rPr>
        <w:lastRenderedPageBreak/>
        <w:drawing>
          <wp:anchor distT="0" distB="0" distL="114300" distR="114300" simplePos="0" relativeHeight="251751424" behindDoc="0" locked="0" layoutInCell="1" allowOverlap="1" wp14:anchorId="314C256E" wp14:editId="08901694">
            <wp:simplePos x="0" y="0"/>
            <wp:positionH relativeFrom="column">
              <wp:posOffset>-904875</wp:posOffset>
            </wp:positionH>
            <wp:positionV relativeFrom="paragraph">
              <wp:posOffset>-923925</wp:posOffset>
            </wp:positionV>
            <wp:extent cx="7772362" cy="10058400"/>
            <wp:effectExtent l="0" t="0" r="635" b="0"/>
            <wp:wrapNone/>
            <wp:docPr id="169958301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583015" name="Imagen 169958301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772362" cy="10058400"/>
                    </a:xfrm>
                    <a:prstGeom prst="rect">
                      <a:avLst/>
                    </a:prstGeom>
                  </pic:spPr>
                </pic:pic>
              </a:graphicData>
            </a:graphic>
            <wp14:sizeRelH relativeFrom="page">
              <wp14:pctWidth>0</wp14:pctWidth>
            </wp14:sizeRelH>
            <wp14:sizeRelV relativeFrom="page">
              <wp14:pctHeight>0</wp14:pctHeight>
            </wp14:sizeRelV>
          </wp:anchor>
        </w:drawing>
      </w:r>
    </w:p>
    <w:p w14:paraId="3FC05242" w14:textId="77777777" w:rsidR="008D7F4E" w:rsidRPr="002D4E25" w:rsidRDefault="008D7F4E" w:rsidP="008D7F4E"/>
    <w:p w14:paraId="52109915" w14:textId="77777777" w:rsidR="008D7F4E" w:rsidRPr="002D4E25" w:rsidRDefault="008D7F4E" w:rsidP="008D7F4E"/>
    <w:p w14:paraId="61CD95E4" w14:textId="75608CA4" w:rsidR="008D7F4E" w:rsidRPr="002D4E25" w:rsidRDefault="008D7F4E" w:rsidP="008D7F4E"/>
    <w:p w14:paraId="26FC2ECF" w14:textId="1304E68D" w:rsidR="008D7F4E" w:rsidRPr="002D4E25" w:rsidRDefault="008D7F4E" w:rsidP="008D7F4E"/>
    <w:p w14:paraId="339C9304" w14:textId="532ECEA5" w:rsidR="008D7F4E" w:rsidRPr="002D4E25" w:rsidRDefault="008D7F4E" w:rsidP="008D7F4E"/>
    <w:p w14:paraId="45BA7FA9" w14:textId="77777777" w:rsidR="0087772C" w:rsidRPr="002D4E25" w:rsidRDefault="0087772C" w:rsidP="008D7F4E"/>
    <w:p w14:paraId="18C0D5CD" w14:textId="6B0129B8" w:rsidR="008D7F4E" w:rsidRPr="002D4E25" w:rsidRDefault="008D7F4E" w:rsidP="008D7F4E"/>
    <w:p w14:paraId="38D6C8AE" w14:textId="626E8B34" w:rsidR="008D7F4E" w:rsidRPr="002D4E25" w:rsidRDefault="008D7F4E" w:rsidP="008D7F4E"/>
    <w:p w14:paraId="22DD7F53" w14:textId="11B7CA22" w:rsidR="008D7F4E" w:rsidRPr="002D4E25" w:rsidRDefault="008D7F4E" w:rsidP="008D7F4E"/>
    <w:p w14:paraId="266A4AE7" w14:textId="5784A2EE" w:rsidR="008D7F4E" w:rsidRPr="002D4E25" w:rsidRDefault="008D7F4E" w:rsidP="008D7F4E"/>
    <w:p w14:paraId="56C838CA" w14:textId="59180D27" w:rsidR="008D7F4E" w:rsidRPr="002D4E25" w:rsidRDefault="008D7F4E" w:rsidP="008D7F4E"/>
    <w:p w14:paraId="5A37720D" w14:textId="305BC668" w:rsidR="008D7F4E" w:rsidRPr="002D4E25" w:rsidRDefault="008D7F4E" w:rsidP="008D7F4E"/>
    <w:p w14:paraId="1C1F404E" w14:textId="099DB796" w:rsidR="008D7F4E" w:rsidRPr="002D4E25" w:rsidRDefault="008D7F4E" w:rsidP="008D7F4E"/>
    <w:p w14:paraId="75F2B32B" w14:textId="0A836B5C" w:rsidR="008D7F4E" w:rsidRPr="002D4E25" w:rsidRDefault="00C64CEF" w:rsidP="008D7F4E">
      <w:pPr>
        <w:rPr>
          <w:b/>
          <w:bCs/>
        </w:rPr>
      </w:pPr>
      <w:r w:rsidRPr="002D4E25">
        <w:rPr>
          <w:noProof/>
          <w:lang w:eastAsia="es-DO"/>
        </w:rPr>
        <mc:AlternateContent>
          <mc:Choice Requires="wps">
            <w:drawing>
              <wp:anchor distT="0" distB="0" distL="114300" distR="114300" simplePos="0" relativeHeight="251705344" behindDoc="0" locked="0" layoutInCell="1" allowOverlap="1" wp14:anchorId="4D0BD95E" wp14:editId="03291CEF">
                <wp:simplePos x="0" y="0"/>
                <wp:positionH relativeFrom="column">
                  <wp:posOffset>86264</wp:posOffset>
                </wp:positionH>
                <wp:positionV relativeFrom="paragraph">
                  <wp:posOffset>248548</wp:posOffset>
                </wp:positionV>
                <wp:extent cx="5758815" cy="543464"/>
                <wp:effectExtent l="0" t="0" r="0" b="0"/>
                <wp:wrapNone/>
                <wp:docPr id="23" name="object 4"/>
                <wp:cNvGraphicFramePr/>
                <a:graphic xmlns:a="http://schemas.openxmlformats.org/drawingml/2006/main">
                  <a:graphicData uri="http://schemas.microsoft.com/office/word/2010/wordprocessingShape">
                    <wps:wsp>
                      <wps:cNvSpPr txBox="1"/>
                      <wps:spPr>
                        <a:xfrm>
                          <a:off x="0" y="0"/>
                          <a:ext cx="5758815" cy="543464"/>
                        </a:xfrm>
                        <a:prstGeom prst="rect">
                          <a:avLst/>
                        </a:prstGeom>
                      </wps:spPr>
                      <wps:txbx>
                        <w:txbxContent>
                          <w:p w14:paraId="2F488BCC" w14:textId="5DB7AF83" w:rsidR="0026255C" w:rsidRPr="002D4E25" w:rsidRDefault="0026255C" w:rsidP="00C64CEF">
                            <w:pPr>
                              <w:spacing w:after="0"/>
                              <w:jc w:val="center"/>
                              <w:rPr>
                                <w:b/>
                                <w:bCs/>
                                <w:color w:val="D5B788"/>
                                <w:spacing w:val="60"/>
                                <w:kern w:val="24"/>
                                <w:sz w:val="56"/>
                                <w:szCs w:val="56"/>
                              </w:rPr>
                            </w:pPr>
                          </w:p>
                        </w:txbxContent>
                      </wps:txbx>
                      <wps:bodyPr vert="horz" wrap="square" lIns="0" tIns="17145" rIns="0" bIns="0" rtlCol="0">
                        <a:noAutofit/>
                      </wps:bodyPr>
                    </wps:wsp>
                  </a:graphicData>
                </a:graphic>
                <wp14:sizeRelH relativeFrom="margin">
                  <wp14:pctWidth>0</wp14:pctWidth>
                </wp14:sizeRelH>
                <wp14:sizeRelV relativeFrom="margin">
                  <wp14:pctHeight>0</wp14:pctHeight>
                </wp14:sizeRelV>
              </wp:anchor>
            </w:drawing>
          </mc:Choice>
          <mc:Fallback>
            <w:pict>
              <v:shape w14:anchorId="4D0BD95E" id="_x0000_s1035" type="#_x0000_t202" style="position:absolute;margin-left:6.8pt;margin-top:19.55pt;width:453.45pt;height:42.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" filled="f" stroked="f">
                <v:textbox inset="0,1.35pt,0,0">
                  <w:txbxContent>
                    <w:p w14:paraId="2F488BCC" w14:textId="5DB7AF83" w:rsidR="0026255C" w:rsidRPr="002D4E25" w:rsidRDefault="0026255C" w:rsidP="00C64CEF">
                      <w:pPr>
                        <w:spacing w:after="0"/>
                        <w:jc w:val="center"/>
                        <w:rPr>
                          <w:b/>
                          <w:bCs/>
                          <w:color w:val="D5B788"/>
                          <w:spacing w:val="60"/>
                          <w:kern w:val="24"/>
                          <w:sz w:val="56"/>
                          <w:szCs w:val="56"/>
                        </w:rPr>
                      </w:pPr>
                    </w:p>
                  </w:txbxContent>
                </v:textbox>
              </v:shape>
            </w:pict>
          </mc:Fallback>
        </mc:AlternateContent>
      </w:r>
    </w:p>
    <w:p w14:paraId="7AD079B8" w14:textId="6A76E097" w:rsidR="008D7F4E" w:rsidRPr="002D4E25" w:rsidRDefault="008D7F4E" w:rsidP="008D7F4E"/>
    <w:p w14:paraId="2ADA86D9" w14:textId="7BFC7FAB" w:rsidR="008D7F4E" w:rsidRPr="002D4E25" w:rsidRDefault="008D7F4E" w:rsidP="008D7F4E">
      <w:pPr>
        <w:rPr>
          <w:b/>
          <w:bCs/>
        </w:rPr>
      </w:pPr>
    </w:p>
    <w:p w14:paraId="163CEF29" w14:textId="388DE1A0" w:rsidR="00E739F8" w:rsidRPr="002D4E25" w:rsidRDefault="00E739F8" w:rsidP="008D7F4E">
      <w:pPr>
        <w:rPr>
          <w:b/>
          <w:bCs/>
        </w:rPr>
      </w:pPr>
    </w:p>
    <w:p w14:paraId="3A86A8D9" w14:textId="0298BCC1" w:rsidR="00E739F8" w:rsidRPr="002D4E25" w:rsidRDefault="00E739F8" w:rsidP="008D7F4E">
      <w:pPr>
        <w:rPr>
          <w:b/>
          <w:bCs/>
        </w:rPr>
      </w:pPr>
    </w:p>
    <w:p w14:paraId="1C74082E" w14:textId="28C0782E" w:rsidR="008D7F4E" w:rsidRPr="002D4E25" w:rsidRDefault="008D7F4E" w:rsidP="008D7F4E">
      <w:pPr>
        <w:tabs>
          <w:tab w:val="left" w:pos="5229"/>
        </w:tabs>
      </w:pPr>
      <w:r w:rsidRPr="002D4E25">
        <w:tab/>
      </w:r>
      <w:r w:rsidRPr="002D4E25">
        <w:tab/>
      </w:r>
      <w:r w:rsidRPr="002D4E25">
        <w:tab/>
      </w:r>
    </w:p>
    <w:p w14:paraId="2A6A7BEB" w14:textId="35E3FF32" w:rsidR="008D7F4E" w:rsidRPr="002D4E25" w:rsidRDefault="008D7F4E" w:rsidP="008D7F4E">
      <w:pPr>
        <w:tabs>
          <w:tab w:val="left" w:pos="5229"/>
        </w:tabs>
      </w:pPr>
    </w:p>
    <w:p w14:paraId="5220AA7B" w14:textId="7F7316F4" w:rsidR="008D7F4E" w:rsidRPr="002D4E25" w:rsidRDefault="008D7F4E" w:rsidP="008D7F4E">
      <w:pPr>
        <w:tabs>
          <w:tab w:val="left" w:pos="5229"/>
        </w:tabs>
      </w:pPr>
    </w:p>
    <w:p w14:paraId="04CE79E8" w14:textId="77777777" w:rsidR="00B45B38" w:rsidRPr="002D4E25" w:rsidRDefault="00B45B38" w:rsidP="008D7F4E">
      <w:pPr>
        <w:tabs>
          <w:tab w:val="left" w:pos="5229"/>
        </w:tabs>
      </w:pPr>
    </w:p>
    <w:p w14:paraId="59F2CBAA" w14:textId="77777777" w:rsidR="00B45B38" w:rsidRPr="002D4E25" w:rsidRDefault="00B45B38" w:rsidP="00B45B38">
      <w:pPr>
        <w:tabs>
          <w:tab w:val="left" w:pos="5229"/>
        </w:tabs>
        <w:jc w:val="center"/>
      </w:pPr>
    </w:p>
    <w:p w14:paraId="6B439D31" w14:textId="361582BB" w:rsidR="00B45B38" w:rsidRPr="002D4E25" w:rsidRDefault="00B45B38" w:rsidP="008D7F4E">
      <w:pPr>
        <w:tabs>
          <w:tab w:val="left" w:pos="5229"/>
        </w:tabs>
      </w:pPr>
    </w:p>
    <w:p w14:paraId="4A390ECB" w14:textId="668F0788" w:rsidR="008D7F4E" w:rsidRPr="002D4E25" w:rsidRDefault="008D7F4E" w:rsidP="008D7F4E">
      <w:pPr>
        <w:tabs>
          <w:tab w:val="left" w:pos="5229"/>
        </w:tabs>
      </w:pPr>
    </w:p>
    <w:p w14:paraId="09F960FC" w14:textId="724514F9" w:rsidR="008D7F4E" w:rsidRPr="002D4E25" w:rsidRDefault="008D7F4E" w:rsidP="008D7F4E">
      <w:pPr>
        <w:tabs>
          <w:tab w:val="left" w:pos="5229"/>
        </w:tabs>
      </w:pPr>
    </w:p>
    <w:p w14:paraId="70955679" w14:textId="384EEFCC" w:rsidR="00E80BF2" w:rsidRPr="002D4E25" w:rsidRDefault="00656771" w:rsidP="0034224F">
      <w:pPr>
        <w:tabs>
          <w:tab w:val="left" w:pos="5913"/>
        </w:tabs>
      </w:pPr>
      <w:r w:rsidRPr="002D4E25">
        <w:t xml:space="preserve"> </w:t>
      </w:r>
    </w:p>
    <w:p w14:paraId="64AE30BF" w14:textId="515A7E4D" w:rsidR="00E80BF2" w:rsidRPr="002D4E25" w:rsidRDefault="00E80BF2">
      <w:pPr>
        <w:rPr>
          <w:color w:val="4C4747"/>
          <w:sz w:val="22"/>
          <w:szCs w:val="22"/>
        </w:rPr>
      </w:pPr>
    </w:p>
    <w:p w14:paraId="31E2FE32" w14:textId="2317FF3C" w:rsidR="00545797" w:rsidRPr="002D4E25" w:rsidRDefault="00545797" w:rsidP="00545797">
      <w:pPr>
        <w:jc w:val="center"/>
        <w:rPr>
          <w:b/>
          <w:bCs/>
          <w:color w:val="4C4747"/>
          <w:sz w:val="28"/>
        </w:rPr>
      </w:pPr>
      <w:r w:rsidRPr="002D4E25">
        <w:rPr>
          <w:b/>
          <w:bCs/>
          <w:color w:val="4C4747"/>
          <w:sz w:val="28"/>
        </w:rPr>
        <w:t>TABLA DE CONTENIDOS</w:t>
      </w:r>
    </w:p>
    <w:p w14:paraId="6C3E8713" w14:textId="043AA35F" w:rsidR="00545797" w:rsidRPr="002D4E25" w:rsidRDefault="00545797" w:rsidP="00545797">
      <w:pPr>
        <w:rPr>
          <w:color w:val="4C4747"/>
        </w:rPr>
      </w:pPr>
      <w:r w:rsidRPr="002D4E25">
        <w:rPr>
          <w:noProof/>
          <w:color w:val="4C4747"/>
          <w:lang w:eastAsia="es-DO"/>
        </w:rPr>
        <mc:AlternateContent>
          <mc:Choice Requires="wps">
            <w:drawing>
              <wp:anchor distT="0" distB="0" distL="114300" distR="114300" simplePos="0" relativeHeight="251673600" behindDoc="0" locked="0" layoutInCell="1" allowOverlap="1" wp14:anchorId="1E07F231" wp14:editId="2F86A63E">
                <wp:simplePos x="0" y="0"/>
                <wp:positionH relativeFrom="margin">
                  <wp:posOffset>2743835</wp:posOffset>
                </wp:positionH>
                <wp:positionV relativeFrom="paragraph">
                  <wp:posOffset>87127</wp:posOffset>
                </wp:positionV>
                <wp:extent cx="463550" cy="0"/>
                <wp:effectExtent l="22860" t="15875" r="18415" b="2222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05F5D6" id="Straight Connector 18" o:spid="_x0000_s1026" style="position:absolute;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16.05pt,6.85pt" to="252.5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" strokecolor="#ee2a24" strokeweight="2.25pt">
                <v:stroke joinstyle="miter"/>
                <w10:wrap anchorx="margin"/>
              </v:line>
            </w:pict>
          </mc:Fallback>
        </mc:AlternateContent>
      </w:r>
    </w:p>
    <w:p w14:paraId="35D0C59C" w14:textId="04E17ECE" w:rsidR="00545797" w:rsidRPr="002D4E25" w:rsidRDefault="00654164" w:rsidP="00545797">
      <w:pPr>
        <w:jc w:val="center"/>
        <w:rPr>
          <w:color w:val="4C4747"/>
        </w:rPr>
      </w:pPr>
      <w:r w:rsidRPr="002D4E25">
        <w:rPr>
          <w:color w:val="4C4747"/>
        </w:rPr>
        <w:t xml:space="preserve">Memoria </w:t>
      </w:r>
      <w:r w:rsidR="004A515E" w:rsidRPr="002D4E25">
        <w:rPr>
          <w:color w:val="4C4747"/>
        </w:rPr>
        <w:t>I</w:t>
      </w:r>
      <w:r w:rsidRPr="002D4E25">
        <w:rPr>
          <w:color w:val="4C4747"/>
        </w:rPr>
        <w:t>nstitucional</w:t>
      </w:r>
      <w:r w:rsidR="00545797" w:rsidRPr="002D4E25">
        <w:rPr>
          <w:color w:val="4C4747"/>
        </w:rPr>
        <w:t xml:space="preserve"> </w:t>
      </w:r>
      <w:r w:rsidR="00F56D73" w:rsidRPr="002D4E25">
        <w:rPr>
          <w:color w:val="4C4747"/>
        </w:rPr>
        <w:t>2025</w:t>
      </w:r>
    </w:p>
    <w:p w14:paraId="2539C61E" w14:textId="77777777" w:rsidR="00545797" w:rsidRPr="002D4E25" w:rsidRDefault="00545797" w:rsidP="00545797">
      <w:pPr>
        <w:rPr>
          <w:color w:val="4C4747"/>
        </w:rPr>
      </w:pPr>
    </w:p>
    <w:p w14:paraId="34723B93" w14:textId="77777777" w:rsidR="00545797" w:rsidRPr="002D4E25" w:rsidRDefault="00545797" w:rsidP="00545797">
      <w:pPr>
        <w:rPr>
          <w:color w:val="4C4747"/>
        </w:rPr>
      </w:pPr>
    </w:p>
    <w:sdt>
      <w:sdtPr>
        <w:rPr>
          <w:rFonts w:ascii="Times New Roman" w:eastAsiaTheme="minorHAnsi" w:hAnsi="Times New Roman" w:cs="Times New Roman"/>
          <w:color w:val="4C4747"/>
          <w:sz w:val="24"/>
          <w:szCs w:val="24"/>
        </w:rPr>
        <w:id w:val="-1111128147"/>
        <w:docPartObj>
          <w:docPartGallery w:val="Table of Contents"/>
          <w:docPartUnique/>
        </w:docPartObj>
      </w:sdtPr>
      <w:sdtEndPr>
        <w:rPr>
          <w:b/>
          <w:bCs/>
        </w:rPr>
      </w:sdtEndPr>
      <w:sdtContent>
        <w:p w14:paraId="13CA098D" w14:textId="2CC93254" w:rsidR="00A630BC" w:rsidRPr="002D4E25" w:rsidRDefault="00A630BC">
          <w:pPr>
            <w:pStyle w:val="TtuloTDC"/>
            <w:rPr>
              <w:rFonts w:ascii="Times New Roman" w:hAnsi="Times New Roman" w:cs="Times New Roman"/>
              <w:color w:val="4C4747"/>
            </w:rPr>
          </w:pPr>
        </w:p>
        <w:p w14:paraId="06998AC7" w14:textId="55D0C711" w:rsidR="009870D7" w:rsidRPr="002D4E25" w:rsidRDefault="00A630BC">
          <w:pPr>
            <w:pStyle w:val="TDC1"/>
            <w:tabs>
              <w:tab w:val="right" w:leader="dot" w:pos="9350"/>
            </w:tabs>
            <w:rPr>
              <w:rFonts w:eastAsiaTheme="minorEastAsia"/>
              <w:color w:val="4C4747"/>
              <w:spacing w:val="0"/>
              <w:sz w:val="22"/>
              <w:szCs w:val="22"/>
              <w:lang w:eastAsia="es-DO"/>
            </w:rPr>
          </w:pPr>
          <w:r w:rsidRPr="002D4E25">
            <w:rPr>
              <w:color w:val="4C4747"/>
            </w:rPr>
            <w:fldChar w:fldCharType="begin"/>
          </w:r>
          <w:r w:rsidRPr="002D4E25">
            <w:rPr>
              <w:color w:val="4C4747"/>
            </w:rPr>
            <w:instrText xml:space="preserve"> TOC \o "1-3" \h \z \u </w:instrText>
          </w:r>
          <w:r w:rsidRPr="002D4E25">
            <w:rPr>
              <w:color w:val="4C4747"/>
            </w:rPr>
            <w:fldChar w:fldCharType="separate"/>
          </w:r>
        </w:p>
        <w:p w14:paraId="4B6D9C9B" w14:textId="64FCEB38" w:rsidR="009870D7" w:rsidRPr="002D4E25" w:rsidRDefault="009870D7">
          <w:pPr>
            <w:pStyle w:val="TDC1"/>
            <w:tabs>
              <w:tab w:val="right" w:leader="dot" w:pos="9350"/>
            </w:tabs>
            <w:rPr>
              <w:rFonts w:eastAsiaTheme="minorEastAsia"/>
              <w:color w:val="4C4747"/>
              <w:spacing w:val="0"/>
              <w:sz w:val="22"/>
              <w:szCs w:val="22"/>
              <w:lang w:eastAsia="es-DO"/>
            </w:rPr>
          </w:pPr>
          <w:hyperlink w:anchor="_Toc117160595" w:history="1">
            <w:r w:rsidRPr="002D4E25">
              <w:rPr>
                <w:rStyle w:val="Hipervnculo"/>
                <w:color w:val="4C4747"/>
              </w:rPr>
              <w:t>INFORMACIÓN INSTITUCIONAL</w:t>
            </w:r>
            <w:r w:rsidRPr="002D4E25">
              <w:rPr>
                <w:webHidden/>
                <w:color w:val="4C4747"/>
              </w:rPr>
              <w:tab/>
            </w:r>
            <w:r w:rsidR="0092022A">
              <w:rPr>
                <w:webHidden/>
                <w:color w:val="4C4747"/>
              </w:rPr>
              <w:t>4</w:t>
            </w:r>
          </w:hyperlink>
        </w:p>
        <w:p w14:paraId="471DB582" w14:textId="7229E4B5" w:rsidR="009870D7" w:rsidRPr="002D4E25" w:rsidRDefault="009870D7">
          <w:pPr>
            <w:pStyle w:val="TDC1"/>
            <w:tabs>
              <w:tab w:val="right" w:leader="dot" w:pos="9350"/>
            </w:tabs>
            <w:rPr>
              <w:rFonts w:eastAsiaTheme="minorEastAsia"/>
              <w:color w:val="4C4747"/>
              <w:spacing w:val="0"/>
              <w:sz w:val="22"/>
              <w:szCs w:val="22"/>
              <w:lang w:eastAsia="es-DO"/>
            </w:rPr>
          </w:pPr>
          <w:hyperlink w:anchor="_Toc117160596" w:history="1">
            <w:r w:rsidRPr="002D4E25">
              <w:rPr>
                <w:rStyle w:val="Hipervnculo"/>
                <w:color w:val="4C4747"/>
              </w:rPr>
              <w:t>RESULTADOS MISIONALES</w:t>
            </w:r>
            <w:r w:rsidRPr="002D4E25">
              <w:rPr>
                <w:webHidden/>
                <w:color w:val="4C4747"/>
              </w:rPr>
              <w:tab/>
            </w:r>
            <w:r w:rsidR="0092022A">
              <w:rPr>
                <w:webHidden/>
                <w:color w:val="4C4747"/>
              </w:rPr>
              <w:t>5</w:t>
            </w:r>
          </w:hyperlink>
        </w:p>
        <w:p w14:paraId="59C915D7" w14:textId="5CDBA6C4" w:rsidR="009870D7" w:rsidRPr="002D4E25" w:rsidRDefault="009870D7">
          <w:pPr>
            <w:pStyle w:val="TDC1"/>
            <w:tabs>
              <w:tab w:val="right" w:leader="dot" w:pos="9350"/>
            </w:tabs>
            <w:rPr>
              <w:rFonts w:eastAsiaTheme="minorEastAsia"/>
              <w:color w:val="4C4747"/>
              <w:spacing w:val="0"/>
              <w:sz w:val="22"/>
              <w:szCs w:val="22"/>
              <w:lang w:eastAsia="es-DO"/>
            </w:rPr>
          </w:pPr>
          <w:hyperlink w:anchor="_Toc117160597" w:history="1">
            <w:r w:rsidRPr="002D4E25">
              <w:rPr>
                <w:rStyle w:val="Hipervnculo"/>
                <w:color w:val="4C4747"/>
              </w:rPr>
              <w:t>RESULTADOS DE LAS ÁREAS TRANSVERSALES Y DE APOYO</w:t>
            </w:r>
            <w:r w:rsidRPr="002D4E25">
              <w:rPr>
                <w:webHidden/>
                <w:color w:val="4C4747"/>
              </w:rPr>
              <w:tab/>
            </w:r>
            <w:r w:rsidR="0092022A">
              <w:rPr>
                <w:webHidden/>
                <w:color w:val="4C4747"/>
              </w:rPr>
              <w:t>13</w:t>
            </w:r>
          </w:hyperlink>
        </w:p>
        <w:p w14:paraId="4ADD2F8D" w14:textId="0F9E7308" w:rsidR="009870D7" w:rsidRPr="002D4E25" w:rsidRDefault="009870D7">
          <w:pPr>
            <w:pStyle w:val="TDC1"/>
            <w:tabs>
              <w:tab w:val="right" w:leader="dot" w:pos="9350"/>
            </w:tabs>
            <w:rPr>
              <w:rFonts w:eastAsiaTheme="minorEastAsia"/>
              <w:color w:val="4C4747"/>
              <w:spacing w:val="0"/>
              <w:sz w:val="22"/>
              <w:szCs w:val="22"/>
              <w:lang w:eastAsia="es-DO"/>
            </w:rPr>
          </w:pPr>
          <w:hyperlink w:anchor="_Toc117160598" w:history="1">
            <w:r w:rsidRPr="002D4E25">
              <w:rPr>
                <w:rStyle w:val="Hipervnculo"/>
                <w:color w:val="4C4747"/>
              </w:rPr>
              <w:t>SERVICIO AL CIUDADANO Y TRANSPARENCIA INSTITUCIONAL</w:t>
            </w:r>
            <w:r w:rsidRPr="002D4E25">
              <w:rPr>
                <w:webHidden/>
                <w:color w:val="4C4747"/>
              </w:rPr>
              <w:tab/>
            </w:r>
            <w:r w:rsidR="00B339C8">
              <w:rPr>
                <w:webHidden/>
                <w:color w:val="4C4747"/>
              </w:rPr>
              <w:t>31</w:t>
            </w:r>
          </w:hyperlink>
        </w:p>
        <w:p w14:paraId="48DD30ED" w14:textId="4C28217D" w:rsidR="00A630BC" w:rsidRPr="002D4E25" w:rsidRDefault="00A630BC" w:rsidP="0092022A">
          <w:pPr>
            <w:pStyle w:val="TDC1"/>
            <w:tabs>
              <w:tab w:val="right" w:leader="dot" w:pos="9350"/>
            </w:tabs>
            <w:rPr>
              <w:color w:val="4C4747"/>
            </w:rPr>
          </w:pPr>
          <w:hyperlink w:anchor="_Toc117160600" w:history="1"/>
          <w:r w:rsidRPr="002D4E25">
            <w:rPr>
              <w:b/>
              <w:bCs/>
              <w:color w:val="4C4747"/>
            </w:rPr>
            <w:fldChar w:fldCharType="end"/>
          </w:r>
        </w:p>
      </w:sdtContent>
    </w:sdt>
    <w:p w14:paraId="4394B0A8" w14:textId="77777777" w:rsidR="001240D0" w:rsidRPr="002D4E25" w:rsidRDefault="001240D0" w:rsidP="00B45B38">
      <w:pPr>
        <w:ind w:left="567"/>
        <w:rPr>
          <w:b/>
          <w:bCs/>
          <w:color w:val="4C4747"/>
        </w:rPr>
      </w:pPr>
    </w:p>
    <w:p w14:paraId="4242FE2D" w14:textId="77777777" w:rsidR="001240D0" w:rsidRPr="002D4E25" w:rsidRDefault="001240D0" w:rsidP="00B45B38">
      <w:pPr>
        <w:ind w:left="567"/>
        <w:rPr>
          <w:b/>
          <w:bCs/>
          <w:color w:val="4C4747"/>
        </w:rPr>
      </w:pPr>
    </w:p>
    <w:p w14:paraId="573DD07B" w14:textId="77777777" w:rsidR="001240D0" w:rsidRPr="002D4E25" w:rsidRDefault="001240D0" w:rsidP="00B45B38">
      <w:pPr>
        <w:ind w:left="567"/>
        <w:rPr>
          <w:b/>
          <w:bCs/>
          <w:color w:val="4C4747"/>
        </w:rPr>
      </w:pPr>
    </w:p>
    <w:p w14:paraId="6CEA36FA" w14:textId="77777777" w:rsidR="001240D0" w:rsidRPr="002D4E25" w:rsidRDefault="001240D0" w:rsidP="00B45B38">
      <w:pPr>
        <w:ind w:left="567"/>
        <w:rPr>
          <w:b/>
          <w:bCs/>
          <w:color w:val="4C4747"/>
        </w:rPr>
      </w:pPr>
    </w:p>
    <w:p w14:paraId="310BE1B9" w14:textId="77777777" w:rsidR="001240D0" w:rsidRPr="002D4E25" w:rsidRDefault="001240D0" w:rsidP="00B45B38">
      <w:pPr>
        <w:ind w:left="567"/>
        <w:rPr>
          <w:b/>
          <w:bCs/>
          <w:color w:val="4C4747"/>
        </w:rPr>
      </w:pPr>
    </w:p>
    <w:p w14:paraId="4D9BE3A9" w14:textId="77777777" w:rsidR="00920A80" w:rsidRPr="002D4E25" w:rsidRDefault="00920A80" w:rsidP="00B45B38">
      <w:pPr>
        <w:ind w:left="567"/>
        <w:rPr>
          <w:b/>
          <w:bCs/>
          <w:color w:val="4C4747"/>
        </w:rPr>
      </w:pPr>
    </w:p>
    <w:p w14:paraId="06171E0A" w14:textId="77777777" w:rsidR="00920A80" w:rsidRPr="002D4E25" w:rsidRDefault="00920A80" w:rsidP="00B45B38">
      <w:pPr>
        <w:ind w:left="567"/>
        <w:rPr>
          <w:b/>
          <w:bCs/>
          <w:color w:val="4C4747"/>
        </w:rPr>
      </w:pPr>
    </w:p>
    <w:p w14:paraId="48D5794A" w14:textId="77777777" w:rsidR="00920A80" w:rsidRPr="002D4E25" w:rsidRDefault="00920A80" w:rsidP="00B45B38">
      <w:pPr>
        <w:ind w:left="567"/>
        <w:rPr>
          <w:b/>
          <w:bCs/>
          <w:color w:val="4C4747"/>
        </w:rPr>
      </w:pPr>
    </w:p>
    <w:p w14:paraId="10240AA0" w14:textId="77777777" w:rsidR="00920A80" w:rsidRPr="002D4E25" w:rsidRDefault="00920A80" w:rsidP="00B45B38">
      <w:pPr>
        <w:ind w:left="567"/>
        <w:rPr>
          <w:b/>
          <w:bCs/>
          <w:color w:val="4C4747"/>
        </w:rPr>
      </w:pPr>
    </w:p>
    <w:p w14:paraId="282B891A" w14:textId="77777777" w:rsidR="00920A80" w:rsidRPr="002D4E25" w:rsidRDefault="00920A80" w:rsidP="00B45B38">
      <w:pPr>
        <w:ind w:left="567"/>
        <w:rPr>
          <w:b/>
          <w:bCs/>
          <w:color w:val="4C4747"/>
        </w:rPr>
      </w:pPr>
    </w:p>
    <w:p w14:paraId="3C867BEC" w14:textId="77777777" w:rsidR="00920A80" w:rsidRPr="002D4E25" w:rsidRDefault="00920A80" w:rsidP="00B45B38">
      <w:pPr>
        <w:ind w:left="567"/>
        <w:rPr>
          <w:b/>
          <w:bCs/>
          <w:color w:val="4C4747"/>
        </w:rPr>
      </w:pPr>
    </w:p>
    <w:p w14:paraId="34FD40AF" w14:textId="7F25FC58" w:rsidR="00920A80" w:rsidRPr="002D4E25" w:rsidRDefault="00920A80" w:rsidP="00B45B38">
      <w:pPr>
        <w:ind w:left="567"/>
        <w:rPr>
          <w:i/>
          <w:iCs/>
          <w:color w:val="4C4747"/>
          <w:sz w:val="20"/>
          <w:szCs w:val="20"/>
        </w:rPr>
      </w:pPr>
    </w:p>
    <w:p w14:paraId="1DBDA006" w14:textId="4D806799" w:rsidR="001240D0" w:rsidRPr="002D4E25" w:rsidRDefault="001240D0">
      <w:pPr>
        <w:rPr>
          <w:color w:val="4C4747"/>
        </w:rPr>
        <w:sectPr w:rsidR="001240D0" w:rsidRPr="002D4E25" w:rsidSect="009904DB">
          <w:footerReference w:type="default" r:id="rId15"/>
          <w:footerReference w:type="first" r:id="rId16"/>
          <w:pgSz w:w="12240" w:h="15840"/>
          <w:pgMar w:top="1440" w:right="1440" w:bottom="1440" w:left="1440" w:header="720" w:footer="720" w:gutter="0"/>
          <w:cols w:space="720"/>
          <w:docGrid w:linePitch="360"/>
        </w:sectPr>
      </w:pPr>
    </w:p>
    <w:p w14:paraId="50075108" w14:textId="77777777" w:rsidR="001240D0" w:rsidRPr="002D4E25" w:rsidRDefault="001240D0" w:rsidP="001240D0">
      <w:pPr>
        <w:spacing w:line="360" w:lineRule="auto"/>
        <w:jc w:val="both"/>
        <w:rPr>
          <w:rFonts w:eastAsia="Calibri"/>
          <w:color w:val="4C4747"/>
        </w:rPr>
      </w:pPr>
      <w:bookmarkStart w:id="1" w:name="_Hlk86403204"/>
    </w:p>
    <w:p w14:paraId="6384D0D4" w14:textId="2D7E952E" w:rsidR="00654164" w:rsidRPr="002D4E25" w:rsidRDefault="00654164" w:rsidP="00654164">
      <w:pPr>
        <w:pStyle w:val="Ttulo1"/>
        <w:rPr>
          <w:rFonts w:cs="Times New Roman"/>
          <w:color w:val="4C4747"/>
        </w:rPr>
      </w:pPr>
      <w:bookmarkStart w:id="2" w:name="_Toc117160595"/>
      <w:bookmarkEnd w:id="1"/>
      <w:r w:rsidRPr="002D4E25">
        <w:rPr>
          <w:rFonts w:cs="Times New Roman"/>
          <w:color w:val="4C4747"/>
        </w:rPr>
        <w:t>INFORMACIÓN INSTITUCIONAL</w:t>
      </w:r>
      <w:bookmarkEnd w:id="2"/>
    </w:p>
    <w:p w14:paraId="794C2FD3" w14:textId="73C7B9AC" w:rsidR="00654164" w:rsidRPr="002D4E25" w:rsidRDefault="00654164" w:rsidP="00654164">
      <w:pPr>
        <w:jc w:val="both"/>
        <w:rPr>
          <w:rFonts w:eastAsia="Calibri"/>
          <w:color w:val="4C4747"/>
          <w:sz w:val="18"/>
        </w:rPr>
      </w:pPr>
      <w:r w:rsidRPr="002D4E25">
        <w:rPr>
          <w:rFonts w:eastAsia="Calibri"/>
          <w:noProof/>
          <w:color w:val="4C4747"/>
          <w:sz w:val="18"/>
          <w:lang w:eastAsia="es-DO"/>
        </w:rPr>
        <mc:AlternateContent>
          <mc:Choice Requires="wps">
            <w:drawing>
              <wp:anchor distT="0" distB="0" distL="114300" distR="114300" simplePos="0" relativeHeight="251656704" behindDoc="0" locked="0" layoutInCell="1" allowOverlap="1" wp14:anchorId="2735667A" wp14:editId="420A99A9">
                <wp:simplePos x="0" y="0"/>
                <wp:positionH relativeFrom="page">
                  <wp:align>center</wp:align>
                </wp:positionH>
                <wp:positionV relativeFrom="paragraph">
                  <wp:posOffset>33655</wp:posOffset>
                </wp:positionV>
                <wp:extent cx="463550" cy="0"/>
                <wp:effectExtent l="0" t="19050" r="317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A7CEF" id="Straight Connector 8" o:spid="_x0000_s1026" style="position:absolute;z-index:251656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2.65pt" to="36.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" strokecolor="#ee2a24" strokeweight="2.25pt">
                <v:stroke joinstyle="miter"/>
                <w10:wrap anchorx="page"/>
              </v:line>
            </w:pict>
          </mc:Fallback>
        </mc:AlternateContent>
      </w:r>
    </w:p>
    <w:p w14:paraId="7AD3B78C" w14:textId="6827F92F" w:rsidR="00654164" w:rsidRPr="002D4E25" w:rsidRDefault="00654164" w:rsidP="00654164">
      <w:pPr>
        <w:jc w:val="center"/>
        <w:rPr>
          <w:rFonts w:eastAsia="Calibri"/>
          <w:color w:val="4C4747"/>
          <w:szCs w:val="36"/>
        </w:rPr>
      </w:pPr>
      <w:r w:rsidRPr="002D4E25">
        <w:rPr>
          <w:rFonts w:eastAsia="Calibri"/>
          <w:color w:val="4C4747"/>
          <w:szCs w:val="36"/>
        </w:rPr>
        <w:t xml:space="preserve">Memoria </w:t>
      </w:r>
      <w:r w:rsidR="009547F0" w:rsidRPr="002D4E25">
        <w:rPr>
          <w:rFonts w:eastAsia="Calibri"/>
          <w:color w:val="4C4747"/>
          <w:szCs w:val="36"/>
        </w:rPr>
        <w:t>I</w:t>
      </w:r>
      <w:r w:rsidRPr="002D4E25">
        <w:rPr>
          <w:rFonts w:eastAsia="Calibri"/>
          <w:color w:val="4C4747"/>
          <w:szCs w:val="36"/>
        </w:rPr>
        <w:t xml:space="preserve">nstitucional </w:t>
      </w:r>
      <w:r w:rsidR="007471AC" w:rsidRPr="002D4E25">
        <w:rPr>
          <w:rFonts w:eastAsia="Calibri"/>
          <w:color w:val="4C4747"/>
          <w:szCs w:val="36"/>
        </w:rPr>
        <w:t>2024</w:t>
      </w:r>
    </w:p>
    <w:p w14:paraId="2DA54206" w14:textId="5CE8E99E" w:rsidR="00654164" w:rsidRPr="002D4E25" w:rsidRDefault="00654164" w:rsidP="00BA2267">
      <w:pPr>
        <w:rPr>
          <w:color w:val="4C4747"/>
        </w:rPr>
      </w:pPr>
    </w:p>
    <w:p w14:paraId="1B36D898" w14:textId="5E260852" w:rsidR="00D66DAE" w:rsidRPr="002D4E25" w:rsidRDefault="00D66DAE" w:rsidP="00A36F72">
      <w:pPr>
        <w:spacing w:after="0"/>
        <w:ind w:left="-567"/>
        <w:jc w:val="both"/>
        <w:rPr>
          <w:rFonts w:eastAsia="Calibri"/>
          <w:color w:val="7F7F7F" w:themeColor="text1" w:themeTint="80"/>
          <w:spacing w:val="0"/>
          <w:szCs w:val="22"/>
        </w:rPr>
      </w:pPr>
      <w:r w:rsidRPr="002D4E25">
        <w:rPr>
          <w:rFonts w:eastAsia="Calibri"/>
          <w:color w:val="7F7F7F" w:themeColor="text1" w:themeTint="80"/>
          <w:spacing w:val="0"/>
          <w:szCs w:val="22"/>
        </w:rPr>
        <w:t>El Instituto Nacional de Cáncer Rosa Emilia Tavares, (INCART) es un hospital de tercer nivel, altamente especializado, de referencia nacional. Es un centro descentralizado y con autonomía de gestión dedicado al diagnóstico y tratamiento del cáncer. La categoría de instituto viene dada por sus capacidades docentes, de investigación y regulación de la práctica de la oncología en la Republica Dominicana.</w:t>
      </w:r>
    </w:p>
    <w:p w14:paraId="0A6E85C0" w14:textId="6E613F51" w:rsidR="00D66DAE" w:rsidRPr="002D4E25" w:rsidRDefault="00D66DAE" w:rsidP="00A36F72">
      <w:pPr>
        <w:spacing w:after="0"/>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 Está regido bajo la Ley Genera</w:t>
      </w:r>
      <w:r w:rsidR="00B9392C" w:rsidRPr="002D4E25">
        <w:rPr>
          <w:rFonts w:eastAsia="Calibri"/>
          <w:color w:val="7F7F7F" w:themeColor="text1" w:themeTint="80"/>
          <w:spacing w:val="0"/>
          <w:szCs w:val="22"/>
        </w:rPr>
        <w:t>l de Salud No. 42.01, Reglament</w:t>
      </w:r>
      <w:r w:rsidRPr="002D4E25">
        <w:rPr>
          <w:rFonts w:eastAsia="Calibri"/>
          <w:color w:val="7F7F7F" w:themeColor="text1" w:themeTint="80"/>
          <w:spacing w:val="0"/>
          <w:szCs w:val="22"/>
        </w:rPr>
        <w:t xml:space="preserve">o 434-07 para los CEAS y otras </w:t>
      </w:r>
      <w:r w:rsidR="00B9392C" w:rsidRPr="002D4E25">
        <w:rPr>
          <w:rFonts w:eastAsia="Calibri"/>
          <w:color w:val="7F7F7F" w:themeColor="text1" w:themeTint="80"/>
          <w:spacing w:val="0"/>
          <w:szCs w:val="22"/>
        </w:rPr>
        <w:t>Normas</w:t>
      </w:r>
      <w:r w:rsidRPr="002D4E25">
        <w:rPr>
          <w:rFonts w:eastAsia="Calibri"/>
          <w:color w:val="7F7F7F" w:themeColor="text1" w:themeTint="80"/>
          <w:spacing w:val="0"/>
          <w:szCs w:val="22"/>
        </w:rPr>
        <w:t xml:space="preserve"> establecidas por el Ministerio de Salud Pública y Asistencia Social. Forma parte de la estructura de servicios del Servicio Nacional de Salud geográficamente vinculado al Servicio R</w:t>
      </w:r>
      <w:r w:rsidR="00593294" w:rsidRPr="002D4E25">
        <w:rPr>
          <w:rFonts w:eastAsia="Calibri"/>
          <w:color w:val="7F7F7F" w:themeColor="text1" w:themeTint="80"/>
          <w:spacing w:val="0"/>
          <w:szCs w:val="22"/>
        </w:rPr>
        <w:t>egional de Salud Metropolitano.</w:t>
      </w:r>
    </w:p>
    <w:p w14:paraId="7443BA79" w14:textId="77777777" w:rsidR="00D64B84" w:rsidRPr="002D4E25" w:rsidRDefault="00D64B84" w:rsidP="00A36F72">
      <w:pPr>
        <w:spacing w:after="0"/>
        <w:ind w:left="-567"/>
        <w:jc w:val="both"/>
        <w:rPr>
          <w:rFonts w:eastAsia="Calibri"/>
          <w:color w:val="7F7F7F" w:themeColor="text1" w:themeTint="80"/>
          <w:spacing w:val="0"/>
          <w:szCs w:val="22"/>
        </w:rPr>
      </w:pPr>
    </w:p>
    <w:p w14:paraId="4D0DDFCE" w14:textId="77777777" w:rsidR="00D66DAE" w:rsidRPr="002D4E25" w:rsidRDefault="00D66DAE" w:rsidP="00E301B9">
      <w:pPr>
        <w:spacing w:after="0"/>
        <w:ind w:left="-567"/>
        <w:jc w:val="both"/>
        <w:rPr>
          <w:b/>
        </w:rPr>
      </w:pPr>
      <w:r w:rsidRPr="002D4E25">
        <w:t xml:space="preserve"> </w:t>
      </w:r>
      <w:r w:rsidRPr="002D4E25">
        <w:rPr>
          <w:b/>
        </w:rPr>
        <w:t xml:space="preserve">Misión </w:t>
      </w:r>
    </w:p>
    <w:p w14:paraId="167246ED" w14:textId="50A56B8F" w:rsidR="00D66DAE" w:rsidRPr="002D4E25" w:rsidRDefault="00D66DAE" w:rsidP="00E301B9">
      <w:pPr>
        <w:spacing w:after="0"/>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Realizar labores de diagnóstico y tratamiento en pacientes oncológicos con equidad, humanismo y respeto a través del uso eficiente de los recursos, </w:t>
      </w:r>
      <w:r w:rsidR="00F0618E" w:rsidRPr="002D4E25">
        <w:rPr>
          <w:rFonts w:eastAsia="Calibri"/>
          <w:color w:val="7F7F7F" w:themeColor="text1" w:themeTint="80"/>
          <w:spacing w:val="0"/>
          <w:szCs w:val="22"/>
        </w:rPr>
        <w:t>tecnología moderna y comprometida</w:t>
      </w:r>
      <w:r w:rsidRPr="002D4E25">
        <w:rPr>
          <w:rFonts w:eastAsia="Calibri"/>
          <w:color w:val="7F7F7F" w:themeColor="text1" w:themeTint="80"/>
          <w:spacing w:val="0"/>
          <w:szCs w:val="22"/>
        </w:rPr>
        <w:t xml:space="preserve"> con el desarrollo de los Recursos Humanos e Investigación. </w:t>
      </w:r>
    </w:p>
    <w:p w14:paraId="4EC7B535" w14:textId="77777777" w:rsidR="001D7511" w:rsidRPr="002D4E25" w:rsidRDefault="001D7511" w:rsidP="00E301B9">
      <w:pPr>
        <w:spacing w:after="0"/>
        <w:ind w:left="-567"/>
        <w:jc w:val="both"/>
        <w:rPr>
          <w:b/>
        </w:rPr>
      </w:pPr>
    </w:p>
    <w:p w14:paraId="0C6C1D5F" w14:textId="77777777" w:rsidR="00B9392C" w:rsidRPr="002D4E25" w:rsidRDefault="00D66DAE" w:rsidP="00E301B9">
      <w:pPr>
        <w:spacing w:after="0"/>
        <w:ind w:left="-567"/>
        <w:jc w:val="both"/>
        <w:rPr>
          <w:b/>
        </w:rPr>
      </w:pPr>
      <w:r w:rsidRPr="002D4E25">
        <w:rPr>
          <w:b/>
        </w:rPr>
        <w:t>Visión</w:t>
      </w:r>
      <w:r w:rsidR="00B9392C" w:rsidRPr="002D4E25">
        <w:rPr>
          <w:b/>
        </w:rPr>
        <w:t>:</w:t>
      </w:r>
    </w:p>
    <w:p w14:paraId="71119BEF" w14:textId="259DFCEE" w:rsidR="00B9392C" w:rsidRPr="002D4E25" w:rsidRDefault="00D66DAE" w:rsidP="00E301B9">
      <w:pPr>
        <w:spacing w:after="0"/>
        <w:ind w:left="-567"/>
        <w:jc w:val="both"/>
        <w:rPr>
          <w:rFonts w:eastAsia="Calibri"/>
          <w:color w:val="7F7F7F" w:themeColor="text1" w:themeTint="80"/>
          <w:spacing w:val="0"/>
          <w:szCs w:val="22"/>
        </w:rPr>
      </w:pPr>
      <w:r w:rsidRPr="002D4E25">
        <w:t xml:space="preserve"> </w:t>
      </w:r>
      <w:r w:rsidRPr="002D4E25">
        <w:rPr>
          <w:rFonts w:eastAsia="Calibri"/>
          <w:color w:val="7F7F7F" w:themeColor="text1" w:themeTint="80"/>
          <w:spacing w:val="0"/>
          <w:szCs w:val="22"/>
        </w:rPr>
        <w:t>Ser el instituto onco</w:t>
      </w:r>
      <w:r w:rsidR="00593294" w:rsidRPr="002D4E25">
        <w:rPr>
          <w:rFonts w:eastAsia="Calibri"/>
          <w:color w:val="7F7F7F" w:themeColor="text1" w:themeTint="80"/>
          <w:spacing w:val="0"/>
          <w:szCs w:val="22"/>
        </w:rPr>
        <w:t xml:space="preserve">lógico de referencia nacional. </w:t>
      </w:r>
    </w:p>
    <w:p w14:paraId="38FCF58D" w14:textId="77777777" w:rsidR="00593294" w:rsidRPr="002D4E25" w:rsidRDefault="00593294" w:rsidP="00E301B9">
      <w:pPr>
        <w:spacing w:after="0"/>
        <w:ind w:left="-567"/>
        <w:jc w:val="both"/>
      </w:pPr>
    </w:p>
    <w:p w14:paraId="64CD9B41" w14:textId="23815A6F" w:rsidR="00D66DAE" w:rsidRPr="002D4E25" w:rsidRDefault="00D66DAE" w:rsidP="00E301B9">
      <w:pPr>
        <w:spacing w:after="0"/>
        <w:ind w:left="-567"/>
        <w:jc w:val="both"/>
        <w:rPr>
          <w:b/>
        </w:rPr>
      </w:pPr>
      <w:r w:rsidRPr="002D4E25">
        <w:rPr>
          <w:b/>
        </w:rPr>
        <w:t xml:space="preserve">Valores </w:t>
      </w:r>
    </w:p>
    <w:p w14:paraId="6657F6BF" w14:textId="2CCF318A" w:rsidR="00D66DAE" w:rsidRPr="002D4E25" w:rsidRDefault="00D66DAE" w:rsidP="00E301B9">
      <w:pPr>
        <w:spacing w:after="0"/>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Ética  </w:t>
      </w:r>
    </w:p>
    <w:p w14:paraId="7809AF62" w14:textId="4A294880" w:rsidR="00D66DAE" w:rsidRPr="002D4E25" w:rsidRDefault="00D66DAE" w:rsidP="00E301B9">
      <w:pPr>
        <w:spacing w:after="0"/>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Humanismo </w:t>
      </w:r>
    </w:p>
    <w:p w14:paraId="0760863E" w14:textId="51C3AC9A" w:rsidR="00D66DAE" w:rsidRPr="002D4E25" w:rsidRDefault="00D66DAE" w:rsidP="00E301B9">
      <w:pPr>
        <w:spacing w:after="0"/>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Compromiso </w:t>
      </w:r>
    </w:p>
    <w:p w14:paraId="4001D051" w14:textId="501A7A9C" w:rsidR="00D66DAE" w:rsidRPr="002D4E25" w:rsidRDefault="00D66DAE" w:rsidP="00E301B9">
      <w:pPr>
        <w:spacing w:after="0"/>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Equidad </w:t>
      </w:r>
    </w:p>
    <w:p w14:paraId="6E6DB5A0" w14:textId="57CD6C39" w:rsidR="00D66DAE" w:rsidRPr="002D4E25" w:rsidRDefault="00D66DAE" w:rsidP="00E301B9">
      <w:pPr>
        <w:spacing w:after="0"/>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Integridad </w:t>
      </w:r>
    </w:p>
    <w:p w14:paraId="313A84EB" w14:textId="657EDCB2" w:rsidR="00D66DAE" w:rsidRPr="002D4E25" w:rsidRDefault="00D66DAE" w:rsidP="00E301B9">
      <w:pPr>
        <w:spacing w:after="0"/>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Excelencia </w:t>
      </w:r>
    </w:p>
    <w:p w14:paraId="725789BB" w14:textId="5F2095E5" w:rsidR="00D66DAE" w:rsidRPr="002D4E25" w:rsidRDefault="00D66DAE" w:rsidP="00E301B9">
      <w:pPr>
        <w:spacing w:after="0"/>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Vocación de servicio </w:t>
      </w:r>
    </w:p>
    <w:p w14:paraId="2E0D4BD8" w14:textId="6AB419CE" w:rsidR="00D66DAE" w:rsidRPr="002D4E25" w:rsidRDefault="00D66DAE" w:rsidP="00E301B9">
      <w:pPr>
        <w:spacing w:after="0"/>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Lealtad </w:t>
      </w:r>
    </w:p>
    <w:p w14:paraId="16B0617E" w14:textId="73FCC8A7" w:rsidR="00D66DAE" w:rsidRPr="002D4E25" w:rsidRDefault="00D66DAE" w:rsidP="00E301B9">
      <w:pPr>
        <w:spacing w:after="0"/>
        <w:ind w:left="-567"/>
        <w:jc w:val="both"/>
        <w:rPr>
          <w:rFonts w:eastAsia="Calibri"/>
          <w:color w:val="7F7F7F" w:themeColor="text1" w:themeTint="80"/>
          <w:spacing w:val="0"/>
          <w:szCs w:val="22"/>
        </w:rPr>
      </w:pPr>
      <w:r w:rsidRPr="002D4E25">
        <w:rPr>
          <w:rFonts w:eastAsia="Calibri"/>
          <w:color w:val="7F7F7F" w:themeColor="text1" w:themeTint="80"/>
          <w:spacing w:val="0"/>
          <w:szCs w:val="22"/>
        </w:rPr>
        <w:t>Solidaridad</w:t>
      </w:r>
      <w:bookmarkStart w:id="3" w:name="_Toc117160596"/>
    </w:p>
    <w:p w14:paraId="6C31CEF5" w14:textId="77777777" w:rsidR="00D66DAE" w:rsidRPr="002D4E25" w:rsidRDefault="00D66DAE" w:rsidP="00E301B9">
      <w:pPr>
        <w:spacing w:after="0"/>
        <w:ind w:left="-567"/>
        <w:jc w:val="both"/>
        <w:rPr>
          <w:color w:val="4C4747"/>
        </w:rPr>
      </w:pPr>
    </w:p>
    <w:p w14:paraId="02985935" w14:textId="77777777" w:rsidR="00A36F72" w:rsidRPr="002D4E25" w:rsidRDefault="00A36F72" w:rsidP="00E301B9">
      <w:pPr>
        <w:spacing w:after="0"/>
        <w:ind w:left="-567"/>
        <w:jc w:val="both"/>
        <w:rPr>
          <w:color w:val="4C4747"/>
        </w:rPr>
      </w:pPr>
    </w:p>
    <w:p w14:paraId="29A2EB45" w14:textId="77777777" w:rsidR="00A36F72" w:rsidRPr="002D4E25" w:rsidRDefault="00A36F72" w:rsidP="00E301B9">
      <w:pPr>
        <w:spacing w:after="0"/>
        <w:ind w:left="-567"/>
        <w:jc w:val="both"/>
        <w:rPr>
          <w:color w:val="4C4747"/>
        </w:rPr>
      </w:pPr>
    </w:p>
    <w:p w14:paraId="6A288591" w14:textId="77777777" w:rsidR="00A36F72" w:rsidRPr="002D4E25" w:rsidRDefault="00A36F72" w:rsidP="00E301B9">
      <w:pPr>
        <w:spacing w:after="0"/>
        <w:ind w:left="-567"/>
        <w:jc w:val="both"/>
        <w:rPr>
          <w:color w:val="4C4747"/>
        </w:rPr>
      </w:pPr>
    </w:p>
    <w:p w14:paraId="2F98F1CE" w14:textId="77777777" w:rsidR="00A36F72" w:rsidRPr="002D4E25" w:rsidRDefault="00A36F72" w:rsidP="00E301B9">
      <w:pPr>
        <w:spacing w:after="0"/>
        <w:ind w:left="-567"/>
        <w:jc w:val="both"/>
        <w:rPr>
          <w:color w:val="4C4747"/>
        </w:rPr>
      </w:pPr>
    </w:p>
    <w:p w14:paraId="1981356B" w14:textId="77777777" w:rsidR="00A36F72" w:rsidRDefault="00A36F72" w:rsidP="00E301B9">
      <w:pPr>
        <w:spacing w:after="0"/>
        <w:ind w:left="-567"/>
        <w:jc w:val="both"/>
        <w:rPr>
          <w:color w:val="4C4747"/>
        </w:rPr>
      </w:pPr>
    </w:p>
    <w:p w14:paraId="04F369B7" w14:textId="77777777" w:rsidR="0092022A" w:rsidRDefault="0092022A" w:rsidP="00E301B9">
      <w:pPr>
        <w:spacing w:after="0"/>
        <w:ind w:left="-567"/>
        <w:jc w:val="both"/>
        <w:rPr>
          <w:color w:val="4C4747"/>
        </w:rPr>
      </w:pPr>
    </w:p>
    <w:p w14:paraId="5D37AEB5" w14:textId="77777777" w:rsidR="0092022A" w:rsidRPr="002D4E25" w:rsidRDefault="0092022A" w:rsidP="00E301B9">
      <w:pPr>
        <w:spacing w:after="0"/>
        <w:ind w:left="-567"/>
        <w:jc w:val="both"/>
        <w:rPr>
          <w:color w:val="4C4747"/>
        </w:rPr>
      </w:pPr>
    </w:p>
    <w:p w14:paraId="0805D24A" w14:textId="77777777" w:rsidR="0092022A" w:rsidRDefault="0092022A" w:rsidP="00654164">
      <w:pPr>
        <w:pStyle w:val="Ttulo1"/>
        <w:rPr>
          <w:rFonts w:cs="Times New Roman"/>
          <w:color w:val="4C4747"/>
        </w:rPr>
      </w:pPr>
    </w:p>
    <w:p w14:paraId="5E396B73" w14:textId="3C363E6E" w:rsidR="00654164" w:rsidRPr="002D4E25" w:rsidRDefault="00654164" w:rsidP="00654164">
      <w:pPr>
        <w:pStyle w:val="Ttulo1"/>
        <w:rPr>
          <w:rFonts w:cs="Times New Roman"/>
          <w:color w:val="4C4747"/>
        </w:rPr>
      </w:pPr>
      <w:r w:rsidRPr="002D4E25">
        <w:rPr>
          <w:rFonts w:cs="Times New Roman"/>
          <w:color w:val="4C4747"/>
        </w:rPr>
        <w:t>RESULTADOS MISIONALES</w:t>
      </w:r>
      <w:bookmarkEnd w:id="3"/>
    </w:p>
    <w:p w14:paraId="5BDBF66A" w14:textId="77777777" w:rsidR="00654164" w:rsidRPr="002D4E25" w:rsidRDefault="00654164" w:rsidP="00654164">
      <w:pPr>
        <w:jc w:val="both"/>
        <w:rPr>
          <w:rFonts w:eastAsia="Calibri"/>
          <w:color w:val="4C4747"/>
          <w:sz w:val="18"/>
        </w:rPr>
      </w:pPr>
      <w:r w:rsidRPr="002D4E25">
        <w:rPr>
          <w:rFonts w:eastAsia="Calibri"/>
          <w:noProof/>
          <w:color w:val="4C4747"/>
          <w:sz w:val="18"/>
          <w:lang w:eastAsia="es-DO"/>
        </w:rPr>
        <mc:AlternateContent>
          <mc:Choice Requires="wps">
            <w:drawing>
              <wp:anchor distT="0" distB="0" distL="114300" distR="114300" simplePos="0" relativeHeight="251660800" behindDoc="0" locked="0" layoutInCell="1" allowOverlap="1" wp14:anchorId="4DF5F78D" wp14:editId="42A6F53C">
                <wp:simplePos x="0" y="0"/>
                <wp:positionH relativeFrom="margin">
                  <wp:posOffset>2654300</wp:posOffset>
                </wp:positionH>
                <wp:positionV relativeFrom="paragraph">
                  <wp:posOffset>58420</wp:posOffset>
                </wp:positionV>
                <wp:extent cx="463550" cy="0"/>
                <wp:effectExtent l="22860" t="15875" r="18415" b="222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C4A37" id="Straight Connector 14" o:spid="_x0000_s1026" style="position:absolute;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9pt,4.6pt" to="245.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" strokecolor="#ee2a24" strokeweight="2.25pt">
                <v:stroke joinstyle="miter"/>
                <w10:wrap anchorx="margin"/>
              </v:line>
            </w:pict>
          </mc:Fallback>
        </mc:AlternateContent>
      </w:r>
    </w:p>
    <w:p w14:paraId="0ECC03C0" w14:textId="77777777" w:rsidR="000B0823" w:rsidRDefault="000B0823" w:rsidP="00654164">
      <w:pPr>
        <w:jc w:val="center"/>
        <w:rPr>
          <w:rFonts w:eastAsia="Calibri"/>
          <w:color w:val="4C4747"/>
          <w:szCs w:val="36"/>
        </w:rPr>
      </w:pPr>
    </w:p>
    <w:p w14:paraId="20891FF8" w14:textId="63B41665" w:rsidR="00654164" w:rsidRPr="002D4E25" w:rsidRDefault="00654164" w:rsidP="00654164">
      <w:pPr>
        <w:jc w:val="center"/>
        <w:rPr>
          <w:rFonts w:eastAsia="Calibri"/>
          <w:color w:val="4C4747"/>
          <w:szCs w:val="36"/>
        </w:rPr>
      </w:pPr>
      <w:r w:rsidRPr="002D4E25">
        <w:rPr>
          <w:rFonts w:eastAsia="Calibri"/>
          <w:color w:val="4C4747"/>
          <w:szCs w:val="36"/>
        </w:rPr>
        <w:t xml:space="preserve">Memoria </w:t>
      </w:r>
      <w:r w:rsidR="009547F0" w:rsidRPr="002D4E25">
        <w:rPr>
          <w:rFonts w:eastAsia="Calibri"/>
          <w:color w:val="4C4747"/>
          <w:szCs w:val="36"/>
        </w:rPr>
        <w:t>I</w:t>
      </w:r>
      <w:r w:rsidRPr="002D4E25">
        <w:rPr>
          <w:rFonts w:eastAsia="Calibri"/>
          <w:color w:val="4C4747"/>
          <w:szCs w:val="36"/>
        </w:rPr>
        <w:t xml:space="preserve">nstitucional </w:t>
      </w:r>
      <w:r w:rsidR="00F56D73" w:rsidRPr="002D4E25">
        <w:rPr>
          <w:rFonts w:eastAsia="Calibri"/>
          <w:color w:val="4C4747"/>
          <w:szCs w:val="36"/>
        </w:rPr>
        <w:t>2025</w:t>
      </w:r>
    </w:p>
    <w:p w14:paraId="4EAECD16" w14:textId="22FEAB92" w:rsidR="00654164" w:rsidRPr="002D4E25" w:rsidRDefault="00654164" w:rsidP="00E83CE2">
      <w:pPr>
        <w:ind w:left="-567"/>
        <w:rPr>
          <w:rFonts w:eastAsia="Calibri"/>
          <w:b/>
          <w:color w:val="7F7F7F" w:themeColor="text1" w:themeTint="80"/>
          <w:spacing w:val="0"/>
          <w:szCs w:val="22"/>
        </w:rPr>
      </w:pPr>
    </w:p>
    <w:p w14:paraId="57044D90" w14:textId="722B9AC3" w:rsidR="00D66DAE" w:rsidRPr="002D4E25" w:rsidRDefault="00DC197C" w:rsidP="00700F37">
      <w:pPr>
        <w:pStyle w:val="Ttulo2"/>
        <w:spacing w:after="240"/>
        <w:ind w:left="-567"/>
        <w:rPr>
          <w:rFonts w:eastAsia="Calibri" w:cs="Times New Roman"/>
          <w:b/>
          <w:color w:val="7F7F7F" w:themeColor="text1" w:themeTint="80"/>
          <w:spacing w:val="0"/>
          <w:szCs w:val="22"/>
        </w:rPr>
      </w:pPr>
      <w:bookmarkStart w:id="4" w:name="_Toc100142737"/>
      <w:r w:rsidRPr="002D4E25">
        <w:rPr>
          <w:rFonts w:eastAsia="Calibri" w:cs="Times New Roman"/>
          <w:b/>
          <w:color w:val="7F7F7F" w:themeColor="text1" w:themeTint="80"/>
          <w:spacing w:val="0"/>
          <w:szCs w:val="22"/>
        </w:rPr>
        <w:t>Centros Hospitalarios</w:t>
      </w:r>
      <w:bookmarkEnd w:id="4"/>
    </w:p>
    <w:p w14:paraId="156D806F" w14:textId="77777777" w:rsidR="00DC197C" w:rsidRPr="002D4E25" w:rsidRDefault="00DC197C" w:rsidP="00965E04">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El Nivel Especializado o Nivel Complementario se estructura como el nivel de atención de mayor resolutividad de la Red de servicios, teniendo a su cargo el dar respuesta a las demandas de salud de la población nacional para el diagnóstico y tratamiento en cáncer.  </w:t>
      </w:r>
    </w:p>
    <w:p w14:paraId="24E4CFCF" w14:textId="3D5E1080" w:rsidR="00DC197C" w:rsidRPr="002D4E25" w:rsidRDefault="00DC197C" w:rsidP="00965E04">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Durante el durante el periodo </w:t>
      </w:r>
      <w:r w:rsidR="001F496B" w:rsidRPr="002D4E25">
        <w:rPr>
          <w:rFonts w:eastAsia="Calibri"/>
          <w:color w:val="7F7F7F" w:themeColor="text1" w:themeTint="80"/>
          <w:spacing w:val="0"/>
          <w:szCs w:val="22"/>
        </w:rPr>
        <w:t>noviembre</w:t>
      </w:r>
      <w:r w:rsidRPr="002D4E25">
        <w:rPr>
          <w:rFonts w:eastAsia="Calibri"/>
          <w:color w:val="7F7F7F" w:themeColor="text1" w:themeTint="80"/>
          <w:spacing w:val="0"/>
          <w:szCs w:val="22"/>
        </w:rPr>
        <w:t xml:space="preserve"> 2024- </w:t>
      </w:r>
      <w:r w:rsidR="001F496B" w:rsidRPr="002D4E25">
        <w:rPr>
          <w:rFonts w:eastAsia="Calibri"/>
          <w:color w:val="7F7F7F" w:themeColor="text1" w:themeTint="80"/>
          <w:spacing w:val="0"/>
          <w:szCs w:val="22"/>
        </w:rPr>
        <w:t>abril</w:t>
      </w:r>
      <w:r w:rsidRPr="002D4E25">
        <w:rPr>
          <w:rFonts w:eastAsia="Calibri"/>
          <w:color w:val="7F7F7F" w:themeColor="text1" w:themeTint="80"/>
          <w:spacing w:val="0"/>
          <w:szCs w:val="22"/>
        </w:rPr>
        <w:t xml:space="preserve"> 2025 nuestra institución brindo asistencia a 57,265 usuarios vía consulta por citas agentadas, 1,394 hospitalizaciones con un promedio de 250 ingresos mensuales, se atendieron 3,428 pacientes vía emergencias y se realizaron 808 procedimientos quirúrgicos. </w:t>
      </w:r>
      <w:r w:rsidR="001F496B" w:rsidRPr="001F496B">
        <w:rPr>
          <w:rFonts w:eastAsia="Calibri"/>
          <w:color w:val="7F7F7F" w:themeColor="text1" w:themeTint="80"/>
          <w:spacing w:val="0"/>
          <w:szCs w:val="22"/>
        </w:rPr>
        <w:t xml:space="preserve">el periodo </w:t>
      </w:r>
      <w:r w:rsidR="000B0823" w:rsidRPr="001F496B">
        <w:rPr>
          <w:rFonts w:eastAsia="Calibri"/>
          <w:color w:val="7F7F7F" w:themeColor="text1" w:themeTint="80"/>
          <w:spacing w:val="0"/>
          <w:szCs w:val="22"/>
        </w:rPr>
        <w:t>mayo</w:t>
      </w:r>
      <w:r w:rsidR="001F496B" w:rsidRPr="001F496B">
        <w:rPr>
          <w:rFonts w:eastAsia="Calibri"/>
          <w:color w:val="7F7F7F" w:themeColor="text1" w:themeTint="80"/>
          <w:spacing w:val="0"/>
          <w:szCs w:val="22"/>
        </w:rPr>
        <w:t xml:space="preserve"> 2025- octubre 2025 nuestra institución brindo a asistencia a 68,725 usuarios vía consulta por citas agentadas, 1,477 hospitalizaciones con un promedio de 250 ingresos mensuales, se atendieron 3,782 pacientes vía emergencias y se realizaron 936 procedimientos quirúrgicos</w:t>
      </w:r>
      <w:r w:rsidR="001C4FFD">
        <w:rPr>
          <w:rFonts w:eastAsia="Calibri"/>
          <w:color w:val="7F7F7F" w:themeColor="text1" w:themeTint="80"/>
          <w:spacing w:val="0"/>
          <w:szCs w:val="22"/>
        </w:rPr>
        <w:t>.</w:t>
      </w:r>
    </w:p>
    <w:p w14:paraId="7904F57D" w14:textId="2EDFB3A0" w:rsidR="00DC197C" w:rsidRPr="002D4E25" w:rsidRDefault="00DC197C" w:rsidP="00965E04">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Podemos destacar </w:t>
      </w:r>
      <w:r w:rsidR="001F496B" w:rsidRPr="002D4E25">
        <w:rPr>
          <w:rFonts w:eastAsia="Calibri"/>
          <w:color w:val="7F7F7F" w:themeColor="text1" w:themeTint="80"/>
          <w:spacing w:val="0"/>
          <w:szCs w:val="22"/>
        </w:rPr>
        <w:t>que,</w:t>
      </w:r>
      <w:r w:rsidRPr="002D4E25">
        <w:rPr>
          <w:rFonts w:eastAsia="Calibri"/>
          <w:color w:val="7F7F7F" w:themeColor="text1" w:themeTint="80"/>
          <w:spacing w:val="0"/>
          <w:szCs w:val="22"/>
        </w:rPr>
        <w:t xml:space="preserve"> durante la gestión, el INCART presento los siguientes logros, adquisiciones, acuerdos y proyectos, que detallamos a continuación. </w:t>
      </w:r>
    </w:p>
    <w:p w14:paraId="4E4AAC94" w14:textId="4DC877F6" w:rsidR="00DC197C" w:rsidRPr="002D4E25" w:rsidRDefault="00DC197C" w:rsidP="00965E04">
      <w:pPr>
        <w:spacing w:line="240" w:lineRule="auto"/>
        <w:ind w:left="-567"/>
        <w:jc w:val="both"/>
        <w:rPr>
          <w:rFonts w:eastAsia="Calibri"/>
          <w:b/>
          <w:color w:val="7F7F7F" w:themeColor="text1" w:themeTint="80"/>
          <w:spacing w:val="0"/>
          <w:szCs w:val="22"/>
        </w:rPr>
      </w:pPr>
      <w:bookmarkStart w:id="5" w:name="_Toc100142740"/>
      <w:r w:rsidRPr="002D4E25">
        <w:rPr>
          <w:rFonts w:eastAsia="Calibri"/>
          <w:b/>
          <w:color w:val="7F7F7F" w:themeColor="text1" w:themeTint="80"/>
          <w:spacing w:val="0"/>
          <w:szCs w:val="22"/>
        </w:rPr>
        <w:t>Logros</w:t>
      </w:r>
      <w:r w:rsidR="00A72A4F" w:rsidRPr="002D4E25">
        <w:rPr>
          <w:rFonts w:eastAsia="Calibri"/>
          <w:b/>
          <w:color w:val="7F7F7F" w:themeColor="text1" w:themeTint="80"/>
          <w:spacing w:val="0"/>
          <w:szCs w:val="22"/>
        </w:rPr>
        <w:t>/A</w:t>
      </w:r>
      <w:r w:rsidRPr="002D4E25">
        <w:rPr>
          <w:rFonts w:eastAsia="Calibri"/>
          <w:b/>
          <w:color w:val="7F7F7F" w:themeColor="text1" w:themeTint="80"/>
          <w:spacing w:val="0"/>
          <w:szCs w:val="22"/>
        </w:rPr>
        <w:t>dquisición</w:t>
      </w:r>
    </w:p>
    <w:p w14:paraId="21CB8076" w14:textId="77777777" w:rsidR="00DC197C" w:rsidRPr="002D4E25" w:rsidRDefault="00DC197C" w:rsidP="00965E04">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Entrega y puesta de funcionamiento ampliación de Hospital de día (área remozada con 13 nuevos cubículos para la aplicación de quimioterapias). </w:t>
      </w:r>
    </w:p>
    <w:p w14:paraId="170BE86A" w14:textId="77777777" w:rsidR="00DC197C" w:rsidRPr="002D4E25" w:rsidRDefault="00DC197C" w:rsidP="00965E04">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Adquisición de Eco cardiógrafo y sus accesorios donados por el Servicio Nacional de Salud. </w:t>
      </w:r>
    </w:p>
    <w:p w14:paraId="3EDFF12A" w14:textId="4BA414B8" w:rsidR="00DC197C" w:rsidRDefault="00DC197C" w:rsidP="00965E04">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Se realiza primer workshop Naciona</w:t>
      </w:r>
      <w:r w:rsidR="002023E3" w:rsidRPr="002D4E25">
        <w:rPr>
          <w:rFonts w:eastAsia="Calibri"/>
          <w:color w:val="7F7F7F" w:themeColor="text1" w:themeTint="80"/>
          <w:spacing w:val="0"/>
          <w:szCs w:val="22"/>
        </w:rPr>
        <w:t xml:space="preserve">l de </w:t>
      </w:r>
      <w:r w:rsidR="008535C1" w:rsidRPr="002D4E25">
        <w:rPr>
          <w:rFonts w:eastAsia="Calibri"/>
          <w:color w:val="7F7F7F" w:themeColor="text1" w:themeTint="80"/>
          <w:spacing w:val="0"/>
          <w:szCs w:val="22"/>
        </w:rPr>
        <w:t>Oncopediatría</w:t>
      </w:r>
      <w:r w:rsidR="002023E3" w:rsidRPr="002D4E25">
        <w:rPr>
          <w:rFonts w:eastAsia="Calibri"/>
          <w:color w:val="7F7F7F" w:themeColor="text1" w:themeTint="80"/>
          <w:spacing w:val="0"/>
          <w:szCs w:val="22"/>
        </w:rPr>
        <w:t xml:space="preserve"> e</w:t>
      </w:r>
      <w:r w:rsidR="00A72A4F" w:rsidRPr="002D4E25">
        <w:rPr>
          <w:rFonts w:eastAsia="Calibri"/>
          <w:color w:val="7F7F7F" w:themeColor="text1" w:themeTint="80"/>
          <w:spacing w:val="0"/>
          <w:szCs w:val="22"/>
        </w:rPr>
        <w:t>n el INCART</w:t>
      </w:r>
      <w:r w:rsidRPr="002D4E25">
        <w:rPr>
          <w:rFonts w:eastAsia="Calibri"/>
          <w:color w:val="7F7F7F" w:themeColor="text1" w:themeTint="80"/>
          <w:spacing w:val="0"/>
          <w:szCs w:val="22"/>
        </w:rPr>
        <w:t xml:space="preserve">. </w:t>
      </w:r>
    </w:p>
    <w:p w14:paraId="70400DFC" w14:textId="0C71C19D" w:rsidR="008535C1" w:rsidRPr="008535C1" w:rsidRDefault="008535C1" w:rsidP="001D068C">
      <w:pPr>
        <w:spacing w:line="240" w:lineRule="auto"/>
        <w:ind w:left="-567"/>
        <w:jc w:val="both"/>
        <w:rPr>
          <w:rFonts w:eastAsia="Calibri"/>
          <w:color w:val="7F7F7F" w:themeColor="text1" w:themeTint="80"/>
          <w:spacing w:val="0"/>
          <w:szCs w:val="22"/>
        </w:rPr>
      </w:pPr>
      <w:r w:rsidRPr="008535C1">
        <w:rPr>
          <w:rFonts w:eastAsia="Calibri"/>
          <w:color w:val="7F7F7F" w:themeColor="text1" w:themeTint="80"/>
          <w:spacing w:val="0"/>
          <w:szCs w:val="22"/>
        </w:rPr>
        <w:t>Dotación de red multimedia, computadoras e impresoras donadas por el INDOTEL para fortalecer la conectividad del Oncopediátrico</w:t>
      </w:r>
      <w:r w:rsidR="001C4FFD">
        <w:rPr>
          <w:rFonts w:eastAsia="Calibri"/>
          <w:color w:val="7F7F7F" w:themeColor="text1" w:themeTint="80"/>
          <w:spacing w:val="0"/>
          <w:szCs w:val="22"/>
        </w:rPr>
        <w:t>.</w:t>
      </w:r>
    </w:p>
    <w:p w14:paraId="6B046B67" w14:textId="77777777" w:rsidR="008535C1" w:rsidRPr="008535C1" w:rsidRDefault="008535C1" w:rsidP="001D068C">
      <w:pPr>
        <w:spacing w:line="240" w:lineRule="auto"/>
        <w:ind w:left="-567"/>
        <w:jc w:val="both"/>
        <w:rPr>
          <w:rFonts w:eastAsia="Calibri"/>
          <w:color w:val="7F7F7F" w:themeColor="text1" w:themeTint="80"/>
          <w:spacing w:val="0"/>
          <w:szCs w:val="22"/>
        </w:rPr>
      </w:pPr>
      <w:r w:rsidRPr="008535C1">
        <w:rPr>
          <w:rFonts w:eastAsia="Calibri"/>
          <w:color w:val="7F7F7F" w:themeColor="text1" w:themeTint="80"/>
          <w:spacing w:val="0"/>
          <w:szCs w:val="22"/>
        </w:rPr>
        <w:t>Adquisición de micrótomo para fortalecer los servicios de anatomía patológica donados por el Servicio Nacional de Salud.</w:t>
      </w:r>
    </w:p>
    <w:p w14:paraId="005C4AE0" w14:textId="6A3ACBC5" w:rsidR="008535C1" w:rsidRDefault="001C4FFD" w:rsidP="001D068C">
      <w:pPr>
        <w:spacing w:line="240" w:lineRule="auto"/>
        <w:ind w:left="-567"/>
        <w:jc w:val="both"/>
        <w:rPr>
          <w:rFonts w:eastAsia="Calibri"/>
          <w:color w:val="7F7F7F" w:themeColor="text1" w:themeTint="80"/>
          <w:spacing w:val="0"/>
          <w:szCs w:val="22"/>
        </w:rPr>
      </w:pPr>
      <w:r>
        <w:rPr>
          <w:rFonts w:eastAsia="Calibri"/>
          <w:color w:val="7F7F7F" w:themeColor="text1" w:themeTint="80"/>
          <w:spacing w:val="0"/>
          <w:szCs w:val="22"/>
        </w:rPr>
        <w:t>A</w:t>
      </w:r>
      <w:r w:rsidR="008535C1" w:rsidRPr="008535C1">
        <w:rPr>
          <w:rFonts w:eastAsia="Calibri"/>
          <w:color w:val="7F7F7F" w:themeColor="text1" w:themeTint="80"/>
          <w:spacing w:val="0"/>
          <w:szCs w:val="22"/>
        </w:rPr>
        <w:t xml:space="preserve">dquisición de fantomas y detector inalámbrico para la protección radiológica donados por la organización internacional de energía atómica. </w:t>
      </w:r>
    </w:p>
    <w:p w14:paraId="1D61FC9A" w14:textId="6FA5E932" w:rsidR="008535C1" w:rsidRPr="002D4E25" w:rsidRDefault="008535C1" w:rsidP="001D068C">
      <w:pPr>
        <w:spacing w:line="240" w:lineRule="auto"/>
        <w:ind w:left="-567"/>
        <w:jc w:val="both"/>
        <w:rPr>
          <w:rFonts w:eastAsia="Calibri"/>
          <w:color w:val="7F7F7F" w:themeColor="text1" w:themeTint="80"/>
          <w:spacing w:val="0"/>
          <w:szCs w:val="22"/>
        </w:rPr>
      </w:pPr>
      <w:r w:rsidRPr="008535C1">
        <w:rPr>
          <w:rFonts w:eastAsia="Calibri"/>
          <w:color w:val="7F7F7F" w:themeColor="text1" w:themeTint="80"/>
          <w:spacing w:val="0"/>
          <w:szCs w:val="22"/>
        </w:rPr>
        <w:t>Adquisición de Eco cardiógrafo y sus accesorios donados por el Servicio Nacional de Salud</w:t>
      </w:r>
    </w:p>
    <w:p w14:paraId="01AF727F" w14:textId="77777777" w:rsidR="002023E3" w:rsidRPr="000B0823" w:rsidRDefault="00DC197C" w:rsidP="001D068C">
      <w:pPr>
        <w:spacing w:line="240" w:lineRule="auto"/>
        <w:ind w:left="-567"/>
        <w:jc w:val="both"/>
        <w:rPr>
          <w:rFonts w:eastAsia="Calibri"/>
          <w:b/>
          <w:bCs/>
          <w:color w:val="7F7F7F" w:themeColor="text1" w:themeTint="80"/>
          <w:spacing w:val="0"/>
          <w:szCs w:val="22"/>
        </w:rPr>
      </w:pPr>
      <w:r w:rsidRPr="000B0823">
        <w:rPr>
          <w:rFonts w:eastAsia="Calibri"/>
          <w:b/>
          <w:bCs/>
          <w:color w:val="7F7F7F" w:themeColor="text1" w:themeTint="80"/>
          <w:spacing w:val="0"/>
          <w:szCs w:val="22"/>
        </w:rPr>
        <w:t xml:space="preserve">Actualización médica: </w:t>
      </w:r>
    </w:p>
    <w:p w14:paraId="05C04BE6" w14:textId="2D71A310" w:rsidR="00DC197C" w:rsidRDefault="002023E3" w:rsidP="001D068C">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A</w:t>
      </w:r>
      <w:r w:rsidR="00DC197C" w:rsidRPr="002D4E25">
        <w:rPr>
          <w:rFonts w:eastAsia="Calibri"/>
          <w:color w:val="7F7F7F" w:themeColor="text1" w:themeTint="80"/>
          <w:spacing w:val="0"/>
          <w:szCs w:val="22"/>
        </w:rPr>
        <w:t>vances de la inmunoterapia para el tratamiento de los linfomas con el apoyo de la univer</w:t>
      </w:r>
      <w:r w:rsidR="00144804" w:rsidRPr="002D4E25">
        <w:rPr>
          <w:rFonts w:eastAsia="Calibri"/>
          <w:color w:val="7F7F7F" w:themeColor="text1" w:themeTint="80"/>
          <w:spacing w:val="0"/>
          <w:szCs w:val="22"/>
        </w:rPr>
        <w:t xml:space="preserve">sidad de Moffitt Cáncer Center </w:t>
      </w:r>
    </w:p>
    <w:p w14:paraId="64D0ABBE" w14:textId="3EA81181" w:rsidR="000D53B6" w:rsidRPr="002D4E25" w:rsidRDefault="000D53B6" w:rsidP="001D068C">
      <w:pPr>
        <w:spacing w:line="240" w:lineRule="auto"/>
        <w:ind w:left="-567"/>
        <w:jc w:val="both"/>
        <w:rPr>
          <w:rFonts w:eastAsia="Calibri"/>
          <w:color w:val="7F7F7F" w:themeColor="text1" w:themeTint="80"/>
          <w:spacing w:val="0"/>
          <w:szCs w:val="22"/>
        </w:rPr>
      </w:pPr>
      <w:r w:rsidRPr="000D53B6">
        <w:rPr>
          <w:rFonts w:eastAsia="Calibri"/>
          <w:color w:val="7F7F7F" w:themeColor="text1" w:themeTint="80"/>
          <w:spacing w:val="0"/>
          <w:szCs w:val="22"/>
        </w:rPr>
        <w:lastRenderedPageBreak/>
        <w:t>avances de la inmunoterapia para el tratamiento de cáncer de cuello uterino y genética de la universidad de Moffitt Cáncer Center.  Así mismos Determinación del riesgo nutricional en el paciente oncológico a cargo de las doctoras Yumaira Chacón y Dra. Patricia Herrera</w:t>
      </w:r>
    </w:p>
    <w:p w14:paraId="3D2C6F5A" w14:textId="4690437E" w:rsidR="00DC197C" w:rsidRPr="002D4E25" w:rsidRDefault="00DC197C" w:rsidP="001D068C">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Incorporación nuev</w:t>
      </w:r>
      <w:r w:rsidR="00C073B1">
        <w:rPr>
          <w:rFonts w:eastAsia="Calibri"/>
          <w:color w:val="7F7F7F" w:themeColor="text1" w:themeTint="80"/>
          <w:spacing w:val="0"/>
          <w:szCs w:val="22"/>
        </w:rPr>
        <w:t>o</w:t>
      </w:r>
      <w:r w:rsidRPr="002D4E25">
        <w:rPr>
          <w:rFonts w:eastAsia="Calibri"/>
          <w:color w:val="7F7F7F" w:themeColor="text1" w:themeTint="80"/>
          <w:spacing w:val="0"/>
          <w:szCs w:val="22"/>
        </w:rPr>
        <w:t xml:space="preserve"> personal para fortalecer los servicios de Enfermería, </w:t>
      </w:r>
      <w:r w:rsidR="00C073B1" w:rsidRPr="002D4E25">
        <w:rPr>
          <w:rFonts w:eastAsia="Calibri"/>
          <w:color w:val="7F7F7F" w:themeColor="text1" w:themeTint="80"/>
          <w:spacing w:val="0"/>
          <w:szCs w:val="22"/>
        </w:rPr>
        <w:t>Oncopediátrico</w:t>
      </w:r>
      <w:r w:rsidRPr="002D4E25">
        <w:rPr>
          <w:rFonts w:eastAsia="Calibri"/>
          <w:color w:val="7F7F7F" w:themeColor="text1" w:themeTint="80"/>
          <w:spacing w:val="0"/>
          <w:szCs w:val="22"/>
        </w:rPr>
        <w:t xml:space="preserve"> con la integración de nutricionista pediátrica, cirujano pediátrico, hematóloga oncóloga pediátricas y </w:t>
      </w:r>
      <w:r w:rsidR="00C073B1" w:rsidRPr="002D4E25">
        <w:rPr>
          <w:rFonts w:eastAsia="Calibri"/>
          <w:color w:val="7F7F7F" w:themeColor="text1" w:themeTint="80"/>
          <w:spacing w:val="0"/>
          <w:szCs w:val="22"/>
        </w:rPr>
        <w:t>hemato-oncologa</w:t>
      </w:r>
      <w:r w:rsidRPr="002D4E25">
        <w:rPr>
          <w:rFonts w:eastAsia="Calibri"/>
          <w:color w:val="7F7F7F" w:themeColor="text1" w:themeTint="80"/>
          <w:spacing w:val="0"/>
          <w:szCs w:val="22"/>
        </w:rPr>
        <w:t xml:space="preserve"> con especialidad en trasplante. </w:t>
      </w:r>
    </w:p>
    <w:p w14:paraId="75C0EA8D" w14:textId="77777777" w:rsidR="000B0823" w:rsidRDefault="000B0823" w:rsidP="001D068C">
      <w:pPr>
        <w:spacing w:line="240" w:lineRule="auto"/>
        <w:ind w:left="-567"/>
        <w:jc w:val="both"/>
        <w:rPr>
          <w:rFonts w:eastAsia="Calibri"/>
          <w:color w:val="7F7F7F" w:themeColor="text1" w:themeTint="80"/>
          <w:spacing w:val="0"/>
          <w:szCs w:val="22"/>
        </w:rPr>
      </w:pPr>
    </w:p>
    <w:p w14:paraId="6CB89D65" w14:textId="4AF00A1D" w:rsidR="00DC197C" w:rsidRPr="002D4E25" w:rsidRDefault="00DC197C" w:rsidP="001D068C">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Redistribución de consultorios para el uso efi</w:t>
      </w:r>
      <w:r w:rsidR="00A36F72" w:rsidRPr="002D4E25">
        <w:rPr>
          <w:rFonts w:eastAsia="Calibri"/>
          <w:color w:val="7F7F7F" w:themeColor="text1" w:themeTint="80"/>
          <w:spacing w:val="0"/>
          <w:szCs w:val="22"/>
        </w:rPr>
        <w:t>ci</w:t>
      </w:r>
      <w:r w:rsidRPr="002D4E25">
        <w:rPr>
          <w:rFonts w:eastAsia="Calibri"/>
          <w:color w:val="7F7F7F" w:themeColor="text1" w:themeTint="80"/>
          <w:spacing w:val="0"/>
          <w:szCs w:val="22"/>
        </w:rPr>
        <w:t xml:space="preserve">ente de las salas de espera y la atención a pacientes. </w:t>
      </w:r>
    </w:p>
    <w:p w14:paraId="69A3CC27" w14:textId="60581BD8" w:rsidR="00DC197C" w:rsidRPr="002D4E25" w:rsidRDefault="00DC197C" w:rsidP="001D068C">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Incorporación de </w:t>
      </w:r>
      <w:r w:rsidR="002023E3" w:rsidRPr="002D4E25">
        <w:rPr>
          <w:rFonts w:eastAsia="Calibri"/>
          <w:color w:val="7F7F7F" w:themeColor="text1" w:themeTint="80"/>
          <w:spacing w:val="0"/>
          <w:szCs w:val="22"/>
        </w:rPr>
        <w:t>médico</w:t>
      </w:r>
      <w:r w:rsidRPr="002D4E25">
        <w:rPr>
          <w:rFonts w:eastAsia="Calibri"/>
          <w:color w:val="7F7F7F" w:themeColor="text1" w:themeTint="80"/>
          <w:spacing w:val="0"/>
          <w:szCs w:val="22"/>
        </w:rPr>
        <w:t xml:space="preserve"> nuclear para lectura remota. </w:t>
      </w:r>
    </w:p>
    <w:p w14:paraId="4BDBD26E" w14:textId="77777777" w:rsidR="00DC197C" w:rsidRPr="000B0823" w:rsidRDefault="00DC197C" w:rsidP="001D068C">
      <w:pPr>
        <w:spacing w:line="240" w:lineRule="auto"/>
        <w:ind w:left="-567"/>
        <w:jc w:val="both"/>
        <w:rPr>
          <w:rFonts w:eastAsia="Calibri"/>
          <w:b/>
          <w:bCs/>
          <w:color w:val="7F7F7F" w:themeColor="text1" w:themeTint="80"/>
          <w:spacing w:val="0"/>
          <w:szCs w:val="22"/>
        </w:rPr>
      </w:pPr>
      <w:r w:rsidRPr="000B0823">
        <w:rPr>
          <w:rFonts w:eastAsia="Calibri"/>
          <w:b/>
          <w:bCs/>
          <w:color w:val="7F7F7F" w:themeColor="text1" w:themeTint="80"/>
          <w:spacing w:val="0"/>
          <w:szCs w:val="22"/>
        </w:rPr>
        <w:t>Acuerdos</w:t>
      </w:r>
    </w:p>
    <w:p w14:paraId="4B24983B" w14:textId="77777777" w:rsidR="00DC197C" w:rsidRPr="002D4E25" w:rsidRDefault="00DC197C" w:rsidP="001D068C">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Firma acuerdo de cooperación académica Universidad Iberoamericana (UNIBE)</w:t>
      </w:r>
    </w:p>
    <w:p w14:paraId="18BB96E0" w14:textId="38E7C8EB" w:rsidR="00DC197C" w:rsidRPr="002D4E25" w:rsidRDefault="00DC197C" w:rsidP="001D068C">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Firma de acuerdo de cooperación académica Universidad tecnológica de santo Domingo (Intec).  </w:t>
      </w:r>
    </w:p>
    <w:p w14:paraId="04CC1D57" w14:textId="77777777" w:rsidR="00700F37" w:rsidRPr="002D4E25" w:rsidRDefault="00700F37" w:rsidP="00144804">
      <w:pPr>
        <w:spacing w:line="240" w:lineRule="auto"/>
        <w:ind w:left="-567"/>
        <w:rPr>
          <w:rFonts w:eastAsia="Calibri"/>
          <w:b/>
          <w:color w:val="7F7F7F" w:themeColor="text1" w:themeTint="80"/>
          <w:spacing w:val="0"/>
          <w:sz w:val="28"/>
          <w:szCs w:val="22"/>
        </w:rPr>
      </w:pPr>
    </w:p>
    <w:p w14:paraId="6F97DE1F" w14:textId="77777777" w:rsidR="00DC197C" w:rsidRPr="002D4E25" w:rsidRDefault="00DC197C" w:rsidP="00144804">
      <w:pPr>
        <w:spacing w:line="240" w:lineRule="auto"/>
        <w:ind w:left="-567"/>
        <w:rPr>
          <w:rFonts w:eastAsia="Calibri"/>
          <w:b/>
          <w:color w:val="7F7F7F" w:themeColor="text1" w:themeTint="80"/>
          <w:spacing w:val="0"/>
          <w:sz w:val="28"/>
          <w:szCs w:val="22"/>
        </w:rPr>
      </w:pPr>
      <w:r w:rsidRPr="002D4E25">
        <w:rPr>
          <w:rFonts w:eastAsia="Calibri"/>
          <w:b/>
          <w:color w:val="7F7F7F" w:themeColor="text1" w:themeTint="80"/>
          <w:spacing w:val="0"/>
          <w:sz w:val="28"/>
          <w:szCs w:val="22"/>
        </w:rPr>
        <w:t>Proyectos</w:t>
      </w:r>
    </w:p>
    <w:p w14:paraId="303147CB" w14:textId="71ED1F2F" w:rsidR="00DC197C" w:rsidRPr="002D4E25" w:rsidRDefault="00DC197C" w:rsidP="00BE6CCD">
      <w:pPr>
        <w:pStyle w:val="Prrafodelista"/>
        <w:numPr>
          <w:ilvl w:val="0"/>
          <w:numId w:val="2"/>
        </w:numPr>
        <w:spacing w:line="240" w:lineRule="auto"/>
        <w:ind w:left="-426" w:hanging="283"/>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Adquisición de televisores y red para completar el equipamiento del </w:t>
      </w:r>
      <w:r w:rsidR="000B0823" w:rsidRPr="002D4E25">
        <w:rPr>
          <w:rFonts w:ascii="Times New Roman" w:hAnsi="Times New Roman"/>
          <w:color w:val="7F7F7F" w:themeColor="text1" w:themeTint="80"/>
          <w:sz w:val="24"/>
          <w:lang w:val="es-419"/>
        </w:rPr>
        <w:t>Oncopediátrico</w:t>
      </w:r>
      <w:r w:rsidRPr="002D4E25">
        <w:rPr>
          <w:rFonts w:ascii="Times New Roman" w:hAnsi="Times New Roman"/>
          <w:color w:val="7F7F7F" w:themeColor="text1" w:themeTint="80"/>
          <w:sz w:val="24"/>
          <w:lang w:val="es-419"/>
        </w:rPr>
        <w:t>.</w:t>
      </w:r>
    </w:p>
    <w:p w14:paraId="6D9C0C63" w14:textId="77777777" w:rsidR="00DC197C" w:rsidRPr="002D4E25" w:rsidRDefault="00DC197C" w:rsidP="00BE6CCD">
      <w:pPr>
        <w:pStyle w:val="Prrafodelista"/>
        <w:numPr>
          <w:ilvl w:val="0"/>
          <w:numId w:val="2"/>
        </w:numPr>
        <w:spacing w:line="240" w:lineRule="auto"/>
        <w:ind w:left="-426" w:hanging="283"/>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Adquisición de instrumentaría quirúrgica para cirugías pediátricas. </w:t>
      </w:r>
    </w:p>
    <w:p w14:paraId="16942369" w14:textId="77777777" w:rsidR="00DC197C" w:rsidRPr="002D4E25" w:rsidRDefault="00DC197C" w:rsidP="00BE6CCD">
      <w:pPr>
        <w:pStyle w:val="Prrafodelista"/>
        <w:numPr>
          <w:ilvl w:val="0"/>
          <w:numId w:val="2"/>
        </w:numPr>
        <w:spacing w:line="240" w:lineRule="auto"/>
        <w:ind w:left="-426" w:hanging="283"/>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Completar 2 fases con personal requerido para aperturas de nuevos servicios pediátricos. </w:t>
      </w:r>
    </w:p>
    <w:p w14:paraId="4C1F26EB" w14:textId="77777777" w:rsidR="00DC197C" w:rsidRPr="002D4E25" w:rsidRDefault="00DC197C" w:rsidP="00BE6CCD">
      <w:pPr>
        <w:pStyle w:val="Prrafodelista"/>
        <w:numPr>
          <w:ilvl w:val="0"/>
          <w:numId w:val="2"/>
        </w:numPr>
        <w:spacing w:line="240" w:lineRule="auto"/>
        <w:ind w:left="-426" w:hanging="283"/>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Incremento de personal médico para completar equipos de áreas de servicios y habilitación de nuevos servicios.</w:t>
      </w:r>
    </w:p>
    <w:p w14:paraId="6224F2EA" w14:textId="77777777" w:rsidR="00DC197C" w:rsidRPr="002D4E25" w:rsidRDefault="00DC197C" w:rsidP="00BE6CCD">
      <w:pPr>
        <w:pStyle w:val="Prrafodelista"/>
        <w:numPr>
          <w:ilvl w:val="0"/>
          <w:numId w:val="2"/>
        </w:numPr>
        <w:spacing w:line="240" w:lineRule="auto"/>
        <w:ind w:left="-426" w:hanging="283"/>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Habilitación quinto piso.</w:t>
      </w:r>
    </w:p>
    <w:p w14:paraId="1B2FDE57" w14:textId="5C9EFA2E" w:rsidR="00DC197C" w:rsidRPr="002D4E25" w:rsidRDefault="00DC197C" w:rsidP="00BE6CCD">
      <w:pPr>
        <w:pStyle w:val="Prrafodelista"/>
        <w:numPr>
          <w:ilvl w:val="0"/>
          <w:numId w:val="2"/>
        </w:numPr>
        <w:spacing w:line="240" w:lineRule="auto"/>
        <w:ind w:left="-426" w:hanging="283"/>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Puesta en funcionamiento servicio Gammagrafía.</w:t>
      </w:r>
    </w:p>
    <w:p w14:paraId="167166FB" w14:textId="77777777" w:rsidR="00DC197C" w:rsidRPr="002D4E25" w:rsidRDefault="00DC197C" w:rsidP="00BE6CCD">
      <w:pPr>
        <w:pStyle w:val="Prrafodelista"/>
        <w:numPr>
          <w:ilvl w:val="0"/>
          <w:numId w:val="2"/>
        </w:numPr>
        <w:spacing w:line="240" w:lineRule="auto"/>
        <w:ind w:left="-426" w:hanging="283"/>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Apertura de nuevas residencias para la formación de especialistas en e imágenes médicas¨ (Intervencionismo).</w:t>
      </w:r>
    </w:p>
    <w:p w14:paraId="17886794" w14:textId="77777777" w:rsidR="00DC197C" w:rsidRPr="002D4E25" w:rsidRDefault="00DC197C" w:rsidP="00BE6CCD">
      <w:pPr>
        <w:pStyle w:val="Prrafodelista"/>
        <w:numPr>
          <w:ilvl w:val="0"/>
          <w:numId w:val="2"/>
        </w:numPr>
        <w:spacing w:after="0" w:line="240" w:lineRule="auto"/>
        <w:ind w:left="-426" w:hanging="283"/>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Adquisición de Rectoscopio.</w:t>
      </w:r>
    </w:p>
    <w:p w14:paraId="66FA5BAD" w14:textId="77777777" w:rsidR="00DC197C" w:rsidRPr="002D4E25" w:rsidRDefault="00DC197C" w:rsidP="00BE6CCD">
      <w:pPr>
        <w:numPr>
          <w:ilvl w:val="0"/>
          <w:numId w:val="1"/>
        </w:numPr>
        <w:spacing w:after="0" w:line="240" w:lineRule="auto"/>
        <w:ind w:left="-426" w:hanging="283"/>
        <w:jc w:val="both"/>
        <w:rPr>
          <w:rFonts w:eastAsia="Calibri"/>
          <w:color w:val="7F7F7F" w:themeColor="text1" w:themeTint="80"/>
          <w:spacing w:val="0"/>
          <w:szCs w:val="22"/>
        </w:rPr>
      </w:pPr>
      <w:r w:rsidRPr="002D4E25">
        <w:rPr>
          <w:rFonts w:eastAsia="Calibri"/>
          <w:color w:val="7F7F7F" w:themeColor="text1" w:themeTint="80"/>
          <w:spacing w:val="0"/>
          <w:szCs w:val="22"/>
        </w:rPr>
        <w:t>Ampliación banco de sangre.</w:t>
      </w:r>
    </w:p>
    <w:p w14:paraId="2D9BDD8E" w14:textId="77777777" w:rsidR="00DC197C" w:rsidRPr="002D4E25" w:rsidRDefault="00DC197C" w:rsidP="00BE6CCD">
      <w:pPr>
        <w:numPr>
          <w:ilvl w:val="0"/>
          <w:numId w:val="1"/>
        </w:numPr>
        <w:spacing w:after="0" w:line="240" w:lineRule="auto"/>
        <w:ind w:left="-426" w:hanging="283"/>
        <w:jc w:val="both"/>
        <w:rPr>
          <w:rFonts w:eastAsia="Calibri"/>
          <w:color w:val="7F7F7F" w:themeColor="text1" w:themeTint="80"/>
          <w:spacing w:val="0"/>
          <w:szCs w:val="22"/>
        </w:rPr>
      </w:pPr>
      <w:r w:rsidRPr="002D4E25">
        <w:rPr>
          <w:rFonts w:eastAsia="Calibri"/>
          <w:color w:val="7F7F7F" w:themeColor="text1" w:themeTint="80"/>
          <w:spacing w:val="0"/>
          <w:szCs w:val="22"/>
        </w:rPr>
        <w:t>Reinicio operatividad de braquiterapia</w:t>
      </w:r>
    </w:p>
    <w:p w14:paraId="4F8F6508" w14:textId="77777777" w:rsidR="00DC197C" w:rsidRPr="002D4E25" w:rsidRDefault="00DC197C" w:rsidP="00BE6CCD">
      <w:pPr>
        <w:numPr>
          <w:ilvl w:val="0"/>
          <w:numId w:val="1"/>
        </w:numPr>
        <w:spacing w:after="0" w:line="240" w:lineRule="auto"/>
        <w:ind w:left="-426" w:hanging="283"/>
        <w:jc w:val="both"/>
        <w:rPr>
          <w:rFonts w:eastAsia="Calibri"/>
          <w:color w:val="7F7F7F" w:themeColor="text1" w:themeTint="80"/>
          <w:spacing w:val="0"/>
          <w:szCs w:val="22"/>
        </w:rPr>
      </w:pPr>
      <w:r w:rsidRPr="002D4E25">
        <w:rPr>
          <w:rFonts w:eastAsia="Calibri"/>
          <w:color w:val="7F7F7F" w:themeColor="text1" w:themeTint="80"/>
          <w:spacing w:val="0"/>
          <w:szCs w:val="22"/>
        </w:rPr>
        <w:t>Reapertura área de inmunosuprimidos</w:t>
      </w:r>
    </w:p>
    <w:p w14:paraId="4B23B295" w14:textId="77777777" w:rsidR="00DC197C" w:rsidRPr="002D4E25" w:rsidRDefault="00DC197C" w:rsidP="00BE6CCD">
      <w:pPr>
        <w:numPr>
          <w:ilvl w:val="0"/>
          <w:numId w:val="1"/>
        </w:numPr>
        <w:spacing w:after="0" w:line="240" w:lineRule="auto"/>
        <w:ind w:left="-426" w:hanging="283"/>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Fortalecimiento del servicio de Otorrinolaringología. </w:t>
      </w:r>
    </w:p>
    <w:p w14:paraId="3386CD54" w14:textId="77777777" w:rsidR="00DC197C" w:rsidRPr="002D4E25" w:rsidRDefault="00DC197C" w:rsidP="00BE6CCD">
      <w:pPr>
        <w:numPr>
          <w:ilvl w:val="0"/>
          <w:numId w:val="1"/>
        </w:numPr>
        <w:spacing w:after="0" w:line="240" w:lineRule="auto"/>
        <w:ind w:left="-426" w:hanging="283"/>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Adquisición de nuevos equipos apara el área de imágenes (Tomógrafos, Resonador). </w:t>
      </w:r>
    </w:p>
    <w:p w14:paraId="557FE921" w14:textId="77777777" w:rsidR="00DC197C" w:rsidRPr="002D4E25" w:rsidRDefault="00DC197C" w:rsidP="00BE6CCD">
      <w:pPr>
        <w:numPr>
          <w:ilvl w:val="0"/>
          <w:numId w:val="1"/>
        </w:numPr>
        <w:spacing w:after="0" w:line="240" w:lineRule="auto"/>
        <w:ind w:left="-426" w:hanging="283"/>
        <w:jc w:val="both"/>
        <w:rPr>
          <w:rFonts w:eastAsia="Calibri"/>
          <w:color w:val="7F7F7F" w:themeColor="text1" w:themeTint="80"/>
          <w:spacing w:val="0"/>
          <w:szCs w:val="22"/>
        </w:rPr>
      </w:pPr>
      <w:r w:rsidRPr="002D4E25">
        <w:rPr>
          <w:rFonts w:eastAsia="Calibri"/>
          <w:color w:val="7F7F7F" w:themeColor="text1" w:themeTint="80"/>
          <w:spacing w:val="0"/>
          <w:szCs w:val="22"/>
        </w:rPr>
        <w:t>Puesta en funcionamiento área de gastroenterología en horario vespertino.</w:t>
      </w:r>
    </w:p>
    <w:p w14:paraId="271F7A1F" w14:textId="77777777" w:rsidR="00DC197C" w:rsidRPr="002D4E25" w:rsidRDefault="00DC197C" w:rsidP="00BE6CCD">
      <w:pPr>
        <w:numPr>
          <w:ilvl w:val="0"/>
          <w:numId w:val="1"/>
        </w:numPr>
        <w:spacing w:after="0" w:line="240" w:lineRule="auto"/>
        <w:ind w:left="-426" w:hanging="283"/>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Incorporar técnico de imágenes de forma presencial en servicios nocturnos. </w:t>
      </w:r>
    </w:p>
    <w:p w14:paraId="7D9CB6A6" w14:textId="0F11CB8B" w:rsidR="00DC197C" w:rsidRPr="002D4E25" w:rsidRDefault="00DC197C" w:rsidP="00BE6CCD">
      <w:pPr>
        <w:numPr>
          <w:ilvl w:val="0"/>
          <w:numId w:val="1"/>
        </w:numPr>
        <w:spacing w:after="0" w:line="240" w:lineRule="auto"/>
        <w:ind w:left="-426" w:hanging="283"/>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Incorporar los servicios de Doppler y </w:t>
      </w:r>
      <w:r w:rsidR="000B0823" w:rsidRPr="002D4E25">
        <w:rPr>
          <w:rFonts w:eastAsia="Calibri"/>
          <w:color w:val="7F7F7F" w:themeColor="text1" w:themeTint="80"/>
          <w:spacing w:val="0"/>
          <w:szCs w:val="22"/>
        </w:rPr>
        <w:t>Espirometrías</w:t>
      </w:r>
      <w:r w:rsidRPr="002D4E25">
        <w:rPr>
          <w:rFonts w:eastAsia="Calibri"/>
          <w:color w:val="7F7F7F" w:themeColor="text1" w:themeTint="80"/>
          <w:spacing w:val="0"/>
          <w:szCs w:val="22"/>
        </w:rPr>
        <w:t>.</w:t>
      </w:r>
    </w:p>
    <w:p w14:paraId="0017F1C6" w14:textId="77777777" w:rsidR="00DC197C" w:rsidRPr="002D4E25" w:rsidRDefault="00DC197C" w:rsidP="00BE6CCD">
      <w:pPr>
        <w:numPr>
          <w:ilvl w:val="0"/>
          <w:numId w:val="1"/>
        </w:numPr>
        <w:spacing w:after="0" w:line="240" w:lineRule="auto"/>
        <w:ind w:left="-426" w:hanging="283"/>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Valorar la incorporación del servicio de CEPRE para gastroenterología. </w:t>
      </w:r>
    </w:p>
    <w:p w14:paraId="31A2E8F6" w14:textId="77777777" w:rsidR="00DC197C" w:rsidRPr="002D4E25" w:rsidRDefault="00DC197C" w:rsidP="00BE6CCD">
      <w:pPr>
        <w:numPr>
          <w:ilvl w:val="0"/>
          <w:numId w:val="1"/>
        </w:numPr>
        <w:spacing w:after="0" w:line="240" w:lineRule="auto"/>
        <w:ind w:left="-426" w:hanging="283"/>
        <w:jc w:val="both"/>
        <w:rPr>
          <w:rFonts w:eastAsia="Calibri"/>
          <w:color w:val="7F7F7F" w:themeColor="text1" w:themeTint="80"/>
          <w:spacing w:val="0"/>
          <w:szCs w:val="22"/>
        </w:rPr>
      </w:pPr>
      <w:r w:rsidRPr="002D4E25">
        <w:rPr>
          <w:rFonts w:eastAsia="Calibri"/>
          <w:color w:val="7F7F7F" w:themeColor="text1" w:themeTint="80"/>
          <w:spacing w:val="0"/>
          <w:szCs w:val="22"/>
        </w:rPr>
        <w:t>Ampliación de Urgencia.</w:t>
      </w:r>
    </w:p>
    <w:p w14:paraId="59F09006" w14:textId="77777777" w:rsidR="00A72A4F" w:rsidRPr="002D4E25" w:rsidRDefault="00A72A4F" w:rsidP="00F0618E">
      <w:pPr>
        <w:spacing w:after="0" w:line="240" w:lineRule="auto"/>
        <w:ind w:left="-851"/>
        <w:jc w:val="both"/>
      </w:pPr>
    </w:p>
    <w:p w14:paraId="51CFE967" w14:textId="77777777" w:rsidR="00DC197C" w:rsidRPr="002D4E25" w:rsidRDefault="00DC197C" w:rsidP="00144804">
      <w:pPr>
        <w:pStyle w:val="Ttulo2"/>
        <w:spacing w:line="240" w:lineRule="auto"/>
        <w:ind w:left="-567"/>
        <w:rPr>
          <w:rFonts w:cs="Times New Roman"/>
          <w:b/>
          <w:iCs/>
          <w:color w:val="767171"/>
          <w:szCs w:val="24"/>
        </w:rPr>
      </w:pPr>
      <w:r w:rsidRPr="000B0823">
        <w:rPr>
          <w:rFonts w:cs="Times New Roman"/>
          <w:b/>
          <w:iCs/>
          <w:color w:val="767171"/>
          <w:szCs w:val="24"/>
        </w:rPr>
        <w:t>Hospitalización</w:t>
      </w:r>
    </w:p>
    <w:p w14:paraId="7CD223CC" w14:textId="77777777" w:rsidR="00A72A4F" w:rsidRPr="002D4E25" w:rsidRDefault="00A72A4F" w:rsidP="00B51CF1">
      <w:pPr>
        <w:spacing w:after="0" w:line="240" w:lineRule="auto"/>
        <w:ind w:left="-567"/>
        <w:rPr>
          <w:rFonts w:eastAsia="Calibri"/>
          <w:color w:val="7F7F7F" w:themeColor="text1" w:themeTint="80"/>
          <w:spacing w:val="0"/>
          <w:szCs w:val="22"/>
        </w:rPr>
      </w:pPr>
    </w:p>
    <w:p w14:paraId="635E307E" w14:textId="24B43F59" w:rsidR="00DC197C" w:rsidRPr="002D4E25" w:rsidRDefault="00DC197C" w:rsidP="002023E3">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El servicio de hospitalización de adulto del INCART se dispone actualmente de un total de  cuarenta y ocho (48) habitaciones con 63 camas habilitadas, divididas de  la siguiente manera, 19 habitaciones con 33 camas para no infectados, de las cuales hay 5 privadas y las demás semiprivadas, 12 camas semiprivadas </w:t>
      </w:r>
      <w:r w:rsidRPr="002D4E25">
        <w:rPr>
          <w:rFonts w:eastAsia="Calibri"/>
          <w:color w:val="7F7F7F" w:themeColor="text1" w:themeTint="80"/>
          <w:spacing w:val="0"/>
          <w:szCs w:val="22"/>
        </w:rPr>
        <w:lastRenderedPageBreak/>
        <w:t>exclusivas para cirugías de corta estancia, 17 habitaciones con 18 camas para infectados, de las cuales 16 habitaciones son privadas y una semiprivadas, además de 4 sillones para</w:t>
      </w:r>
      <w:r w:rsidRPr="002D4E25">
        <w:t xml:space="preserve"> </w:t>
      </w:r>
      <w:r w:rsidRPr="002D4E25">
        <w:rPr>
          <w:rFonts w:eastAsia="Calibri"/>
          <w:color w:val="7F7F7F" w:themeColor="text1" w:themeTint="80"/>
          <w:spacing w:val="0"/>
          <w:szCs w:val="22"/>
        </w:rPr>
        <w:t xml:space="preserve">hemoterapias ambulatorias,  adecuadas a las necesidades de nuestros pacientes.  </w:t>
      </w:r>
    </w:p>
    <w:p w14:paraId="4A4EE2EE" w14:textId="17A40385" w:rsidR="000B0823" w:rsidRDefault="00DC197C" w:rsidP="00321F43">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Cada habitación cuenta con cama articulada con regulación por controles con autonomía de hasta 200 movimientos, estación para lavado de manos, panel de gases médicos, sistema de llamada de enfermería. Los baños de cada habitación están concebidos con estándares de seguridad y ergonomía, permitiendo el manejo seguro de los pacientes más imposibilitados.  </w:t>
      </w:r>
    </w:p>
    <w:p w14:paraId="6C59849F" w14:textId="72DE0411" w:rsidR="00A36F72" w:rsidRPr="002D4E25" w:rsidRDefault="00DC197C" w:rsidP="003E7543">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Este nivel de hospitalización cuenta con dos amplias estaciones de enfermería con </w:t>
      </w:r>
      <w:r w:rsidR="00A36F72" w:rsidRPr="002D4E25">
        <w:rPr>
          <w:rFonts w:eastAsia="Calibri"/>
          <w:color w:val="7F7F7F" w:themeColor="text1" w:themeTint="80"/>
          <w:spacing w:val="0"/>
          <w:szCs w:val="22"/>
        </w:rPr>
        <w:t>estación</w:t>
      </w:r>
      <w:r w:rsidRPr="002D4E25">
        <w:rPr>
          <w:rFonts w:eastAsia="Calibri"/>
          <w:color w:val="7F7F7F" w:themeColor="text1" w:themeTint="80"/>
          <w:spacing w:val="0"/>
          <w:szCs w:val="22"/>
        </w:rPr>
        <w:t xml:space="preserve"> de llamada y panel centralizado de gases médicos, espacios para descanso, almacén de ropa limpia, almacén de equipos, depósito para desechos biológicos y ropa sucia. En adición cada nivel cuenta con amplias salas de espera para visitantes.   </w:t>
      </w:r>
    </w:p>
    <w:p w14:paraId="0530833F" w14:textId="263BB890" w:rsidR="00DC197C" w:rsidRDefault="00A36F72" w:rsidP="00196DC9">
      <w:pPr>
        <w:pStyle w:val="Prrafodelista"/>
        <w:spacing w:line="240" w:lineRule="auto"/>
        <w:ind w:left="-567"/>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S</w:t>
      </w:r>
      <w:r w:rsidR="00DC197C" w:rsidRPr="002D4E25">
        <w:rPr>
          <w:rFonts w:ascii="Times New Roman" w:hAnsi="Times New Roman"/>
          <w:color w:val="7F7F7F" w:themeColor="text1" w:themeTint="80"/>
          <w:sz w:val="24"/>
          <w:lang w:val="es-419"/>
        </w:rPr>
        <w:t>e ingresaron un total de 1,394</w:t>
      </w:r>
      <w:r w:rsidR="003E7543">
        <w:rPr>
          <w:rFonts w:ascii="Times New Roman" w:hAnsi="Times New Roman"/>
          <w:color w:val="7F7F7F" w:themeColor="text1" w:themeTint="80"/>
          <w:sz w:val="24"/>
          <w:lang w:val="es-419"/>
        </w:rPr>
        <w:t xml:space="preserve"> en el per</w:t>
      </w:r>
      <w:r w:rsidR="00321F43">
        <w:rPr>
          <w:rFonts w:ascii="Times New Roman" w:hAnsi="Times New Roman"/>
          <w:color w:val="7F7F7F" w:themeColor="text1" w:themeTint="80"/>
          <w:sz w:val="24"/>
          <w:lang w:val="es-419"/>
        </w:rPr>
        <w:t>í</w:t>
      </w:r>
      <w:r w:rsidR="003E7543">
        <w:rPr>
          <w:rFonts w:ascii="Times New Roman" w:hAnsi="Times New Roman"/>
          <w:color w:val="7F7F7F" w:themeColor="text1" w:themeTint="80"/>
          <w:sz w:val="24"/>
          <w:lang w:val="es-419"/>
        </w:rPr>
        <w:t>odo noviembre-</w:t>
      </w:r>
      <w:r w:rsidR="00BF72D6">
        <w:rPr>
          <w:rFonts w:ascii="Times New Roman" w:hAnsi="Times New Roman"/>
          <w:color w:val="7F7F7F" w:themeColor="text1" w:themeTint="80"/>
          <w:sz w:val="24"/>
          <w:lang w:val="es-419"/>
        </w:rPr>
        <w:t>abril</w:t>
      </w:r>
      <w:r w:rsidR="003E7543">
        <w:rPr>
          <w:rFonts w:ascii="Times New Roman" w:hAnsi="Times New Roman"/>
          <w:color w:val="7F7F7F" w:themeColor="text1" w:themeTint="80"/>
          <w:sz w:val="24"/>
          <w:lang w:val="es-419"/>
        </w:rPr>
        <w:t xml:space="preserve"> y en el per</w:t>
      </w:r>
      <w:r w:rsidR="00321F43">
        <w:rPr>
          <w:rFonts w:ascii="Times New Roman" w:hAnsi="Times New Roman"/>
          <w:color w:val="7F7F7F" w:themeColor="text1" w:themeTint="80"/>
          <w:sz w:val="24"/>
          <w:lang w:val="es-419"/>
        </w:rPr>
        <w:t>í</w:t>
      </w:r>
      <w:r w:rsidR="003E7543">
        <w:rPr>
          <w:rFonts w:ascii="Times New Roman" w:hAnsi="Times New Roman"/>
          <w:color w:val="7F7F7F" w:themeColor="text1" w:themeTint="80"/>
          <w:sz w:val="24"/>
          <w:lang w:val="es-419"/>
        </w:rPr>
        <w:t>odo Mayo-</w:t>
      </w:r>
      <w:r w:rsidR="00BF72D6">
        <w:rPr>
          <w:rFonts w:ascii="Times New Roman" w:hAnsi="Times New Roman"/>
          <w:color w:val="7F7F7F" w:themeColor="text1" w:themeTint="80"/>
          <w:sz w:val="24"/>
          <w:lang w:val="es-419"/>
        </w:rPr>
        <w:t>octubre</w:t>
      </w:r>
      <w:r w:rsidR="003E7543">
        <w:rPr>
          <w:rFonts w:ascii="Times New Roman" w:hAnsi="Times New Roman"/>
          <w:color w:val="7F7F7F" w:themeColor="text1" w:themeTint="80"/>
          <w:sz w:val="24"/>
          <w:lang w:val="es-419"/>
        </w:rPr>
        <w:t xml:space="preserve"> 1,477</w:t>
      </w:r>
      <w:r w:rsidR="00DC197C" w:rsidRPr="002D4E25">
        <w:rPr>
          <w:rFonts w:ascii="Times New Roman" w:hAnsi="Times New Roman"/>
          <w:color w:val="7F7F7F" w:themeColor="text1" w:themeTint="80"/>
          <w:sz w:val="24"/>
          <w:lang w:val="es-419"/>
        </w:rPr>
        <w:t xml:space="preserve"> usuarios en hospitalización adultos. </w:t>
      </w:r>
    </w:p>
    <w:p w14:paraId="4694C6AF" w14:textId="77777777" w:rsidR="00BF72D6" w:rsidRPr="002D4E25" w:rsidRDefault="00BF72D6" w:rsidP="00196DC9">
      <w:pPr>
        <w:pStyle w:val="Prrafodelista"/>
        <w:spacing w:line="240" w:lineRule="auto"/>
        <w:ind w:left="-567"/>
        <w:jc w:val="both"/>
        <w:rPr>
          <w:rFonts w:ascii="Times New Roman" w:hAnsi="Times New Roman"/>
          <w:color w:val="7F7F7F" w:themeColor="text1" w:themeTint="80"/>
          <w:sz w:val="24"/>
          <w:lang w:val="es-419"/>
        </w:rPr>
      </w:pPr>
    </w:p>
    <w:p w14:paraId="3127B598" w14:textId="01FBC2E8" w:rsidR="00DC197C" w:rsidRPr="002D4E25" w:rsidRDefault="003E7543" w:rsidP="00196DC9">
      <w:pPr>
        <w:pStyle w:val="Prrafodelista"/>
        <w:spacing w:line="240" w:lineRule="auto"/>
        <w:ind w:left="-567"/>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Los ingresos diarios tienen</w:t>
      </w:r>
      <w:r w:rsidR="00DC197C" w:rsidRPr="002D4E25">
        <w:rPr>
          <w:rFonts w:ascii="Times New Roman" w:hAnsi="Times New Roman"/>
          <w:color w:val="7F7F7F" w:themeColor="text1" w:themeTint="80"/>
          <w:sz w:val="24"/>
          <w:lang w:val="es-419"/>
        </w:rPr>
        <w:t xml:space="preserve"> un promedio de </w:t>
      </w:r>
      <w:r>
        <w:rPr>
          <w:rFonts w:ascii="Times New Roman" w:hAnsi="Times New Roman"/>
          <w:color w:val="7F7F7F" w:themeColor="text1" w:themeTint="80"/>
          <w:sz w:val="24"/>
          <w:lang w:val="es-419"/>
        </w:rPr>
        <w:t>8-</w:t>
      </w:r>
      <w:r w:rsidR="00DC197C" w:rsidRPr="002D4E25">
        <w:rPr>
          <w:rFonts w:ascii="Times New Roman" w:hAnsi="Times New Roman"/>
          <w:color w:val="7F7F7F" w:themeColor="text1" w:themeTint="80"/>
          <w:sz w:val="24"/>
          <w:lang w:val="es-419"/>
        </w:rPr>
        <w:t xml:space="preserve">10 ingresos, </w:t>
      </w:r>
      <w:r w:rsidRPr="002D4E25">
        <w:rPr>
          <w:rFonts w:ascii="Times New Roman" w:hAnsi="Times New Roman"/>
          <w:color w:val="7F7F7F" w:themeColor="text1" w:themeTint="80"/>
          <w:sz w:val="24"/>
          <w:lang w:val="es-419"/>
        </w:rPr>
        <w:t>los ingresos por mes tienen</w:t>
      </w:r>
      <w:r w:rsidR="00DC197C" w:rsidRPr="002D4E25">
        <w:rPr>
          <w:rFonts w:ascii="Times New Roman" w:hAnsi="Times New Roman"/>
          <w:color w:val="7F7F7F" w:themeColor="text1" w:themeTint="80"/>
          <w:sz w:val="24"/>
          <w:lang w:val="es-419"/>
        </w:rPr>
        <w:t xml:space="preserve"> un promedio de 250 ingresos y al año tenemos un promedio de 2,800 pacientes ingresados. </w:t>
      </w:r>
    </w:p>
    <w:p w14:paraId="68A6CDE9" w14:textId="77777777" w:rsidR="00BF72D6" w:rsidRDefault="00DC197C" w:rsidP="00BF72D6">
      <w:pPr>
        <w:pStyle w:val="Prrafodelista"/>
        <w:spacing w:line="240" w:lineRule="auto"/>
        <w:ind w:left="-567"/>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Además de continuar con estadísticas de indicadores </w:t>
      </w:r>
      <w:r w:rsidR="003E7543" w:rsidRPr="002D4E25">
        <w:rPr>
          <w:rFonts w:ascii="Times New Roman" w:hAnsi="Times New Roman"/>
          <w:color w:val="7F7F7F" w:themeColor="text1" w:themeTint="80"/>
          <w:sz w:val="24"/>
          <w:lang w:val="es-419"/>
        </w:rPr>
        <w:t>de eficacia</w:t>
      </w:r>
      <w:r w:rsidRPr="002D4E25">
        <w:rPr>
          <w:rFonts w:ascii="Times New Roman" w:hAnsi="Times New Roman"/>
          <w:color w:val="7F7F7F" w:themeColor="text1" w:themeTint="80"/>
          <w:sz w:val="24"/>
          <w:lang w:val="es-419"/>
        </w:rPr>
        <w:t xml:space="preserve"> hospitalaria con el promedio de estancia por debajo de 8 días, giro cama de 3-4 pacientes.</w:t>
      </w:r>
      <w:bookmarkStart w:id="6" w:name="_Toc100142758"/>
    </w:p>
    <w:p w14:paraId="5BA9ED1D" w14:textId="77777777" w:rsidR="00BF72D6" w:rsidRDefault="00BF72D6" w:rsidP="00BF72D6">
      <w:pPr>
        <w:pStyle w:val="Prrafodelista"/>
        <w:spacing w:line="240" w:lineRule="auto"/>
        <w:ind w:left="-567"/>
        <w:jc w:val="both"/>
        <w:rPr>
          <w:rFonts w:ascii="Times New Roman" w:hAnsi="Times New Roman"/>
          <w:color w:val="7F7F7F" w:themeColor="text1" w:themeTint="80"/>
          <w:sz w:val="24"/>
          <w:lang w:val="es-419"/>
        </w:rPr>
      </w:pPr>
    </w:p>
    <w:p w14:paraId="046AA7F8" w14:textId="77777777" w:rsidR="00BF72D6" w:rsidRPr="000B0823" w:rsidRDefault="00BF72D6" w:rsidP="00BF72D6">
      <w:pPr>
        <w:pStyle w:val="Prrafodelista"/>
        <w:spacing w:line="240" w:lineRule="auto"/>
        <w:ind w:left="-567"/>
        <w:jc w:val="both"/>
        <w:rPr>
          <w:rFonts w:ascii="Times New Roman" w:hAnsi="Times New Roman"/>
          <w:b/>
          <w:bCs/>
          <w:color w:val="7F7F7F" w:themeColor="text1" w:themeTint="80"/>
          <w:sz w:val="24"/>
          <w:lang w:val="es-419"/>
        </w:rPr>
      </w:pPr>
      <w:r w:rsidRPr="000B0823">
        <w:rPr>
          <w:rFonts w:ascii="Times New Roman" w:hAnsi="Times New Roman"/>
          <w:b/>
          <w:bCs/>
          <w:color w:val="7F7F7F" w:themeColor="text1" w:themeTint="80"/>
          <w:sz w:val="24"/>
          <w:lang w:val="es-419"/>
        </w:rPr>
        <w:t>Equipos del área</w:t>
      </w:r>
      <w:bookmarkEnd w:id="6"/>
    </w:p>
    <w:p w14:paraId="313E58E7" w14:textId="77777777" w:rsidR="00BF72D6" w:rsidRDefault="00BF72D6" w:rsidP="00BF72D6">
      <w:pPr>
        <w:pStyle w:val="Prrafodelista"/>
        <w:spacing w:line="240" w:lineRule="auto"/>
        <w:ind w:left="-567"/>
        <w:jc w:val="both"/>
        <w:rPr>
          <w:rFonts w:ascii="Times New Roman" w:hAnsi="Times New Roman"/>
          <w:color w:val="7F7F7F" w:themeColor="text1" w:themeTint="80"/>
          <w:sz w:val="24"/>
          <w:lang w:val="es-419"/>
        </w:rPr>
      </w:pPr>
    </w:p>
    <w:p w14:paraId="232B44DC" w14:textId="23468C3D" w:rsidR="00BF72D6" w:rsidRDefault="00BF72D6" w:rsidP="00BF72D6">
      <w:pPr>
        <w:pStyle w:val="Prrafodelista"/>
        <w:spacing w:line="240" w:lineRule="auto"/>
        <w:ind w:left="-567"/>
        <w:jc w:val="both"/>
        <w:rPr>
          <w:rFonts w:ascii="Times New Roman" w:hAnsi="Times New Roman"/>
          <w:color w:val="7F7F7F" w:themeColor="text1" w:themeTint="80"/>
          <w:sz w:val="24"/>
          <w:lang w:val="es-419"/>
        </w:rPr>
      </w:pPr>
      <w:r w:rsidRPr="00BF72D6">
        <w:rPr>
          <w:rFonts w:ascii="Times New Roman" w:hAnsi="Times New Roman"/>
          <w:color w:val="7F7F7F" w:themeColor="text1" w:themeTint="80"/>
          <w:sz w:val="24"/>
          <w:lang w:val="es-419"/>
        </w:rPr>
        <w:t>Contamos con Ambu, carro de paro equipado, electrocardiógrafos, equipo de rayos X portátil, monitores de signos vitales portátiles, nebulizadores, esfigmomanómetros, oxímetro de pulso, tanques de oxígeno, nevera para medicamentos, camillas, sillas de ruedas, desfibrilador, juego de laringoscopio, respuestas de colchones. Et</w:t>
      </w:r>
      <w:r>
        <w:rPr>
          <w:rFonts w:ascii="Times New Roman" w:hAnsi="Times New Roman"/>
          <w:color w:val="7F7F7F" w:themeColor="text1" w:themeTint="80"/>
          <w:sz w:val="24"/>
          <w:lang w:val="es-419"/>
        </w:rPr>
        <w:t>c.</w:t>
      </w:r>
    </w:p>
    <w:p w14:paraId="113DE44F" w14:textId="77777777" w:rsidR="00BF72D6" w:rsidRDefault="00BF72D6" w:rsidP="00BF72D6">
      <w:pPr>
        <w:pStyle w:val="Prrafodelista"/>
        <w:spacing w:line="240" w:lineRule="auto"/>
        <w:ind w:left="-567"/>
        <w:jc w:val="both"/>
        <w:rPr>
          <w:rFonts w:ascii="Times New Roman" w:hAnsi="Times New Roman"/>
          <w:color w:val="7F7F7F" w:themeColor="text1" w:themeTint="80"/>
          <w:sz w:val="24"/>
          <w:lang w:val="es-419"/>
        </w:rPr>
      </w:pPr>
    </w:p>
    <w:p w14:paraId="65A6E2FA" w14:textId="77777777" w:rsidR="00BF72D6" w:rsidRPr="000B0823" w:rsidRDefault="00BF72D6" w:rsidP="00BF72D6">
      <w:pPr>
        <w:pStyle w:val="Prrafodelista"/>
        <w:spacing w:line="240" w:lineRule="auto"/>
        <w:ind w:left="-567"/>
        <w:jc w:val="both"/>
        <w:rPr>
          <w:rFonts w:ascii="Times New Roman" w:hAnsi="Times New Roman"/>
          <w:b/>
          <w:bCs/>
          <w:color w:val="7F7F7F" w:themeColor="text1" w:themeTint="80"/>
          <w:sz w:val="24"/>
          <w:lang w:val="es-419"/>
        </w:rPr>
      </w:pPr>
      <w:r w:rsidRPr="000B0823">
        <w:rPr>
          <w:rFonts w:ascii="Times New Roman" w:hAnsi="Times New Roman"/>
          <w:b/>
          <w:bCs/>
          <w:color w:val="7F7F7F" w:themeColor="text1" w:themeTint="80"/>
          <w:sz w:val="24"/>
          <w:lang w:val="es-419"/>
        </w:rPr>
        <w:t xml:space="preserve">Logros – avances  </w:t>
      </w:r>
    </w:p>
    <w:p w14:paraId="1BF72FFA" w14:textId="77777777" w:rsidR="00BF72D6" w:rsidRDefault="00BF72D6" w:rsidP="00BF72D6">
      <w:pPr>
        <w:pStyle w:val="Prrafodelista"/>
        <w:spacing w:line="240" w:lineRule="auto"/>
        <w:ind w:left="-567"/>
        <w:jc w:val="both"/>
        <w:rPr>
          <w:rFonts w:ascii="Times New Roman" w:hAnsi="Times New Roman"/>
          <w:color w:val="7F7F7F" w:themeColor="text1" w:themeTint="80"/>
          <w:sz w:val="24"/>
          <w:lang w:val="es-419"/>
        </w:rPr>
      </w:pPr>
    </w:p>
    <w:p w14:paraId="731E4583" w14:textId="61AA80D9" w:rsidR="00B7423D" w:rsidRDefault="00D9698B" w:rsidP="00B7423D">
      <w:pPr>
        <w:pStyle w:val="Prrafodelista"/>
        <w:spacing w:line="240" w:lineRule="auto"/>
        <w:ind w:left="-567"/>
        <w:jc w:val="both"/>
        <w:rPr>
          <w:rFonts w:ascii="Times New Roman" w:hAnsi="Times New Roman"/>
          <w:color w:val="7F7F7F" w:themeColor="text1" w:themeTint="80"/>
          <w:sz w:val="24"/>
          <w:lang w:val="es-419"/>
        </w:rPr>
      </w:pPr>
      <w:r>
        <w:rPr>
          <w:rFonts w:ascii="Times New Roman" w:hAnsi="Times New Roman"/>
          <w:color w:val="7F7F7F" w:themeColor="text1" w:themeTint="80"/>
          <w:sz w:val="24"/>
          <w:lang w:val="es-419"/>
        </w:rPr>
        <w:t>A</w:t>
      </w:r>
      <w:r w:rsidR="00BF72D6" w:rsidRPr="00BF72D6">
        <w:rPr>
          <w:rFonts w:ascii="Times New Roman" w:hAnsi="Times New Roman"/>
          <w:color w:val="7F7F7F" w:themeColor="text1" w:themeTint="80"/>
          <w:sz w:val="24"/>
          <w:lang w:val="es-419"/>
        </w:rPr>
        <w:t xml:space="preserve">dquisición de equipos médicos para mejorar la atención de nuestros usuarios, 40 flujómetros de pared para la dispensación de oxigenoterapia, 4 manómetros para los tanques de oxígenos portátil. </w:t>
      </w:r>
    </w:p>
    <w:p w14:paraId="04D7851D" w14:textId="77777777" w:rsidR="00B7423D" w:rsidRDefault="00B7423D" w:rsidP="00B7423D">
      <w:pPr>
        <w:pStyle w:val="Prrafodelista"/>
        <w:spacing w:line="240" w:lineRule="auto"/>
        <w:ind w:left="-567"/>
        <w:jc w:val="both"/>
        <w:rPr>
          <w:rFonts w:ascii="Times New Roman" w:hAnsi="Times New Roman"/>
          <w:color w:val="7F7F7F" w:themeColor="text1" w:themeTint="80"/>
          <w:sz w:val="24"/>
          <w:lang w:val="es-419"/>
        </w:rPr>
      </w:pPr>
    </w:p>
    <w:p w14:paraId="3471F9BD" w14:textId="77777777" w:rsidR="00B7423D" w:rsidRDefault="00B7423D" w:rsidP="00B7423D">
      <w:pPr>
        <w:pStyle w:val="Prrafodelista"/>
        <w:spacing w:line="240" w:lineRule="auto"/>
        <w:ind w:left="-567"/>
        <w:jc w:val="both"/>
        <w:rPr>
          <w:rFonts w:ascii="Times New Roman" w:hAnsi="Times New Roman"/>
          <w:b/>
          <w:bCs/>
          <w:color w:val="7F7F7F" w:themeColor="text1" w:themeTint="80"/>
          <w:sz w:val="24"/>
          <w:lang w:val="es-419"/>
        </w:rPr>
      </w:pPr>
      <w:r w:rsidRPr="00E447C3">
        <w:rPr>
          <w:rFonts w:ascii="Times New Roman" w:hAnsi="Times New Roman"/>
          <w:b/>
          <w:bCs/>
          <w:color w:val="7F7F7F" w:themeColor="text1" w:themeTint="80"/>
          <w:sz w:val="24"/>
          <w:lang w:val="es-419"/>
        </w:rPr>
        <w:t>Oportunidades de mejora:</w:t>
      </w:r>
    </w:p>
    <w:p w14:paraId="7A1C2E9C" w14:textId="77777777" w:rsidR="00CA25DF" w:rsidRPr="00E447C3" w:rsidRDefault="00CA25DF" w:rsidP="00B7423D">
      <w:pPr>
        <w:pStyle w:val="Prrafodelista"/>
        <w:spacing w:line="240" w:lineRule="auto"/>
        <w:ind w:left="-567"/>
        <w:jc w:val="both"/>
        <w:rPr>
          <w:rFonts w:ascii="Times New Roman" w:hAnsi="Times New Roman"/>
          <w:b/>
          <w:bCs/>
          <w:color w:val="7F7F7F" w:themeColor="text1" w:themeTint="80"/>
          <w:sz w:val="24"/>
          <w:lang w:val="es-419"/>
        </w:rPr>
      </w:pPr>
    </w:p>
    <w:p w14:paraId="4C0615D0" w14:textId="6FC50161" w:rsidR="00B7423D" w:rsidRDefault="00B7423D" w:rsidP="00BE6CCD">
      <w:pPr>
        <w:pStyle w:val="Prrafodelista"/>
        <w:spacing w:line="240" w:lineRule="auto"/>
        <w:ind w:left="-567"/>
        <w:jc w:val="both"/>
        <w:rPr>
          <w:rFonts w:ascii="Times New Roman" w:hAnsi="Times New Roman"/>
          <w:color w:val="7F7F7F" w:themeColor="text1" w:themeTint="80"/>
          <w:sz w:val="24"/>
          <w:lang w:val="es-419"/>
        </w:rPr>
      </w:pPr>
      <w:r w:rsidRPr="00B7423D">
        <w:rPr>
          <w:rFonts w:ascii="Times New Roman" w:hAnsi="Times New Roman"/>
          <w:color w:val="7F7F7F" w:themeColor="text1" w:themeTint="80"/>
          <w:sz w:val="24"/>
          <w:lang w:val="es-419"/>
        </w:rPr>
        <w:t xml:space="preserve">- </w:t>
      </w:r>
      <w:r w:rsidR="00CA25DF">
        <w:rPr>
          <w:rFonts w:ascii="Times New Roman" w:hAnsi="Times New Roman"/>
          <w:color w:val="7F7F7F" w:themeColor="text1" w:themeTint="80"/>
          <w:sz w:val="24"/>
          <w:lang w:val="es-419"/>
        </w:rPr>
        <w:t>P</w:t>
      </w:r>
      <w:r w:rsidRPr="00B7423D">
        <w:rPr>
          <w:rFonts w:ascii="Times New Roman" w:hAnsi="Times New Roman"/>
          <w:color w:val="7F7F7F" w:themeColor="text1" w:themeTint="80"/>
          <w:sz w:val="24"/>
          <w:lang w:val="es-419"/>
        </w:rPr>
        <w:t xml:space="preserve">uesta en funcionamiento de 28 camas en hospitalización 5to piso. </w:t>
      </w:r>
    </w:p>
    <w:p w14:paraId="65346AF6" w14:textId="3454B789" w:rsidR="00B7423D" w:rsidRDefault="00B7423D" w:rsidP="00BE6CCD">
      <w:pPr>
        <w:pStyle w:val="Prrafodelista"/>
        <w:spacing w:line="240" w:lineRule="auto"/>
        <w:ind w:left="-567"/>
        <w:jc w:val="both"/>
        <w:rPr>
          <w:rFonts w:ascii="Times New Roman" w:hAnsi="Times New Roman"/>
          <w:color w:val="7F7F7F" w:themeColor="text1" w:themeTint="80"/>
          <w:sz w:val="24"/>
          <w:lang w:val="es-419"/>
        </w:rPr>
      </w:pPr>
      <w:r w:rsidRPr="00B7423D">
        <w:rPr>
          <w:rFonts w:ascii="Times New Roman" w:hAnsi="Times New Roman"/>
          <w:color w:val="7F7F7F" w:themeColor="text1" w:themeTint="80"/>
          <w:sz w:val="24"/>
          <w:lang w:val="es-419"/>
        </w:rPr>
        <w:t>- Optimización del proceso de admisión y egresos (tiempo de espera y mejorar la planificación del alta)</w:t>
      </w:r>
    </w:p>
    <w:p w14:paraId="61F2208C" w14:textId="6F13CDC0" w:rsidR="00B7423D" w:rsidRDefault="00B7423D" w:rsidP="00BE6CCD">
      <w:pPr>
        <w:pStyle w:val="Prrafodelista"/>
        <w:spacing w:line="240" w:lineRule="auto"/>
        <w:ind w:left="-567"/>
        <w:jc w:val="both"/>
        <w:rPr>
          <w:rFonts w:ascii="Times New Roman" w:hAnsi="Times New Roman"/>
          <w:color w:val="7F7F7F" w:themeColor="text1" w:themeTint="80"/>
          <w:sz w:val="24"/>
          <w:lang w:val="es-419"/>
        </w:rPr>
      </w:pPr>
      <w:r w:rsidRPr="00B7423D">
        <w:rPr>
          <w:rFonts w:ascii="Times New Roman" w:hAnsi="Times New Roman"/>
          <w:color w:val="7F7F7F" w:themeColor="text1" w:themeTint="80"/>
          <w:sz w:val="24"/>
          <w:lang w:val="es-419"/>
        </w:rPr>
        <w:t>-Fortalecimiento de la seguridad del paciente a través de la realización de un protocolo para la seguridad del paciente. (Prevención de caídas, reducción de errores en la medicación).</w:t>
      </w:r>
    </w:p>
    <w:p w14:paraId="34CE879B" w14:textId="0EB6CAEE" w:rsidR="00B7423D" w:rsidRDefault="00B7423D" w:rsidP="00BE6CCD">
      <w:pPr>
        <w:pStyle w:val="Prrafodelista"/>
        <w:spacing w:line="240" w:lineRule="auto"/>
        <w:ind w:left="-567"/>
        <w:jc w:val="both"/>
        <w:rPr>
          <w:rFonts w:ascii="Times New Roman" w:hAnsi="Times New Roman"/>
          <w:color w:val="7F7F7F" w:themeColor="text1" w:themeTint="80"/>
          <w:sz w:val="24"/>
          <w:lang w:val="es-419"/>
        </w:rPr>
      </w:pPr>
      <w:r w:rsidRPr="00B7423D">
        <w:rPr>
          <w:rFonts w:ascii="Times New Roman" w:hAnsi="Times New Roman"/>
          <w:color w:val="7F7F7F" w:themeColor="text1" w:themeTint="80"/>
          <w:sz w:val="24"/>
          <w:lang w:val="es-419"/>
        </w:rPr>
        <w:t xml:space="preserve">-Desarrollo y bienestar profesional: programa para reducir el agotamiento profesional (Burnout). </w:t>
      </w:r>
    </w:p>
    <w:p w14:paraId="7E3A3642" w14:textId="77777777" w:rsidR="00E447C3" w:rsidRDefault="00B7423D" w:rsidP="00BE6CCD">
      <w:pPr>
        <w:pStyle w:val="Prrafodelista"/>
        <w:spacing w:line="240" w:lineRule="auto"/>
        <w:ind w:left="-567"/>
        <w:jc w:val="both"/>
        <w:rPr>
          <w:rFonts w:ascii="Times New Roman" w:hAnsi="Times New Roman"/>
          <w:color w:val="7F7F7F" w:themeColor="text1" w:themeTint="80"/>
          <w:sz w:val="24"/>
          <w:lang w:val="es-419"/>
        </w:rPr>
      </w:pPr>
      <w:r w:rsidRPr="00B7423D">
        <w:rPr>
          <w:rFonts w:ascii="Times New Roman" w:hAnsi="Times New Roman"/>
          <w:color w:val="7F7F7F" w:themeColor="text1" w:themeTint="80"/>
          <w:sz w:val="24"/>
          <w:lang w:val="es-419"/>
        </w:rPr>
        <w:t xml:space="preserve">-Establecer un convenio con un hospital general del SNS, que tenga dpto. De Hemodiálisis con el objetivo de trasladar con fines de diálisis a los pacientes oncológicos hospitalizados seropositivos o con hepatitis B o C que lo ameriten. </w:t>
      </w:r>
    </w:p>
    <w:p w14:paraId="4BBAC90F" w14:textId="77777777" w:rsidR="00E447C3" w:rsidRDefault="00E447C3" w:rsidP="00E447C3">
      <w:pPr>
        <w:pStyle w:val="Prrafodelista"/>
        <w:spacing w:line="240" w:lineRule="auto"/>
        <w:ind w:left="-567"/>
        <w:jc w:val="both"/>
        <w:rPr>
          <w:rFonts w:ascii="Times New Roman" w:hAnsi="Times New Roman"/>
          <w:color w:val="7F7F7F" w:themeColor="text1" w:themeTint="80"/>
          <w:sz w:val="24"/>
          <w:lang w:val="es-419"/>
        </w:rPr>
      </w:pPr>
    </w:p>
    <w:p w14:paraId="6E955D1D" w14:textId="77777777" w:rsidR="00E447C3" w:rsidRDefault="00E447C3" w:rsidP="00E447C3">
      <w:pPr>
        <w:pStyle w:val="Prrafodelista"/>
        <w:spacing w:line="240" w:lineRule="auto"/>
        <w:ind w:left="-567"/>
        <w:jc w:val="both"/>
        <w:rPr>
          <w:rFonts w:ascii="Times New Roman" w:hAnsi="Times New Roman"/>
          <w:color w:val="7F7F7F" w:themeColor="text1" w:themeTint="80"/>
          <w:sz w:val="24"/>
          <w:lang w:val="es-419"/>
        </w:rPr>
      </w:pPr>
    </w:p>
    <w:p w14:paraId="7DD73407" w14:textId="77777777" w:rsidR="00E447C3" w:rsidRDefault="00E447C3" w:rsidP="00E447C3">
      <w:pPr>
        <w:pStyle w:val="Prrafodelista"/>
        <w:spacing w:line="240" w:lineRule="auto"/>
        <w:ind w:left="-567"/>
        <w:jc w:val="both"/>
        <w:rPr>
          <w:rFonts w:ascii="Times New Roman" w:hAnsi="Times New Roman"/>
          <w:color w:val="7F7F7F" w:themeColor="text1" w:themeTint="80"/>
          <w:sz w:val="24"/>
          <w:lang w:val="es-419"/>
        </w:rPr>
      </w:pPr>
    </w:p>
    <w:p w14:paraId="7E56B8ED" w14:textId="77777777" w:rsidR="00E447C3" w:rsidRDefault="00E447C3" w:rsidP="00E447C3">
      <w:pPr>
        <w:pStyle w:val="Prrafodelista"/>
        <w:spacing w:line="240" w:lineRule="auto"/>
        <w:ind w:left="-567"/>
        <w:jc w:val="both"/>
        <w:rPr>
          <w:rFonts w:ascii="Times New Roman" w:hAnsi="Times New Roman"/>
          <w:color w:val="7F7F7F" w:themeColor="text1" w:themeTint="80"/>
          <w:sz w:val="24"/>
          <w:lang w:val="es-419"/>
        </w:rPr>
      </w:pPr>
    </w:p>
    <w:p w14:paraId="64DC11AC" w14:textId="77777777" w:rsidR="00E447C3" w:rsidRDefault="00E447C3" w:rsidP="00E447C3">
      <w:pPr>
        <w:pStyle w:val="Prrafodelista"/>
        <w:spacing w:line="240" w:lineRule="auto"/>
        <w:ind w:left="-567"/>
        <w:jc w:val="both"/>
        <w:rPr>
          <w:rFonts w:ascii="Times New Roman" w:hAnsi="Times New Roman"/>
          <w:color w:val="7F7F7F" w:themeColor="text1" w:themeTint="80"/>
          <w:sz w:val="24"/>
          <w:lang w:val="es-419"/>
        </w:rPr>
      </w:pPr>
    </w:p>
    <w:p w14:paraId="14C3B0D5" w14:textId="77777777" w:rsidR="00E447C3" w:rsidRDefault="00E447C3" w:rsidP="00E447C3">
      <w:pPr>
        <w:pStyle w:val="Prrafodelista"/>
        <w:spacing w:line="240" w:lineRule="auto"/>
        <w:ind w:left="-567"/>
        <w:jc w:val="both"/>
        <w:rPr>
          <w:b/>
          <w:iCs/>
          <w:color w:val="767171"/>
          <w:sz w:val="24"/>
          <w:szCs w:val="28"/>
        </w:rPr>
      </w:pPr>
    </w:p>
    <w:p w14:paraId="5EB690D6" w14:textId="6DACAF08" w:rsidR="00B51CF1" w:rsidRPr="00E447C3" w:rsidRDefault="00DC197C" w:rsidP="00E447C3">
      <w:pPr>
        <w:pStyle w:val="Prrafodelista"/>
        <w:spacing w:line="240" w:lineRule="auto"/>
        <w:ind w:left="-567"/>
        <w:jc w:val="both"/>
        <w:rPr>
          <w:rFonts w:ascii="Times New Roman" w:hAnsi="Times New Roman"/>
          <w:color w:val="7F7F7F" w:themeColor="text1" w:themeTint="80"/>
          <w:sz w:val="28"/>
          <w:szCs w:val="24"/>
          <w:lang w:val="es-419"/>
        </w:rPr>
      </w:pPr>
      <w:r w:rsidRPr="00E447C3">
        <w:rPr>
          <w:b/>
          <w:iCs/>
          <w:color w:val="767171"/>
          <w:sz w:val="24"/>
          <w:szCs w:val="28"/>
        </w:rPr>
        <w:t>Emergencias Médicas</w:t>
      </w:r>
      <w:bookmarkEnd w:id="5"/>
    </w:p>
    <w:p w14:paraId="4466887B" w14:textId="08234081" w:rsidR="00DC197C" w:rsidRPr="00B7423D" w:rsidRDefault="00DC197C" w:rsidP="00B7423D">
      <w:pPr>
        <w:pStyle w:val="Prrafodelista"/>
        <w:spacing w:line="240" w:lineRule="auto"/>
        <w:ind w:left="-567"/>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Con el objetivo de incrementar la capacidad, disponibilidad y recursos de la Red Pública de Servicios de Salud para brindar atención pre</w:t>
      </w:r>
      <w:r w:rsidR="00CF1B84" w:rsidRPr="002D4E25">
        <w:rPr>
          <w:rFonts w:ascii="Times New Roman" w:hAnsi="Times New Roman"/>
          <w:color w:val="7F7F7F" w:themeColor="text1" w:themeTint="80"/>
          <w:sz w:val="24"/>
          <w:lang w:val="es-419"/>
        </w:rPr>
        <w:t>-</w:t>
      </w:r>
      <w:r w:rsidRPr="002D4E25">
        <w:rPr>
          <w:rFonts w:ascii="Times New Roman" w:hAnsi="Times New Roman"/>
          <w:color w:val="7F7F7F" w:themeColor="text1" w:themeTint="80"/>
          <w:sz w:val="24"/>
          <w:lang w:val="es-419"/>
        </w:rPr>
        <w:t xml:space="preserve">hospitalaria, hospitalaria, interhospitalaria y de desastres, garantizando la accesibilidad y oportunidad del servicio. Desde </w:t>
      </w:r>
      <w:r w:rsidR="00BF72D6" w:rsidRPr="002D4E25">
        <w:rPr>
          <w:rFonts w:ascii="Times New Roman" w:hAnsi="Times New Roman"/>
          <w:color w:val="7F7F7F" w:themeColor="text1" w:themeTint="80"/>
          <w:sz w:val="24"/>
          <w:lang w:val="es-419"/>
        </w:rPr>
        <w:t>noviembre</w:t>
      </w:r>
      <w:r w:rsidRPr="002D4E25">
        <w:rPr>
          <w:rFonts w:ascii="Times New Roman" w:hAnsi="Times New Roman"/>
          <w:color w:val="7F7F7F" w:themeColor="text1" w:themeTint="80"/>
          <w:sz w:val="24"/>
          <w:lang w:val="es-419"/>
        </w:rPr>
        <w:t xml:space="preserve"> 2024 a </w:t>
      </w:r>
      <w:r w:rsidR="00BF72D6">
        <w:rPr>
          <w:rFonts w:ascii="Times New Roman" w:hAnsi="Times New Roman"/>
          <w:color w:val="7F7F7F" w:themeColor="text1" w:themeTint="80"/>
          <w:sz w:val="24"/>
          <w:lang w:val="es-419"/>
        </w:rPr>
        <w:t>a</w:t>
      </w:r>
      <w:r w:rsidRPr="002D4E25">
        <w:rPr>
          <w:rFonts w:ascii="Times New Roman" w:hAnsi="Times New Roman"/>
          <w:color w:val="7F7F7F" w:themeColor="text1" w:themeTint="80"/>
          <w:sz w:val="24"/>
          <w:lang w:val="es-419"/>
        </w:rPr>
        <w:t xml:space="preserve">bril 2025, </w:t>
      </w:r>
      <w:r w:rsidR="00B7423D">
        <w:rPr>
          <w:rFonts w:ascii="Times New Roman" w:hAnsi="Times New Roman"/>
          <w:color w:val="7F7F7F" w:themeColor="text1" w:themeTint="80"/>
          <w:sz w:val="24"/>
          <w:lang w:val="es-419"/>
        </w:rPr>
        <w:t>h</w:t>
      </w:r>
      <w:r w:rsidRPr="00B7423D">
        <w:rPr>
          <w:rFonts w:ascii="Times New Roman" w:hAnsi="Times New Roman"/>
          <w:color w:val="7F7F7F" w:themeColor="text1" w:themeTint="80"/>
          <w:sz w:val="24"/>
          <w:lang w:val="es-419"/>
        </w:rPr>
        <w:t xml:space="preserve">emos admitido 3,428 pacientes para recibir atención en Urgencias, detallados de la siguiente manera: </w:t>
      </w:r>
    </w:p>
    <w:p w14:paraId="59877B2F" w14:textId="4A56F94A" w:rsidR="00F33A4E" w:rsidRPr="002D4E25" w:rsidRDefault="00F33A4E" w:rsidP="00144804">
      <w:pPr>
        <w:spacing w:after="0" w:line="240" w:lineRule="auto"/>
      </w:pPr>
    </w:p>
    <w:p w14:paraId="41118E28" w14:textId="27CA70A5" w:rsidR="00F33A4E" w:rsidRPr="002D4E25" w:rsidRDefault="00872A08" w:rsidP="004C6865">
      <w:pPr>
        <w:tabs>
          <w:tab w:val="left" w:pos="1170"/>
        </w:tabs>
        <w:spacing w:after="0" w:line="240" w:lineRule="auto"/>
      </w:pPr>
      <w:r w:rsidRPr="00872A08">
        <w:rPr>
          <w:noProof/>
        </w:rPr>
        <w:drawing>
          <wp:anchor distT="0" distB="0" distL="114300" distR="114300" simplePos="0" relativeHeight="251754496" behindDoc="1" locked="0" layoutInCell="1" allowOverlap="1" wp14:anchorId="0FA6A209" wp14:editId="6A38FEB5">
            <wp:simplePos x="0" y="0"/>
            <wp:positionH relativeFrom="margin">
              <wp:posOffset>1114425</wp:posOffset>
            </wp:positionH>
            <wp:positionV relativeFrom="paragraph">
              <wp:posOffset>12065</wp:posOffset>
            </wp:positionV>
            <wp:extent cx="2581275" cy="1152525"/>
            <wp:effectExtent l="0" t="0" r="9525" b="9525"/>
            <wp:wrapTight wrapText="bothSides">
              <wp:wrapPolygon edited="0">
                <wp:start x="0" y="0"/>
                <wp:lineTo x="0" y="21421"/>
                <wp:lineTo x="21520" y="21421"/>
                <wp:lineTo x="21520" y="0"/>
                <wp:lineTo x="0" y="0"/>
              </wp:wrapPolygon>
            </wp:wrapTight>
            <wp:docPr id="184558103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81275" cy="1152525"/>
                    </a:xfrm>
                    <a:prstGeom prst="rect">
                      <a:avLst/>
                    </a:prstGeom>
                    <a:noFill/>
                    <a:ln>
                      <a:noFill/>
                    </a:ln>
                  </pic:spPr>
                </pic:pic>
              </a:graphicData>
            </a:graphic>
            <wp14:sizeRelH relativeFrom="margin">
              <wp14:pctWidth>0</wp14:pctWidth>
            </wp14:sizeRelH>
          </wp:anchor>
        </w:drawing>
      </w:r>
      <w:r w:rsidR="004C6865" w:rsidRPr="002D4E25">
        <w:tab/>
      </w:r>
    </w:p>
    <w:p w14:paraId="0C200A9D" w14:textId="6A4CE51E" w:rsidR="00DC197C" w:rsidRPr="002D4E25" w:rsidRDefault="00DC197C" w:rsidP="00144804">
      <w:pPr>
        <w:spacing w:line="240" w:lineRule="auto"/>
        <w:ind w:left="1005"/>
        <w:rPr>
          <w:color w:val="595959"/>
        </w:rPr>
      </w:pPr>
    </w:p>
    <w:p w14:paraId="1F08CD11" w14:textId="4A2433C8" w:rsidR="00654164" w:rsidRPr="002D4E25" w:rsidRDefault="00654164" w:rsidP="00144804">
      <w:pPr>
        <w:spacing w:line="240" w:lineRule="auto"/>
        <w:rPr>
          <w:color w:val="4C4747"/>
        </w:rPr>
      </w:pPr>
    </w:p>
    <w:p w14:paraId="7A9EBE7C" w14:textId="33DB82B6" w:rsidR="009800F7" w:rsidRPr="002D4E25" w:rsidRDefault="009800F7" w:rsidP="00144804">
      <w:pPr>
        <w:spacing w:line="240" w:lineRule="auto"/>
        <w:rPr>
          <w:color w:val="4C4747"/>
        </w:rPr>
      </w:pPr>
    </w:p>
    <w:p w14:paraId="64B86AD3" w14:textId="533599FF" w:rsidR="009800F7" w:rsidRPr="002D4E25" w:rsidRDefault="009800F7" w:rsidP="00144804">
      <w:pPr>
        <w:spacing w:line="240" w:lineRule="auto"/>
        <w:rPr>
          <w:color w:val="4C4747"/>
        </w:rPr>
      </w:pPr>
    </w:p>
    <w:p w14:paraId="60A7C196" w14:textId="4F877A05" w:rsidR="0040255D" w:rsidRPr="002D4E25" w:rsidRDefault="00872A08" w:rsidP="00144804">
      <w:pPr>
        <w:spacing w:line="240" w:lineRule="auto"/>
        <w:rPr>
          <w:color w:val="4C4747"/>
        </w:rPr>
      </w:pPr>
      <w:r w:rsidRPr="00872A08">
        <w:rPr>
          <w:noProof/>
        </w:rPr>
        <w:drawing>
          <wp:anchor distT="0" distB="0" distL="114300" distR="114300" simplePos="0" relativeHeight="251755520" behindDoc="1" locked="0" layoutInCell="1" allowOverlap="1" wp14:anchorId="124C1D70" wp14:editId="781F8E8D">
            <wp:simplePos x="0" y="0"/>
            <wp:positionH relativeFrom="column">
              <wp:posOffset>819150</wp:posOffset>
            </wp:positionH>
            <wp:positionV relativeFrom="paragraph">
              <wp:posOffset>5715</wp:posOffset>
            </wp:positionV>
            <wp:extent cx="3267075" cy="1914525"/>
            <wp:effectExtent l="0" t="0" r="9525" b="9525"/>
            <wp:wrapTight wrapText="bothSides">
              <wp:wrapPolygon edited="0">
                <wp:start x="0" y="0"/>
                <wp:lineTo x="0" y="21493"/>
                <wp:lineTo x="21537" y="21493"/>
                <wp:lineTo x="21537" y="0"/>
                <wp:lineTo x="0" y="0"/>
              </wp:wrapPolygon>
            </wp:wrapTight>
            <wp:docPr id="1377478229"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67075" cy="1914525"/>
                    </a:xfrm>
                    <a:prstGeom prst="rect">
                      <a:avLst/>
                    </a:prstGeom>
                    <a:noFill/>
                    <a:ln>
                      <a:noFill/>
                    </a:ln>
                  </pic:spPr>
                </pic:pic>
              </a:graphicData>
            </a:graphic>
          </wp:anchor>
        </w:drawing>
      </w:r>
    </w:p>
    <w:p w14:paraId="4B1D8FCF" w14:textId="77777777" w:rsidR="00872A08" w:rsidRDefault="00872A08" w:rsidP="00872A08">
      <w:pPr>
        <w:pStyle w:val="Ttulo2"/>
        <w:spacing w:line="240" w:lineRule="auto"/>
        <w:rPr>
          <w:rFonts w:cs="Times New Roman"/>
          <w:b/>
          <w:iCs/>
          <w:color w:val="767171"/>
          <w:szCs w:val="24"/>
        </w:rPr>
      </w:pPr>
    </w:p>
    <w:p w14:paraId="0AF38F8C" w14:textId="77777777" w:rsidR="00872A08" w:rsidRDefault="00872A08" w:rsidP="00872A08"/>
    <w:p w14:paraId="10B8F4C3" w14:textId="77777777" w:rsidR="00872A08" w:rsidRDefault="00872A08" w:rsidP="00872A08"/>
    <w:p w14:paraId="6DBCADD1" w14:textId="77777777" w:rsidR="00872A08" w:rsidRDefault="00872A08" w:rsidP="00872A08"/>
    <w:p w14:paraId="1434B9C2" w14:textId="77777777" w:rsidR="00872A08" w:rsidRDefault="00872A08" w:rsidP="00872A08"/>
    <w:p w14:paraId="7F4560E9" w14:textId="77777777" w:rsidR="00872A08" w:rsidRDefault="00872A08" w:rsidP="00872A08"/>
    <w:p w14:paraId="31972BC8" w14:textId="77777777" w:rsidR="00E447C3" w:rsidRDefault="00E447C3" w:rsidP="00872A08">
      <w:pPr>
        <w:pStyle w:val="Ttulo2"/>
        <w:spacing w:line="240" w:lineRule="auto"/>
        <w:rPr>
          <w:rFonts w:cs="Times New Roman"/>
          <w:b/>
          <w:iCs/>
          <w:color w:val="767171"/>
          <w:szCs w:val="24"/>
        </w:rPr>
      </w:pPr>
    </w:p>
    <w:p w14:paraId="733BB2F6" w14:textId="77777777" w:rsidR="00E447C3" w:rsidRDefault="00E447C3" w:rsidP="00872A08">
      <w:pPr>
        <w:pStyle w:val="Ttulo2"/>
        <w:spacing w:line="240" w:lineRule="auto"/>
        <w:rPr>
          <w:rFonts w:cs="Times New Roman"/>
          <w:b/>
          <w:iCs/>
          <w:color w:val="767171"/>
          <w:szCs w:val="24"/>
        </w:rPr>
      </w:pPr>
    </w:p>
    <w:p w14:paraId="455122AF" w14:textId="0F776A75" w:rsidR="009800F7" w:rsidRPr="002D4E25" w:rsidRDefault="009800F7" w:rsidP="00872A08">
      <w:pPr>
        <w:pStyle w:val="Ttulo2"/>
        <w:spacing w:line="240" w:lineRule="auto"/>
        <w:rPr>
          <w:rFonts w:cs="Times New Roman"/>
          <w:b/>
          <w:iCs/>
          <w:color w:val="767171"/>
          <w:szCs w:val="24"/>
        </w:rPr>
      </w:pPr>
      <w:r w:rsidRPr="002D4E25">
        <w:rPr>
          <w:rFonts w:cs="Times New Roman"/>
          <w:b/>
          <w:iCs/>
          <w:color w:val="767171"/>
          <w:szCs w:val="24"/>
        </w:rPr>
        <w:t>Medicamentos e Insumos</w:t>
      </w:r>
    </w:p>
    <w:p w14:paraId="559343A9" w14:textId="77777777" w:rsidR="00A72A4F" w:rsidRPr="002D4E25" w:rsidRDefault="00A72A4F" w:rsidP="0026255C">
      <w:pPr>
        <w:spacing w:after="0" w:line="240" w:lineRule="auto"/>
        <w:ind w:left="-567"/>
      </w:pPr>
    </w:p>
    <w:p w14:paraId="01E271C6" w14:textId="77777777" w:rsidR="00C76615" w:rsidRPr="002D4E25" w:rsidRDefault="009800F7" w:rsidP="00BE6CCD">
      <w:pPr>
        <w:pStyle w:val="Prrafodelista"/>
        <w:spacing w:line="240" w:lineRule="auto"/>
        <w:ind w:left="-567"/>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Para garantizar la integralidad de la atención que incluye un abastecimiento oportuno y completo de los medicamentos e insumos que el usuario en su proceso de enfermedad pueda requerir, el SNS ha ejecutado importantes acciones en para garantizar la disponibilidad en la Red Pública de Servicios de Salud. </w:t>
      </w:r>
    </w:p>
    <w:p w14:paraId="38EFB92F" w14:textId="77777777" w:rsidR="00C76615" w:rsidRPr="002D4E25" w:rsidRDefault="00C76615" w:rsidP="00BE6CCD">
      <w:pPr>
        <w:pStyle w:val="Prrafodelista"/>
        <w:spacing w:line="240" w:lineRule="auto"/>
        <w:ind w:left="-567"/>
        <w:jc w:val="both"/>
        <w:rPr>
          <w:rFonts w:ascii="Times New Roman" w:hAnsi="Times New Roman"/>
          <w:color w:val="7F7F7F" w:themeColor="text1" w:themeTint="80"/>
          <w:sz w:val="24"/>
          <w:lang w:val="es-419"/>
        </w:rPr>
      </w:pPr>
    </w:p>
    <w:p w14:paraId="54AC5DC1" w14:textId="16EE5C3D" w:rsidR="009800F7" w:rsidRPr="002D4E25" w:rsidRDefault="001F2C16" w:rsidP="00C87261">
      <w:pPr>
        <w:pStyle w:val="Prrafodelista"/>
        <w:spacing w:line="240" w:lineRule="auto"/>
        <w:ind w:left="-567"/>
        <w:jc w:val="both"/>
        <w:rPr>
          <w:rFonts w:ascii="Times New Roman" w:hAnsi="Times New Roman"/>
          <w:b/>
          <w:color w:val="7F7F7F" w:themeColor="text1" w:themeTint="80"/>
          <w:sz w:val="24"/>
          <w:lang w:val="es-419"/>
        </w:rPr>
      </w:pPr>
      <w:r>
        <w:rPr>
          <w:rFonts w:ascii="Times New Roman" w:hAnsi="Times New Roman"/>
          <w:b/>
          <w:color w:val="7F7F7F" w:themeColor="text1" w:themeTint="80"/>
          <w:sz w:val="24"/>
          <w:lang w:val="es-419"/>
        </w:rPr>
        <w:t>F</w:t>
      </w:r>
      <w:r w:rsidR="009800F7" w:rsidRPr="002D4E25">
        <w:rPr>
          <w:rFonts w:ascii="Times New Roman" w:hAnsi="Times New Roman"/>
          <w:b/>
          <w:color w:val="7F7F7F" w:themeColor="text1" w:themeTint="80"/>
          <w:sz w:val="24"/>
          <w:lang w:val="es-419"/>
        </w:rPr>
        <w:t xml:space="preserve">armacia </w:t>
      </w:r>
    </w:p>
    <w:p w14:paraId="5FA00BE6" w14:textId="77777777" w:rsidR="00C76615" w:rsidRPr="002D4E25" w:rsidRDefault="00C76615" w:rsidP="00C87261">
      <w:pPr>
        <w:pStyle w:val="Prrafodelista"/>
        <w:spacing w:line="240" w:lineRule="auto"/>
        <w:ind w:left="-567"/>
        <w:jc w:val="both"/>
        <w:rPr>
          <w:rFonts w:ascii="Times New Roman" w:hAnsi="Times New Roman"/>
          <w:color w:val="7F7F7F" w:themeColor="text1" w:themeTint="80"/>
          <w:sz w:val="24"/>
          <w:lang w:val="es-419"/>
        </w:rPr>
      </w:pPr>
    </w:p>
    <w:p w14:paraId="73958835" w14:textId="1C8D4064" w:rsidR="009800F7" w:rsidRPr="002D4E25" w:rsidRDefault="00772690" w:rsidP="00BE6CCD">
      <w:pPr>
        <w:pStyle w:val="Prrafodelista"/>
        <w:spacing w:line="240" w:lineRule="auto"/>
        <w:ind w:left="-567"/>
        <w:jc w:val="both"/>
        <w:rPr>
          <w:rFonts w:ascii="Times New Roman" w:hAnsi="Times New Roman"/>
          <w:color w:val="7F7F7F" w:themeColor="text1" w:themeTint="80"/>
          <w:sz w:val="24"/>
          <w:lang w:val="es-419"/>
        </w:rPr>
      </w:pPr>
      <w:r>
        <w:rPr>
          <w:rFonts w:ascii="Times New Roman" w:hAnsi="Times New Roman"/>
          <w:color w:val="7F7F7F" w:themeColor="text1" w:themeTint="80"/>
          <w:sz w:val="24"/>
          <w:lang w:val="es-419"/>
        </w:rPr>
        <w:t>Se encarga de s</w:t>
      </w:r>
      <w:r w:rsidR="009800F7" w:rsidRPr="002D4E25">
        <w:rPr>
          <w:rFonts w:ascii="Times New Roman" w:hAnsi="Times New Roman"/>
          <w:color w:val="7F7F7F" w:themeColor="text1" w:themeTint="80"/>
          <w:sz w:val="24"/>
          <w:lang w:val="es-419"/>
        </w:rPr>
        <w:t xml:space="preserve">uplir las necesidades de medicamentos e insumos a las </w:t>
      </w:r>
      <w:r w:rsidR="00872A08" w:rsidRPr="002D4E25">
        <w:rPr>
          <w:rFonts w:ascii="Times New Roman" w:hAnsi="Times New Roman"/>
          <w:color w:val="7F7F7F" w:themeColor="text1" w:themeTint="80"/>
          <w:sz w:val="24"/>
          <w:lang w:val="es-419"/>
        </w:rPr>
        <w:t>diferentes áreas</w:t>
      </w:r>
      <w:r w:rsidR="009800F7" w:rsidRPr="002D4E25">
        <w:rPr>
          <w:rFonts w:ascii="Times New Roman" w:hAnsi="Times New Roman"/>
          <w:color w:val="7F7F7F" w:themeColor="text1" w:themeTint="80"/>
          <w:sz w:val="24"/>
          <w:lang w:val="es-419"/>
        </w:rPr>
        <w:t xml:space="preserve"> de la institución y servicios ambulatorios, atendiendo a la selección, adquisición, dispensación y dosificación (</w:t>
      </w:r>
      <w:r w:rsidR="00C87261" w:rsidRPr="002D4E25">
        <w:rPr>
          <w:rFonts w:ascii="Times New Roman" w:hAnsi="Times New Roman"/>
          <w:color w:val="7F7F7F" w:themeColor="text1" w:themeTint="80"/>
          <w:sz w:val="24"/>
          <w:lang w:val="es-419"/>
        </w:rPr>
        <w:t>cálculo</w:t>
      </w:r>
      <w:r w:rsidR="009800F7" w:rsidRPr="002D4E25">
        <w:rPr>
          <w:rFonts w:ascii="Times New Roman" w:hAnsi="Times New Roman"/>
          <w:color w:val="7F7F7F" w:themeColor="text1" w:themeTint="80"/>
          <w:sz w:val="24"/>
          <w:lang w:val="es-419"/>
        </w:rPr>
        <w:t xml:space="preserve"> de dosis de quimioterapia), segura y eficaz </w:t>
      </w:r>
      <w:r w:rsidR="00C87261" w:rsidRPr="002D4E25">
        <w:rPr>
          <w:rFonts w:ascii="Times New Roman" w:hAnsi="Times New Roman"/>
          <w:color w:val="7F7F7F" w:themeColor="text1" w:themeTint="80"/>
          <w:sz w:val="24"/>
          <w:lang w:val="es-419"/>
        </w:rPr>
        <w:t>enfocado</w:t>
      </w:r>
      <w:r w:rsidR="009800F7" w:rsidRPr="002D4E25">
        <w:rPr>
          <w:rFonts w:ascii="Times New Roman" w:hAnsi="Times New Roman"/>
          <w:color w:val="7F7F7F" w:themeColor="text1" w:themeTint="80"/>
          <w:sz w:val="24"/>
          <w:lang w:val="es-419"/>
        </w:rPr>
        <w:t xml:space="preserve"> en las normas de calidad requeridas por el área. </w:t>
      </w:r>
    </w:p>
    <w:p w14:paraId="4A9743F4" w14:textId="77777777" w:rsidR="009800F7" w:rsidRPr="002D4E25" w:rsidRDefault="009800F7" w:rsidP="00BE6CCD">
      <w:pPr>
        <w:pStyle w:val="Prrafodelista"/>
        <w:spacing w:line="240" w:lineRule="auto"/>
        <w:ind w:left="-567"/>
        <w:jc w:val="both"/>
        <w:rPr>
          <w:rFonts w:ascii="Times New Roman" w:hAnsi="Times New Roman"/>
          <w:color w:val="7F7F7F" w:themeColor="text1" w:themeTint="80"/>
          <w:sz w:val="24"/>
          <w:lang w:val="es-419"/>
        </w:rPr>
      </w:pPr>
    </w:p>
    <w:p w14:paraId="2816B44B" w14:textId="77777777" w:rsidR="009800F7" w:rsidRPr="002D4E25" w:rsidRDefault="009800F7" w:rsidP="00BE6CCD">
      <w:pPr>
        <w:pStyle w:val="Prrafodelista"/>
        <w:spacing w:line="240" w:lineRule="auto"/>
        <w:ind w:left="-567"/>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Actualmente la institución cuenta con las siguientes dependencias de farmacias, la dispensación oportuna y de calidad de los medicamentos e insumos requeridos por cada servicio y a la disposición del paciente para su tratamiento ambulatorio.</w:t>
      </w:r>
    </w:p>
    <w:p w14:paraId="0A0F741F" w14:textId="77777777" w:rsidR="009800F7" w:rsidRPr="002D4E25" w:rsidRDefault="009800F7" w:rsidP="00BE6CCD">
      <w:pPr>
        <w:pStyle w:val="Prrafodelista"/>
        <w:spacing w:line="240" w:lineRule="auto"/>
        <w:ind w:left="-567"/>
        <w:jc w:val="both"/>
        <w:rPr>
          <w:rFonts w:ascii="Times New Roman" w:hAnsi="Times New Roman"/>
          <w:color w:val="767171"/>
          <w:spacing w:val="20"/>
          <w:sz w:val="24"/>
          <w:szCs w:val="24"/>
          <w:lang w:val="es-419"/>
        </w:rPr>
      </w:pPr>
    </w:p>
    <w:p w14:paraId="743A46D9" w14:textId="77777777" w:rsidR="0026255C" w:rsidRDefault="0026255C" w:rsidP="00BE6CCD">
      <w:pPr>
        <w:pStyle w:val="Prrafodelista"/>
        <w:spacing w:line="240" w:lineRule="auto"/>
        <w:ind w:left="-567"/>
        <w:jc w:val="both"/>
        <w:rPr>
          <w:rFonts w:ascii="Times New Roman" w:hAnsi="Times New Roman"/>
          <w:color w:val="767171"/>
          <w:spacing w:val="20"/>
          <w:sz w:val="24"/>
          <w:szCs w:val="24"/>
          <w:lang w:val="es-419"/>
        </w:rPr>
      </w:pPr>
    </w:p>
    <w:p w14:paraId="0E072C06" w14:textId="77777777" w:rsidR="00816D7F" w:rsidRDefault="00816D7F" w:rsidP="00144804">
      <w:pPr>
        <w:pStyle w:val="Prrafodelista"/>
        <w:spacing w:line="240" w:lineRule="auto"/>
        <w:ind w:left="-567"/>
        <w:rPr>
          <w:rFonts w:ascii="Times New Roman" w:hAnsi="Times New Roman"/>
          <w:color w:val="767171"/>
          <w:spacing w:val="20"/>
          <w:sz w:val="24"/>
          <w:szCs w:val="24"/>
          <w:lang w:val="es-419"/>
        </w:rPr>
      </w:pPr>
    </w:p>
    <w:p w14:paraId="198501B4" w14:textId="77777777" w:rsidR="00816D7F" w:rsidRDefault="00816D7F" w:rsidP="00144804">
      <w:pPr>
        <w:pStyle w:val="Prrafodelista"/>
        <w:spacing w:line="240" w:lineRule="auto"/>
        <w:ind w:left="-567"/>
        <w:rPr>
          <w:rFonts w:ascii="Times New Roman" w:hAnsi="Times New Roman"/>
          <w:color w:val="767171"/>
          <w:spacing w:val="20"/>
          <w:sz w:val="24"/>
          <w:szCs w:val="24"/>
          <w:lang w:val="es-419"/>
        </w:rPr>
      </w:pPr>
    </w:p>
    <w:p w14:paraId="56AC16EC" w14:textId="77777777" w:rsidR="00816D7F" w:rsidRPr="002D4E25" w:rsidRDefault="00816D7F" w:rsidP="00144804">
      <w:pPr>
        <w:pStyle w:val="Prrafodelista"/>
        <w:spacing w:line="240" w:lineRule="auto"/>
        <w:ind w:left="-567"/>
        <w:rPr>
          <w:rFonts w:ascii="Times New Roman" w:hAnsi="Times New Roman"/>
          <w:color w:val="767171"/>
          <w:spacing w:val="20"/>
          <w:sz w:val="24"/>
          <w:szCs w:val="24"/>
          <w:lang w:val="es-419"/>
        </w:rPr>
      </w:pPr>
    </w:p>
    <w:p w14:paraId="0DE678B2" w14:textId="77777777" w:rsidR="009800F7" w:rsidRPr="002D4E25" w:rsidRDefault="009800F7" w:rsidP="00C207F4">
      <w:pPr>
        <w:pStyle w:val="Prrafodelista"/>
        <w:numPr>
          <w:ilvl w:val="0"/>
          <w:numId w:val="13"/>
        </w:numPr>
        <w:spacing w:line="240" w:lineRule="auto"/>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Farmacia de Suministro Interno </w:t>
      </w:r>
    </w:p>
    <w:p w14:paraId="5DB0F750" w14:textId="77777777" w:rsidR="009800F7" w:rsidRPr="002D4E25" w:rsidRDefault="009800F7" w:rsidP="00C207F4">
      <w:pPr>
        <w:pStyle w:val="Prrafodelista"/>
        <w:numPr>
          <w:ilvl w:val="0"/>
          <w:numId w:val="13"/>
        </w:numPr>
        <w:spacing w:line="240" w:lineRule="auto"/>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Farmacia Ambulatoria </w:t>
      </w:r>
    </w:p>
    <w:p w14:paraId="690CB02C" w14:textId="2861EBB6" w:rsidR="009800F7" w:rsidRPr="002D4E25" w:rsidRDefault="0040255D" w:rsidP="00C207F4">
      <w:pPr>
        <w:pStyle w:val="Prrafodelista"/>
        <w:numPr>
          <w:ilvl w:val="0"/>
          <w:numId w:val="13"/>
        </w:numPr>
        <w:spacing w:line="240" w:lineRule="auto"/>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Almacén</w:t>
      </w:r>
      <w:r w:rsidR="009800F7" w:rsidRPr="002D4E25">
        <w:rPr>
          <w:rFonts w:ascii="Times New Roman" w:hAnsi="Times New Roman"/>
          <w:color w:val="7F7F7F" w:themeColor="text1" w:themeTint="80"/>
          <w:sz w:val="24"/>
          <w:lang w:val="es-419"/>
        </w:rPr>
        <w:t xml:space="preserve"> de </w:t>
      </w:r>
      <w:r w:rsidRPr="002D4E25">
        <w:rPr>
          <w:rFonts w:ascii="Times New Roman" w:hAnsi="Times New Roman"/>
          <w:color w:val="7F7F7F" w:themeColor="text1" w:themeTint="80"/>
          <w:sz w:val="24"/>
          <w:lang w:val="es-419"/>
        </w:rPr>
        <w:t>Cirugía</w:t>
      </w:r>
      <w:r w:rsidR="009800F7" w:rsidRPr="002D4E25">
        <w:rPr>
          <w:rFonts w:ascii="Times New Roman" w:hAnsi="Times New Roman"/>
          <w:color w:val="7F7F7F" w:themeColor="text1" w:themeTint="80"/>
          <w:sz w:val="24"/>
          <w:lang w:val="es-419"/>
        </w:rPr>
        <w:t xml:space="preserve"> </w:t>
      </w:r>
    </w:p>
    <w:p w14:paraId="26CF6858" w14:textId="77777777" w:rsidR="009800F7" w:rsidRPr="002D4E25" w:rsidRDefault="009800F7" w:rsidP="00C207F4">
      <w:pPr>
        <w:pStyle w:val="Prrafodelista"/>
        <w:numPr>
          <w:ilvl w:val="0"/>
          <w:numId w:val="13"/>
        </w:numPr>
        <w:spacing w:line="240" w:lineRule="auto"/>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Farmacia Alto Costo </w:t>
      </w:r>
    </w:p>
    <w:p w14:paraId="7DE2C212" w14:textId="77777777" w:rsidR="009800F7" w:rsidRPr="002D4E25" w:rsidRDefault="009800F7" w:rsidP="00C207F4">
      <w:pPr>
        <w:pStyle w:val="Prrafodelista"/>
        <w:numPr>
          <w:ilvl w:val="0"/>
          <w:numId w:val="13"/>
        </w:numPr>
        <w:spacing w:line="240" w:lineRule="auto"/>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Farmacia de Urgencia </w:t>
      </w:r>
    </w:p>
    <w:p w14:paraId="166BC4C0" w14:textId="139CA982" w:rsidR="009800F7" w:rsidRPr="002D4E25" w:rsidRDefault="009800F7" w:rsidP="00C207F4">
      <w:pPr>
        <w:pStyle w:val="Prrafodelista"/>
        <w:numPr>
          <w:ilvl w:val="0"/>
          <w:numId w:val="13"/>
        </w:numPr>
        <w:spacing w:line="240" w:lineRule="auto"/>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Control de Calidad de Central de Mezclas </w:t>
      </w:r>
    </w:p>
    <w:p w14:paraId="7C1FA6A8" w14:textId="77777777" w:rsidR="00346F75" w:rsidRPr="002D4E25" w:rsidRDefault="00346F75" w:rsidP="00346F75">
      <w:pPr>
        <w:pStyle w:val="Prrafodelista"/>
        <w:spacing w:line="240" w:lineRule="auto"/>
        <w:ind w:left="153"/>
        <w:rPr>
          <w:rFonts w:ascii="Times New Roman" w:hAnsi="Times New Roman"/>
          <w:color w:val="7F7F7F" w:themeColor="text1" w:themeTint="80"/>
          <w:sz w:val="24"/>
          <w:lang w:val="es-419"/>
        </w:rPr>
      </w:pPr>
    </w:p>
    <w:p w14:paraId="2B473E24" w14:textId="73C92A31" w:rsidR="009800F7" w:rsidRPr="002D4E25" w:rsidRDefault="009800F7" w:rsidP="0026255C">
      <w:pPr>
        <w:pStyle w:val="Prrafodelista"/>
        <w:spacing w:line="240" w:lineRule="auto"/>
        <w:ind w:left="-567"/>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Eliminación de códigos antiguos en el X-Pharma</w:t>
      </w:r>
    </w:p>
    <w:p w14:paraId="07648687" w14:textId="77777777" w:rsidR="0026255C" w:rsidRPr="002D4E25" w:rsidRDefault="0026255C" w:rsidP="0026255C">
      <w:pPr>
        <w:pStyle w:val="Prrafodelista"/>
        <w:spacing w:line="240" w:lineRule="auto"/>
        <w:ind w:left="-567"/>
        <w:rPr>
          <w:rFonts w:ascii="Times New Roman" w:hAnsi="Times New Roman"/>
          <w:color w:val="7F7F7F" w:themeColor="text1" w:themeTint="80"/>
          <w:sz w:val="24"/>
          <w:lang w:val="es-419"/>
        </w:rPr>
      </w:pPr>
    </w:p>
    <w:p w14:paraId="338B7B11" w14:textId="77777777" w:rsidR="009800F7" w:rsidRPr="002D4E25" w:rsidRDefault="009800F7" w:rsidP="00C048E0">
      <w:pPr>
        <w:pStyle w:val="Prrafodelista"/>
        <w:spacing w:line="240" w:lineRule="auto"/>
        <w:ind w:left="-567"/>
        <w:jc w:val="both"/>
        <w:rPr>
          <w:rFonts w:ascii="Times New Roman" w:hAnsi="Times New Roman"/>
          <w:b/>
          <w:color w:val="7F7F7F" w:themeColor="text1" w:themeTint="80"/>
          <w:sz w:val="24"/>
          <w:lang w:val="es-419"/>
        </w:rPr>
      </w:pPr>
      <w:r w:rsidRPr="002D4E25">
        <w:rPr>
          <w:rFonts w:ascii="Times New Roman" w:hAnsi="Times New Roman"/>
          <w:b/>
          <w:color w:val="7F7F7F" w:themeColor="text1" w:themeTint="80"/>
          <w:sz w:val="24"/>
          <w:lang w:val="es-419"/>
        </w:rPr>
        <w:t xml:space="preserve">Proyectos a Corto Plazo </w:t>
      </w:r>
    </w:p>
    <w:p w14:paraId="08FD0B5A" w14:textId="77777777" w:rsidR="009800F7" w:rsidRPr="002D4E25" w:rsidRDefault="009800F7" w:rsidP="00C048E0">
      <w:pPr>
        <w:pStyle w:val="Prrafodelista"/>
        <w:spacing w:line="240" w:lineRule="auto"/>
        <w:ind w:left="-567"/>
        <w:jc w:val="both"/>
        <w:rPr>
          <w:rFonts w:ascii="Times New Roman" w:hAnsi="Times New Roman"/>
          <w:color w:val="7F7F7F" w:themeColor="text1" w:themeTint="80"/>
          <w:sz w:val="24"/>
          <w:lang w:val="es-419"/>
        </w:rPr>
      </w:pPr>
    </w:p>
    <w:p w14:paraId="6D8EA51E" w14:textId="48DA710C" w:rsidR="009800F7" w:rsidRPr="002D4E25" w:rsidRDefault="009800F7" w:rsidP="00C207F4">
      <w:pPr>
        <w:pStyle w:val="Prrafodelista"/>
        <w:numPr>
          <w:ilvl w:val="0"/>
          <w:numId w:val="14"/>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Seguir ampliando el </w:t>
      </w:r>
      <w:r w:rsidR="004F4F5E" w:rsidRPr="002D4E25">
        <w:rPr>
          <w:rFonts w:ascii="Times New Roman" w:hAnsi="Times New Roman"/>
          <w:color w:val="7F7F7F" w:themeColor="text1" w:themeTint="80"/>
          <w:sz w:val="24"/>
          <w:lang w:val="es-419"/>
        </w:rPr>
        <w:t>C</w:t>
      </w:r>
      <w:r w:rsidR="00A72A4F" w:rsidRPr="002D4E25">
        <w:rPr>
          <w:rFonts w:ascii="Times New Roman" w:hAnsi="Times New Roman"/>
          <w:color w:val="7F7F7F" w:themeColor="text1" w:themeTint="80"/>
          <w:sz w:val="24"/>
          <w:lang w:val="es-419"/>
        </w:rPr>
        <w:t>atálogo</w:t>
      </w:r>
      <w:r w:rsidRPr="002D4E25">
        <w:rPr>
          <w:rFonts w:ascii="Times New Roman" w:hAnsi="Times New Roman"/>
          <w:color w:val="7F7F7F" w:themeColor="text1" w:themeTint="80"/>
          <w:sz w:val="24"/>
          <w:lang w:val="es-419"/>
        </w:rPr>
        <w:t xml:space="preserve"> de medicamentos demandados por los usuarios. </w:t>
      </w:r>
    </w:p>
    <w:p w14:paraId="14615A86" w14:textId="453C72FF" w:rsidR="009800F7" w:rsidRPr="002D4E25" w:rsidRDefault="00A72A4F" w:rsidP="00C207F4">
      <w:pPr>
        <w:pStyle w:val="Prrafodelista"/>
        <w:numPr>
          <w:ilvl w:val="0"/>
          <w:numId w:val="14"/>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Modificación</w:t>
      </w:r>
      <w:r w:rsidR="009800F7" w:rsidRPr="002D4E25">
        <w:rPr>
          <w:rFonts w:ascii="Times New Roman" w:hAnsi="Times New Roman"/>
          <w:color w:val="7F7F7F" w:themeColor="text1" w:themeTint="80"/>
          <w:sz w:val="24"/>
          <w:lang w:val="es-419"/>
        </w:rPr>
        <w:t xml:space="preserve"> del </w:t>
      </w:r>
      <w:r w:rsidRPr="002D4E25">
        <w:rPr>
          <w:rFonts w:ascii="Times New Roman" w:hAnsi="Times New Roman"/>
          <w:color w:val="7F7F7F" w:themeColor="text1" w:themeTint="80"/>
          <w:sz w:val="24"/>
          <w:lang w:val="es-419"/>
        </w:rPr>
        <w:t>área</w:t>
      </w:r>
      <w:r w:rsidR="009800F7" w:rsidRPr="002D4E25">
        <w:rPr>
          <w:rFonts w:ascii="Times New Roman" w:hAnsi="Times New Roman"/>
          <w:color w:val="7F7F7F" w:themeColor="text1" w:themeTint="80"/>
          <w:sz w:val="24"/>
          <w:lang w:val="es-419"/>
        </w:rPr>
        <w:t xml:space="preserve"> de Control de Calidad en Central de Mezclas.</w:t>
      </w:r>
    </w:p>
    <w:p w14:paraId="0F5B66F1" w14:textId="77777777" w:rsidR="004F4F5E" w:rsidRPr="002D4E25" w:rsidRDefault="004F4F5E" w:rsidP="00C207F4">
      <w:pPr>
        <w:pStyle w:val="Prrafodelista"/>
        <w:numPr>
          <w:ilvl w:val="0"/>
          <w:numId w:val="14"/>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Continuación de la limpieza y codificación de los insumos médicos</w:t>
      </w:r>
    </w:p>
    <w:p w14:paraId="75DA8C6F" w14:textId="77777777" w:rsidR="009800F7" w:rsidRPr="002D4E25" w:rsidRDefault="009800F7" w:rsidP="00C048E0">
      <w:pPr>
        <w:pStyle w:val="Prrafodelista"/>
        <w:spacing w:line="240" w:lineRule="auto"/>
        <w:ind w:left="-567"/>
        <w:jc w:val="both"/>
        <w:rPr>
          <w:rFonts w:ascii="Times New Roman" w:hAnsi="Times New Roman"/>
          <w:color w:val="767171"/>
          <w:spacing w:val="20"/>
          <w:sz w:val="24"/>
          <w:szCs w:val="24"/>
          <w:lang w:val="es-419"/>
        </w:rPr>
      </w:pPr>
    </w:p>
    <w:p w14:paraId="5C4A82A5" w14:textId="77777777" w:rsidR="009800F7" w:rsidRPr="002D4E25" w:rsidRDefault="009800F7" w:rsidP="00144804">
      <w:pPr>
        <w:pStyle w:val="Prrafodelista"/>
        <w:spacing w:line="240" w:lineRule="auto"/>
        <w:ind w:left="-567"/>
        <w:rPr>
          <w:rFonts w:ascii="Times New Roman" w:hAnsi="Times New Roman"/>
          <w:b/>
          <w:color w:val="171717"/>
          <w:sz w:val="24"/>
          <w:szCs w:val="24"/>
          <w:lang w:val="es-419"/>
        </w:rPr>
      </w:pPr>
    </w:p>
    <w:p w14:paraId="3182EBC1" w14:textId="77777777" w:rsidR="009800F7" w:rsidRPr="002D4E25" w:rsidRDefault="009800F7" w:rsidP="00144804">
      <w:pPr>
        <w:pStyle w:val="Prrafodelista"/>
        <w:spacing w:line="240" w:lineRule="auto"/>
        <w:ind w:left="-567"/>
        <w:rPr>
          <w:rFonts w:ascii="Times New Roman" w:hAnsi="Times New Roman"/>
          <w:b/>
          <w:color w:val="767171"/>
          <w:spacing w:val="20"/>
          <w:sz w:val="24"/>
          <w:szCs w:val="24"/>
          <w:lang w:val="es-419"/>
        </w:rPr>
      </w:pPr>
      <w:r w:rsidRPr="002D4E25">
        <w:rPr>
          <w:rFonts w:ascii="Times New Roman" w:hAnsi="Times New Roman"/>
          <w:b/>
          <w:color w:val="767171"/>
          <w:spacing w:val="20"/>
          <w:sz w:val="24"/>
          <w:szCs w:val="24"/>
          <w:lang w:val="es-419"/>
        </w:rPr>
        <w:t>HOSPITAL DE DIA</w:t>
      </w:r>
    </w:p>
    <w:p w14:paraId="069B0F9A" w14:textId="77777777" w:rsidR="009800F7" w:rsidRPr="002D4E25" w:rsidRDefault="009800F7" w:rsidP="00144804">
      <w:pPr>
        <w:pStyle w:val="Prrafodelista"/>
        <w:spacing w:line="240" w:lineRule="auto"/>
        <w:ind w:left="-567"/>
        <w:rPr>
          <w:rFonts w:ascii="Times New Roman" w:hAnsi="Times New Roman"/>
          <w:color w:val="767171"/>
          <w:spacing w:val="20"/>
          <w:sz w:val="24"/>
          <w:szCs w:val="24"/>
          <w:lang w:val="es-419"/>
        </w:rPr>
      </w:pPr>
    </w:p>
    <w:p w14:paraId="05B23B2D" w14:textId="1D3F8B54" w:rsidR="009800F7" w:rsidRPr="002D4E25" w:rsidRDefault="009800F7" w:rsidP="004F4F5E">
      <w:pPr>
        <w:pStyle w:val="Prrafodelista"/>
        <w:spacing w:line="240" w:lineRule="auto"/>
        <w:ind w:left="-567"/>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Hospital de Día es un espacio destinado para la </w:t>
      </w:r>
      <w:r w:rsidR="004F4F5E" w:rsidRPr="002D4E25">
        <w:rPr>
          <w:rFonts w:ascii="Times New Roman" w:hAnsi="Times New Roman"/>
          <w:color w:val="7F7F7F" w:themeColor="text1" w:themeTint="80"/>
          <w:sz w:val="24"/>
          <w:lang w:val="es-419"/>
        </w:rPr>
        <w:t xml:space="preserve">aplicación de </w:t>
      </w:r>
      <w:r w:rsidR="00213865">
        <w:rPr>
          <w:rFonts w:ascii="Times New Roman" w:hAnsi="Times New Roman"/>
          <w:color w:val="7F7F7F" w:themeColor="text1" w:themeTint="80"/>
          <w:sz w:val="24"/>
          <w:lang w:val="es-419"/>
        </w:rPr>
        <w:t>p</w:t>
      </w:r>
      <w:r w:rsidR="004F4F5E" w:rsidRPr="002D4E25">
        <w:rPr>
          <w:rFonts w:ascii="Times New Roman" w:hAnsi="Times New Roman"/>
          <w:color w:val="7F7F7F" w:themeColor="text1" w:themeTint="80"/>
          <w:sz w:val="24"/>
          <w:lang w:val="es-419"/>
        </w:rPr>
        <w:t xml:space="preserve">reparados </w:t>
      </w:r>
      <w:r w:rsidR="00213865">
        <w:rPr>
          <w:rFonts w:ascii="Times New Roman" w:hAnsi="Times New Roman"/>
          <w:color w:val="7F7F7F" w:themeColor="text1" w:themeTint="80"/>
          <w:sz w:val="24"/>
          <w:lang w:val="es-419"/>
        </w:rPr>
        <w:t>c</w:t>
      </w:r>
      <w:r w:rsidR="004F4F5E" w:rsidRPr="002D4E25">
        <w:rPr>
          <w:rFonts w:ascii="Times New Roman" w:hAnsi="Times New Roman"/>
          <w:color w:val="7F7F7F" w:themeColor="text1" w:themeTint="80"/>
          <w:sz w:val="24"/>
          <w:lang w:val="es-419"/>
        </w:rPr>
        <w:t>itostá</w:t>
      </w:r>
      <w:r w:rsidRPr="002D4E25">
        <w:rPr>
          <w:rFonts w:ascii="Times New Roman" w:hAnsi="Times New Roman"/>
          <w:color w:val="7F7F7F" w:themeColor="text1" w:themeTint="80"/>
          <w:sz w:val="24"/>
          <w:lang w:val="es-419"/>
        </w:rPr>
        <w:t>ticos y aplicación de Inyecciones para tratamiento Oncológico.</w:t>
      </w:r>
    </w:p>
    <w:p w14:paraId="04A2C80D" w14:textId="46C8184E" w:rsidR="001F6FC8" w:rsidRPr="002D4E25" w:rsidRDefault="009800F7" w:rsidP="00816D7F">
      <w:pPr>
        <w:spacing w:line="240" w:lineRule="auto"/>
        <w:ind w:left="-567" w:right="120"/>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Contamos con un total de 22 </w:t>
      </w:r>
      <w:r w:rsidR="00CF6C5F">
        <w:rPr>
          <w:rFonts w:eastAsia="Calibri"/>
          <w:color w:val="7F7F7F" w:themeColor="text1" w:themeTint="80"/>
          <w:spacing w:val="0"/>
          <w:szCs w:val="22"/>
        </w:rPr>
        <w:t>s</w:t>
      </w:r>
      <w:r w:rsidRPr="002D4E25">
        <w:rPr>
          <w:rFonts w:eastAsia="Calibri"/>
          <w:color w:val="7F7F7F" w:themeColor="text1" w:themeTint="80"/>
          <w:spacing w:val="0"/>
          <w:szCs w:val="22"/>
        </w:rPr>
        <w:t xml:space="preserve">illones, área de </w:t>
      </w:r>
      <w:r w:rsidR="00CF6C5F">
        <w:rPr>
          <w:rFonts w:eastAsia="Calibri"/>
          <w:color w:val="7F7F7F" w:themeColor="text1" w:themeTint="80"/>
          <w:spacing w:val="0"/>
          <w:szCs w:val="22"/>
        </w:rPr>
        <w:t>c</w:t>
      </w:r>
      <w:r w:rsidRPr="002D4E25">
        <w:rPr>
          <w:rFonts w:eastAsia="Calibri"/>
          <w:color w:val="7F7F7F" w:themeColor="text1" w:themeTint="80"/>
          <w:spacing w:val="0"/>
          <w:szCs w:val="22"/>
        </w:rPr>
        <w:t xml:space="preserve">amilla, área de recepción, baño para pacientes, sala de espera, área de central de mezclas, oficina de encargado y dispensador de </w:t>
      </w:r>
      <w:r w:rsidR="00CF6C5F">
        <w:rPr>
          <w:rFonts w:eastAsia="Calibri"/>
          <w:color w:val="7F7F7F" w:themeColor="text1" w:themeTint="80"/>
          <w:spacing w:val="0"/>
          <w:szCs w:val="22"/>
        </w:rPr>
        <w:t>m</w:t>
      </w:r>
      <w:r w:rsidRPr="002D4E25">
        <w:rPr>
          <w:rFonts w:eastAsia="Calibri"/>
          <w:color w:val="7F7F7F" w:themeColor="text1" w:themeTint="80"/>
          <w:spacing w:val="0"/>
          <w:szCs w:val="22"/>
        </w:rPr>
        <w:t xml:space="preserve">edicamentos, área de control de calidad, </w:t>
      </w:r>
      <w:r w:rsidR="00CF6C5F">
        <w:rPr>
          <w:rFonts w:eastAsia="Calibri"/>
          <w:color w:val="7F7F7F" w:themeColor="text1" w:themeTint="80"/>
          <w:spacing w:val="0"/>
          <w:szCs w:val="22"/>
        </w:rPr>
        <w:t>f</w:t>
      </w:r>
      <w:r w:rsidRPr="002D4E25">
        <w:rPr>
          <w:rFonts w:eastAsia="Calibri"/>
          <w:color w:val="7F7F7F" w:themeColor="text1" w:themeTint="80"/>
          <w:spacing w:val="0"/>
          <w:szCs w:val="22"/>
        </w:rPr>
        <w:t xml:space="preserve">armacia, </w:t>
      </w:r>
      <w:r w:rsidR="00CF6C5F">
        <w:rPr>
          <w:rFonts w:eastAsia="Calibri"/>
          <w:color w:val="7F7F7F" w:themeColor="text1" w:themeTint="80"/>
          <w:spacing w:val="0"/>
          <w:szCs w:val="22"/>
        </w:rPr>
        <w:t>c</w:t>
      </w:r>
      <w:r w:rsidRPr="002D4E25">
        <w:rPr>
          <w:rFonts w:eastAsia="Calibri"/>
          <w:color w:val="7F7F7F" w:themeColor="text1" w:themeTint="80"/>
          <w:spacing w:val="0"/>
          <w:szCs w:val="22"/>
        </w:rPr>
        <w:t xml:space="preserve">ocina, </w:t>
      </w:r>
      <w:r w:rsidR="00CF6C5F">
        <w:rPr>
          <w:rFonts w:eastAsia="Calibri"/>
          <w:color w:val="7F7F7F" w:themeColor="text1" w:themeTint="80"/>
          <w:spacing w:val="0"/>
          <w:szCs w:val="22"/>
        </w:rPr>
        <w:t>c</w:t>
      </w:r>
      <w:r w:rsidRPr="002D4E25">
        <w:rPr>
          <w:rFonts w:eastAsia="Calibri"/>
          <w:color w:val="7F7F7F" w:themeColor="text1" w:themeTint="80"/>
          <w:spacing w:val="0"/>
          <w:szCs w:val="22"/>
        </w:rPr>
        <w:t xml:space="preserve">uartos de ropa limpia y cuarto de ropa sucia. </w:t>
      </w:r>
    </w:p>
    <w:p w14:paraId="117EDD41" w14:textId="77777777" w:rsidR="0026255C" w:rsidRPr="002D4E25" w:rsidRDefault="009800F7" w:rsidP="0026255C">
      <w:pPr>
        <w:spacing w:line="240" w:lineRule="auto"/>
        <w:ind w:left="-567" w:right="120"/>
        <w:jc w:val="both"/>
        <w:rPr>
          <w:rFonts w:eastAsia="Calibri"/>
          <w:color w:val="7F7F7F" w:themeColor="text1" w:themeTint="80"/>
          <w:spacing w:val="0"/>
          <w:szCs w:val="22"/>
        </w:rPr>
      </w:pPr>
      <w:r w:rsidRPr="002D4E25">
        <w:rPr>
          <w:b/>
          <w:color w:val="7F7F7F" w:themeColor="text1" w:themeTint="80"/>
        </w:rPr>
        <w:t>Logros</w:t>
      </w:r>
      <w:r w:rsidR="000A3489" w:rsidRPr="002D4E25">
        <w:rPr>
          <w:b/>
          <w:color w:val="7F7F7F" w:themeColor="text1" w:themeTint="80"/>
        </w:rPr>
        <w:t xml:space="preserve"> Alcanzados</w:t>
      </w:r>
      <w:r w:rsidRPr="002D4E25">
        <w:rPr>
          <w:rFonts w:eastAsia="Calibri"/>
          <w:color w:val="7F7F7F" w:themeColor="text1" w:themeTint="80"/>
          <w:spacing w:val="0"/>
          <w:szCs w:val="22"/>
        </w:rPr>
        <w:t xml:space="preserve">: </w:t>
      </w:r>
    </w:p>
    <w:p w14:paraId="2FDD67B4" w14:textId="4AFACF4B" w:rsidR="00D60685" w:rsidRPr="002D4E25" w:rsidRDefault="00D60685" w:rsidP="0026255C">
      <w:pPr>
        <w:spacing w:line="240" w:lineRule="auto"/>
        <w:ind w:left="-567" w:right="120"/>
        <w:jc w:val="both"/>
        <w:rPr>
          <w:rFonts w:eastAsia="Calibri"/>
          <w:color w:val="7F7F7F" w:themeColor="text1" w:themeTint="80"/>
          <w:spacing w:val="0"/>
          <w:szCs w:val="22"/>
        </w:rPr>
      </w:pPr>
      <w:r w:rsidRPr="002D4E25">
        <w:rPr>
          <w:color w:val="7F7F7F" w:themeColor="text1" w:themeTint="80"/>
        </w:rPr>
        <w:t>Ampliación del área terminada en un 100%.</w:t>
      </w:r>
    </w:p>
    <w:p w14:paraId="24DD3D7B" w14:textId="021391E8" w:rsidR="00D60685" w:rsidRPr="002D4E25" w:rsidRDefault="009800F7" w:rsidP="00EF0213">
      <w:pPr>
        <w:spacing w:line="240" w:lineRule="auto"/>
        <w:ind w:left="-567" w:right="120"/>
        <w:jc w:val="both"/>
        <w:rPr>
          <w:rFonts w:eastAsia="Calibri"/>
          <w:color w:val="7F7F7F" w:themeColor="text1" w:themeTint="80"/>
          <w:spacing w:val="0"/>
          <w:szCs w:val="22"/>
        </w:rPr>
      </w:pPr>
      <w:r w:rsidRPr="002D4E25">
        <w:rPr>
          <w:rFonts w:eastAsia="Calibri"/>
          <w:color w:val="7F7F7F" w:themeColor="text1" w:themeTint="80"/>
          <w:spacing w:val="0"/>
          <w:szCs w:val="22"/>
        </w:rPr>
        <w:t>Hemos Aumentado significativamente el número de pacientes recibidos tanto nuevos como subsecuentes e</w:t>
      </w:r>
      <w:r w:rsidR="00EF0213" w:rsidRPr="002D4E25">
        <w:rPr>
          <w:rFonts w:eastAsia="Calibri"/>
          <w:color w:val="7F7F7F" w:themeColor="text1" w:themeTint="80"/>
          <w:spacing w:val="0"/>
          <w:szCs w:val="22"/>
        </w:rPr>
        <w:t>n más de un 80% en este periodo</w:t>
      </w:r>
    </w:p>
    <w:p w14:paraId="7BA9F80D" w14:textId="77777777" w:rsidR="009800F7" w:rsidRPr="002D4E25" w:rsidRDefault="009800F7" w:rsidP="00144804">
      <w:pPr>
        <w:spacing w:line="240" w:lineRule="auto"/>
        <w:ind w:left="-567" w:right="120"/>
        <w:rPr>
          <w:rFonts w:eastAsia="Calibri"/>
          <w:b/>
          <w:color w:val="7F7F7F" w:themeColor="text1" w:themeTint="80"/>
          <w:spacing w:val="0"/>
          <w:szCs w:val="22"/>
        </w:rPr>
      </w:pPr>
      <w:r w:rsidRPr="002D4E25">
        <w:rPr>
          <w:rFonts w:eastAsia="Calibri"/>
          <w:b/>
          <w:color w:val="7F7F7F" w:themeColor="text1" w:themeTint="80"/>
          <w:spacing w:val="0"/>
          <w:szCs w:val="22"/>
        </w:rPr>
        <w:t>Estadísticas:</w:t>
      </w:r>
    </w:p>
    <w:p w14:paraId="429DFE56" w14:textId="77777777" w:rsidR="009800F7" w:rsidRPr="002D4E25" w:rsidRDefault="009800F7" w:rsidP="00196DC9">
      <w:pPr>
        <w:spacing w:line="240" w:lineRule="auto"/>
        <w:ind w:left="-567" w:right="120"/>
        <w:jc w:val="both"/>
        <w:rPr>
          <w:rFonts w:eastAsia="Calibri"/>
          <w:color w:val="7F7F7F" w:themeColor="text1" w:themeTint="80"/>
          <w:spacing w:val="0"/>
          <w:szCs w:val="22"/>
        </w:rPr>
      </w:pPr>
      <w:r w:rsidRPr="002D4E25">
        <w:rPr>
          <w:rFonts w:eastAsia="Calibri"/>
          <w:color w:val="7F7F7F" w:themeColor="text1" w:themeTint="80"/>
          <w:spacing w:val="0"/>
          <w:szCs w:val="22"/>
        </w:rPr>
        <w:t>Un 93% de los pacientes atendidos pertenecen a ARS Senasa, el otro 6% corresponde a las demás Aseguradoras Privadas del país, el 1% a pacientes privados sin seguro, las gráficas relacionadas a los indicadores y productividad mensual se anexan en los informes mensuales de productividad.</w:t>
      </w:r>
    </w:p>
    <w:p w14:paraId="5333C6F7" w14:textId="73B35004" w:rsidR="00EF0213" w:rsidRPr="002D4E25" w:rsidRDefault="009800F7" w:rsidP="00816D7F">
      <w:pPr>
        <w:spacing w:line="240" w:lineRule="auto"/>
        <w:ind w:left="-567" w:right="120"/>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Desde </w:t>
      </w:r>
      <w:r w:rsidR="00816D7F" w:rsidRPr="002D4E25">
        <w:rPr>
          <w:rFonts w:eastAsia="Calibri"/>
          <w:color w:val="7F7F7F" w:themeColor="text1" w:themeTint="80"/>
          <w:spacing w:val="0"/>
          <w:szCs w:val="22"/>
        </w:rPr>
        <w:t>noviembre</w:t>
      </w:r>
      <w:r w:rsidRPr="002D4E25">
        <w:rPr>
          <w:rFonts w:eastAsia="Calibri"/>
          <w:color w:val="7F7F7F" w:themeColor="text1" w:themeTint="80"/>
          <w:spacing w:val="0"/>
          <w:szCs w:val="22"/>
        </w:rPr>
        <w:t xml:space="preserve"> 2024 hasta </w:t>
      </w:r>
      <w:r w:rsidR="00816D7F" w:rsidRPr="002D4E25">
        <w:rPr>
          <w:rFonts w:eastAsia="Calibri"/>
          <w:color w:val="7F7F7F" w:themeColor="text1" w:themeTint="80"/>
          <w:spacing w:val="0"/>
          <w:szCs w:val="22"/>
        </w:rPr>
        <w:t>abril</w:t>
      </w:r>
      <w:r w:rsidRPr="002D4E25">
        <w:rPr>
          <w:rFonts w:eastAsia="Calibri"/>
          <w:color w:val="7F7F7F" w:themeColor="text1" w:themeTint="80"/>
          <w:spacing w:val="0"/>
          <w:szCs w:val="22"/>
        </w:rPr>
        <w:t xml:space="preserve"> 2025 hemos atendido un total de 9,758 pacientes en Hospital de Día.</w:t>
      </w:r>
    </w:p>
    <w:p w14:paraId="4F9F8F66" w14:textId="2C38203D" w:rsidR="009800F7" w:rsidRPr="002D4E25" w:rsidRDefault="009800F7" w:rsidP="00144804">
      <w:pPr>
        <w:spacing w:line="240" w:lineRule="auto"/>
        <w:ind w:left="-567"/>
        <w:rPr>
          <w:b/>
        </w:rPr>
      </w:pPr>
      <w:r w:rsidRPr="002D4E25">
        <w:rPr>
          <w:b/>
        </w:rPr>
        <w:t xml:space="preserve">Laboratorio </w:t>
      </w:r>
      <w:r w:rsidR="00C048E0" w:rsidRPr="002D4E25">
        <w:rPr>
          <w:b/>
        </w:rPr>
        <w:t>Clínico</w:t>
      </w:r>
      <w:r w:rsidRPr="002D4E25">
        <w:rPr>
          <w:b/>
        </w:rPr>
        <w:t xml:space="preserve"> </w:t>
      </w:r>
    </w:p>
    <w:p w14:paraId="4A7AABB3" w14:textId="2D0EED3E" w:rsidR="00A36F72" w:rsidRPr="002D4E25" w:rsidRDefault="00C048E0" w:rsidP="00A8377D">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La</w:t>
      </w:r>
      <w:r w:rsidR="009800F7" w:rsidRPr="002D4E25">
        <w:rPr>
          <w:rFonts w:eastAsia="Calibri"/>
          <w:color w:val="7F7F7F" w:themeColor="text1" w:themeTint="80"/>
          <w:spacing w:val="0"/>
          <w:szCs w:val="22"/>
        </w:rPr>
        <w:t xml:space="preserve"> ampliación de la provisión de servicios de apoyo diagnóstico y laboratorio se evidenció a partir de la introducción de nuevo equipo de Inmunofluorescencia en el área de </w:t>
      </w:r>
      <w:r w:rsidR="00816D7F" w:rsidRPr="002D4E25">
        <w:rPr>
          <w:rFonts w:eastAsia="Calibri"/>
          <w:color w:val="7F7F7F" w:themeColor="text1" w:themeTint="80"/>
          <w:spacing w:val="0"/>
          <w:szCs w:val="22"/>
        </w:rPr>
        <w:t>Inmuno</w:t>
      </w:r>
      <w:r w:rsidR="009800F7" w:rsidRPr="002D4E25">
        <w:rPr>
          <w:rFonts w:eastAsia="Calibri"/>
          <w:color w:val="7F7F7F" w:themeColor="text1" w:themeTint="80"/>
          <w:spacing w:val="0"/>
          <w:szCs w:val="22"/>
        </w:rPr>
        <w:t>-serología del laboratorio clínico, lo que favoreció un aumento de un 33%, en comparación al mismo periodo de los años 2022-2023, en la cartera de servicios en las pruebas introducidas beneficia</w:t>
      </w:r>
      <w:r w:rsidR="00A8377D" w:rsidRPr="002D4E25">
        <w:rPr>
          <w:rFonts w:eastAsia="Calibri"/>
          <w:color w:val="7F7F7F" w:themeColor="text1" w:themeTint="80"/>
          <w:spacing w:val="0"/>
          <w:szCs w:val="22"/>
        </w:rPr>
        <w:t xml:space="preserve">ndo a un total 2,947 personas. </w:t>
      </w:r>
    </w:p>
    <w:p w14:paraId="661C7600" w14:textId="77777777" w:rsidR="00816D7F" w:rsidRDefault="00816D7F" w:rsidP="00A8377D">
      <w:pPr>
        <w:spacing w:before="240" w:line="240" w:lineRule="auto"/>
        <w:ind w:left="-567"/>
        <w:rPr>
          <w:b/>
        </w:rPr>
      </w:pPr>
    </w:p>
    <w:p w14:paraId="13DD1E3E" w14:textId="77777777" w:rsidR="00816D7F" w:rsidRDefault="00816D7F" w:rsidP="00A8377D">
      <w:pPr>
        <w:spacing w:before="240" w:line="240" w:lineRule="auto"/>
        <w:ind w:left="-567"/>
        <w:rPr>
          <w:b/>
        </w:rPr>
      </w:pPr>
    </w:p>
    <w:p w14:paraId="6F5E2739" w14:textId="77777777" w:rsidR="00816D7F" w:rsidRDefault="00816D7F" w:rsidP="00A8377D">
      <w:pPr>
        <w:spacing w:before="240" w:line="240" w:lineRule="auto"/>
        <w:ind w:left="-567"/>
        <w:rPr>
          <w:b/>
        </w:rPr>
      </w:pPr>
    </w:p>
    <w:p w14:paraId="370C0A2E" w14:textId="24DDE31A" w:rsidR="009800F7" w:rsidRPr="002D4E25" w:rsidRDefault="009800F7" w:rsidP="00A8377D">
      <w:pPr>
        <w:spacing w:before="240" w:line="240" w:lineRule="auto"/>
        <w:ind w:left="-567"/>
        <w:rPr>
          <w:b/>
        </w:rPr>
      </w:pPr>
      <w:r w:rsidRPr="002D4E25">
        <w:rPr>
          <w:b/>
        </w:rPr>
        <w:t>Laboratorio Anatomía Patológica.</w:t>
      </w:r>
    </w:p>
    <w:p w14:paraId="63EF66B1" w14:textId="41341666" w:rsidR="009800F7" w:rsidRPr="002D4E25" w:rsidRDefault="009800F7" w:rsidP="00196DC9">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 </w:t>
      </w:r>
      <w:r w:rsidR="00C048E0" w:rsidRPr="002D4E25">
        <w:rPr>
          <w:rFonts w:eastAsia="Calibri"/>
          <w:color w:val="7F7F7F" w:themeColor="text1" w:themeTint="80"/>
          <w:spacing w:val="0"/>
          <w:szCs w:val="22"/>
        </w:rPr>
        <w:t>E</w:t>
      </w:r>
      <w:r w:rsidRPr="002D4E25">
        <w:rPr>
          <w:rFonts w:eastAsia="Calibri"/>
          <w:color w:val="7F7F7F" w:themeColor="text1" w:themeTint="80"/>
          <w:spacing w:val="0"/>
          <w:szCs w:val="22"/>
        </w:rPr>
        <w:t>l Centro de Anatomía Patológica (CAP) del INCART ha presentado un considerable aumento de la productividad respecto al periodo del año anterior, con un incremento de aproximadamente el 10% de las operaciones.</w:t>
      </w:r>
    </w:p>
    <w:p w14:paraId="72438849" w14:textId="77777777" w:rsidR="009800F7" w:rsidRPr="002D4E25" w:rsidRDefault="009800F7" w:rsidP="00196DC9">
      <w:pPr>
        <w:spacing w:after="0" w:line="240" w:lineRule="auto"/>
        <w:ind w:left="-567"/>
        <w:jc w:val="both"/>
      </w:pPr>
    </w:p>
    <w:p w14:paraId="23D05F9E" w14:textId="77777777" w:rsidR="009800F7" w:rsidRPr="002D4E25" w:rsidRDefault="009800F7" w:rsidP="00196DC9">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Se han procesado 11,361 muestras entre los estudios de biopsias, citologías ginecológicas (Papanicolaou) y de inmunohistoquímica y pruebas moleculares para distintos tipos de cánceres.</w:t>
      </w:r>
    </w:p>
    <w:p w14:paraId="0BF0F70F" w14:textId="77777777" w:rsidR="009800F7" w:rsidRPr="002D4E25" w:rsidRDefault="009800F7" w:rsidP="00196DC9">
      <w:pPr>
        <w:spacing w:after="0" w:line="240" w:lineRule="auto"/>
        <w:ind w:left="-567"/>
        <w:jc w:val="both"/>
        <w:rPr>
          <w:rFonts w:eastAsia="Calibri"/>
          <w:color w:val="7F7F7F" w:themeColor="text1" w:themeTint="80"/>
          <w:spacing w:val="0"/>
          <w:szCs w:val="22"/>
        </w:rPr>
      </w:pPr>
    </w:p>
    <w:p w14:paraId="18D26042" w14:textId="277AC5BB" w:rsidR="009800F7" w:rsidRPr="002D4E25" w:rsidRDefault="009800F7" w:rsidP="00196DC9">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Se han incorporado nuevos servicios a la cartera del CAP, como la determinación de mutación del gen EGFR para el cáncer de pulmón de células no pequeñas, así como la implementación de tinciones especiales o histoquímicas para el diagnóstico primario de muestras, a </w:t>
      </w:r>
      <w:r w:rsidR="00C45170" w:rsidRPr="002D4E25">
        <w:rPr>
          <w:rFonts w:eastAsia="Calibri"/>
          <w:color w:val="7F7F7F" w:themeColor="text1" w:themeTint="80"/>
          <w:spacing w:val="0"/>
          <w:szCs w:val="22"/>
        </w:rPr>
        <w:t>saber,</w:t>
      </w:r>
      <w:r w:rsidRPr="002D4E25">
        <w:rPr>
          <w:rFonts w:eastAsia="Calibri"/>
          <w:color w:val="7F7F7F" w:themeColor="text1" w:themeTint="80"/>
          <w:spacing w:val="0"/>
          <w:szCs w:val="22"/>
        </w:rPr>
        <w:t xml:space="preserve"> PAS y Ziehl Neelsen para la identificación en tejido del bacilo ácido alcohol resistente responsable de la tuberculosis. </w:t>
      </w:r>
    </w:p>
    <w:p w14:paraId="59C3908D" w14:textId="77777777" w:rsidR="009800F7" w:rsidRPr="002D4E25" w:rsidRDefault="009800F7" w:rsidP="00196DC9">
      <w:pPr>
        <w:spacing w:after="0" w:line="240" w:lineRule="auto"/>
        <w:ind w:left="-567"/>
        <w:jc w:val="both"/>
        <w:rPr>
          <w:rFonts w:eastAsia="Calibri"/>
          <w:color w:val="7F7F7F" w:themeColor="text1" w:themeTint="80"/>
          <w:spacing w:val="0"/>
          <w:szCs w:val="22"/>
        </w:rPr>
      </w:pPr>
    </w:p>
    <w:p w14:paraId="3E8D637D" w14:textId="59512006" w:rsidR="009800F7" w:rsidRPr="002D4E25" w:rsidRDefault="009800F7" w:rsidP="00196DC9">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Asimismo, se </w:t>
      </w:r>
      <w:r w:rsidR="00C45170" w:rsidRPr="002D4E25">
        <w:rPr>
          <w:rFonts w:eastAsia="Calibri"/>
          <w:color w:val="7F7F7F" w:themeColor="text1" w:themeTint="80"/>
          <w:spacing w:val="0"/>
          <w:szCs w:val="22"/>
        </w:rPr>
        <w:t>implemen</w:t>
      </w:r>
      <w:r w:rsidR="00C45170">
        <w:rPr>
          <w:rFonts w:eastAsia="Calibri"/>
          <w:color w:val="7F7F7F" w:themeColor="text1" w:themeTint="80"/>
          <w:spacing w:val="0"/>
          <w:szCs w:val="22"/>
        </w:rPr>
        <w:t>tó</w:t>
      </w:r>
      <w:r w:rsidRPr="002D4E25">
        <w:rPr>
          <w:rFonts w:eastAsia="Calibri"/>
          <w:color w:val="7F7F7F" w:themeColor="text1" w:themeTint="80"/>
          <w:spacing w:val="0"/>
          <w:szCs w:val="22"/>
        </w:rPr>
        <w:t xml:space="preserve"> la realización local de estudios de Inmunohistoquímica, donde se ofrecen servicios para la evaluación de factores pronósticos y predictivos de respuesta a tratamiento para pacientes con cáncer de mama, con proyección a extender los servicios a otros tipos de tumores.</w:t>
      </w:r>
    </w:p>
    <w:p w14:paraId="512E8C53" w14:textId="77777777" w:rsidR="009800F7" w:rsidRPr="002D4E25" w:rsidRDefault="009800F7" w:rsidP="00196DC9">
      <w:pPr>
        <w:spacing w:after="0" w:line="240" w:lineRule="auto"/>
        <w:ind w:left="-567"/>
        <w:jc w:val="both"/>
      </w:pPr>
    </w:p>
    <w:p w14:paraId="42F25504" w14:textId="19D43E9A" w:rsidR="009800F7" w:rsidRPr="002D4E25" w:rsidRDefault="009800F7" w:rsidP="00196DC9">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En el ámbito del aseguramiento de la calidad, se mantiene la implementación de un Sistema de Gestión de Calidad, según la normativa ISO 9001:2016, que cuenta con el desarrollo de políticas, procedimientos, instructivos y formularios para las operaciones del CAP, con la intención de optimizar los servicios que brinda el centro desde el punto de vista diagnóstico, así como del manejo de la morgue hospitalaria. </w:t>
      </w:r>
    </w:p>
    <w:p w14:paraId="65B4490E" w14:textId="77777777" w:rsidR="009800F7" w:rsidRPr="002D4E25" w:rsidRDefault="009800F7" w:rsidP="00144804">
      <w:pPr>
        <w:spacing w:after="0" w:line="240" w:lineRule="auto"/>
        <w:ind w:left="-567"/>
        <w:rPr>
          <w:rFonts w:eastAsia="Calibri"/>
          <w:color w:val="7F7F7F" w:themeColor="text1" w:themeTint="80"/>
          <w:spacing w:val="0"/>
          <w:szCs w:val="22"/>
        </w:rPr>
      </w:pPr>
    </w:p>
    <w:p w14:paraId="50637D52" w14:textId="77777777" w:rsidR="009800F7" w:rsidRPr="002D4E25" w:rsidRDefault="009800F7" w:rsidP="00196DC9">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Se continúa con el desarrollo de programas de formación y capacitación de médicos residentes y con el programa académico de Sub-Especialidad en Patología Oncológica, con el interés de mantener un alto nivel de formación del talento humano del área.</w:t>
      </w:r>
    </w:p>
    <w:p w14:paraId="13CB8776" w14:textId="77777777" w:rsidR="009800F7" w:rsidRPr="002D4E25" w:rsidRDefault="009800F7" w:rsidP="00196DC9">
      <w:pPr>
        <w:spacing w:after="0" w:line="240" w:lineRule="auto"/>
        <w:ind w:left="-567"/>
        <w:jc w:val="both"/>
      </w:pPr>
    </w:p>
    <w:p w14:paraId="02187716" w14:textId="77777777" w:rsidR="009800F7" w:rsidRPr="002D4E25" w:rsidRDefault="009800F7" w:rsidP="00196DC9">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Para el mes de abril el teñidor sale de servicio por daño de tarjeta, en espera de reemplazo de tarjeta. </w:t>
      </w:r>
    </w:p>
    <w:p w14:paraId="0998582A" w14:textId="77777777" w:rsidR="00EF0213" w:rsidRPr="002D4E25" w:rsidRDefault="00EF0213" w:rsidP="00196DC9">
      <w:pPr>
        <w:spacing w:after="0" w:line="240" w:lineRule="auto"/>
        <w:ind w:left="-567"/>
        <w:jc w:val="both"/>
        <w:rPr>
          <w:rFonts w:eastAsia="Calibri"/>
          <w:color w:val="7F7F7F" w:themeColor="text1" w:themeTint="80"/>
          <w:spacing w:val="0"/>
          <w:szCs w:val="22"/>
        </w:rPr>
      </w:pPr>
    </w:p>
    <w:p w14:paraId="534F446C" w14:textId="77777777" w:rsidR="009800F7" w:rsidRPr="002D4E25" w:rsidRDefault="009800F7" w:rsidP="00196DC9">
      <w:pPr>
        <w:spacing w:after="0" w:line="240" w:lineRule="auto"/>
        <w:ind w:left="-567"/>
        <w:jc w:val="both"/>
      </w:pPr>
    </w:p>
    <w:p w14:paraId="2300C026" w14:textId="77777777" w:rsidR="009800F7" w:rsidRPr="002D4E25" w:rsidRDefault="009800F7" w:rsidP="00196DC9">
      <w:pPr>
        <w:shd w:val="clear" w:color="auto" w:fill="FFFFFF"/>
        <w:spacing w:after="0" w:line="240" w:lineRule="auto"/>
        <w:ind w:left="-567"/>
        <w:jc w:val="both"/>
        <w:rPr>
          <w:b/>
          <w:color w:val="595959" w:themeColor="text1" w:themeTint="A6"/>
        </w:rPr>
      </w:pPr>
      <w:r w:rsidRPr="002D4E25">
        <w:rPr>
          <w:b/>
          <w:color w:val="595959" w:themeColor="text1" w:themeTint="A6"/>
        </w:rPr>
        <w:t xml:space="preserve">Centro de Imágenes </w:t>
      </w:r>
    </w:p>
    <w:p w14:paraId="7673FD4E" w14:textId="5B3B04EC" w:rsidR="009800F7" w:rsidRPr="002D4E25" w:rsidRDefault="009800F7" w:rsidP="00A8377D">
      <w:pPr>
        <w:shd w:val="clear" w:color="auto" w:fill="FFFFFF"/>
        <w:spacing w:before="240"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Con la salida del </w:t>
      </w:r>
      <w:r w:rsidR="00872A08" w:rsidRPr="002D4E25">
        <w:rPr>
          <w:rFonts w:eastAsia="Calibri"/>
          <w:color w:val="7F7F7F" w:themeColor="text1" w:themeTint="80"/>
          <w:spacing w:val="0"/>
          <w:szCs w:val="22"/>
        </w:rPr>
        <w:t>Tomógrafo y</w:t>
      </w:r>
      <w:r w:rsidRPr="002D4E25">
        <w:rPr>
          <w:rFonts w:eastAsia="Calibri"/>
          <w:color w:val="7F7F7F" w:themeColor="text1" w:themeTint="80"/>
          <w:spacing w:val="0"/>
          <w:szCs w:val="22"/>
        </w:rPr>
        <w:t xml:space="preserve"> del Resonador, la productividad de la Sección de Diagnósticos e Imágenes ha bajado considerablemente. El promedio de pacientes atendidos es de 22,166 estudios realizados.</w:t>
      </w:r>
    </w:p>
    <w:p w14:paraId="5AC99D6F" w14:textId="77777777" w:rsidR="009800F7" w:rsidRPr="002D4E25" w:rsidRDefault="009800F7" w:rsidP="00196DC9">
      <w:pPr>
        <w:shd w:val="clear" w:color="auto" w:fill="FFFFFF"/>
        <w:spacing w:after="0" w:line="240" w:lineRule="auto"/>
        <w:ind w:left="-567"/>
        <w:jc w:val="both"/>
        <w:rPr>
          <w:rFonts w:eastAsia="Calibri"/>
          <w:color w:val="7F7F7F" w:themeColor="text1" w:themeTint="80"/>
          <w:spacing w:val="0"/>
          <w:szCs w:val="22"/>
        </w:rPr>
      </w:pPr>
    </w:p>
    <w:p w14:paraId="03A98E29" w14:textId="77777777" w:rsidR="009800F7" w:rsidRPr="002D4E25" w:rsidRDefault="009800F7" w:rsidP="00196DC9">
      <w:pPr>
        <w:shd w:val="clear" w:color="auto" w:fill="FFFFFF"/>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Se están realizando los esfuerzos para la adquisición de un Tomógrafo y un Resonador.</w:t>
      </w:r>
    </w:p>
    <w:p w14:paraId="1ABF5E6A" w14:textId="77777777" w:rsidR="009800F7" w:rsidRPr="002D4E25" w:rsidRDefault="009800F7" w:rsidP="00196DC9">
      <w:pPr>
        <w:shd w:val="clear" w:color="auto" w:fill="FFFFFF"/>
        <w:spacing w:after="0" w:line="240" w:lineRule="auto"/>
        <w:ind w:left="-567"/>
        <w:jc w:val="both"/>
      </w:pPr>
    </w:p>
    <w:p w14:paraId="3A95BFBB" w14:textId="77777777" w:rsidR="009800F7" w:rsidRPr="002D4E25" w:rsidRDefault="009800F7" w:rsidP="00196DC9">
      <w:pPr>
        <w:shd w:val="clear" w:color="auto" w:fill="FFFFFF"/>
        <w:spacing w:after="0" w:line="240" w:lineRule="auto"/>
        <w:ind w:left="-567"/>
        <w:jc w:val="both"/>
      </w:pPr>
    </w:p>
    <w:p w14:paraId="1DE93DC1" w14:textId="77777777" w:rsidR="009800F7" w:rsidRPr="002D4E25" w:rsidRDefault="009800F7" w:rsidP="00196DC9">
      <w:pPr>
        <w:shd w:val="clear" w:color="auto" w:fill="FFFFFF"/>
        <w:spacing w:after="0" w:line="240" w:lineRule="auto"/>
        <w:ind w:left="-567"/>
        <w:jc w:val="both"/>
      </w:pPr>
      <w:r w:rsidRPr="002D4E25">
        <w:rPr>
          <w:b/>
        </w:rPr>
        <w:t>Avances</w:t>
      </w:r>
      <w:r w:rsidRPr="002D4E25">
        <w:t xml:space="preserve">: </w:t>
      </w:r>
    </w:p>
    <w:p w14:paraId="347B074B" w14:textId="77777777" w:rsidR="00EF0213" w:rsidRPr="002D4E25" w:rsidRDefault="00EF0213" w:rsidP="00196DC9">
      <w:pPr>
        <w:shd w:val="clear" w:color="auto" w:fill="FFFFFF"/>
        <w:spacing w:after="0" w:line="240" w:lineRule="auto"/>
        <w:ind w:left="-567"/>
        <w:jc w:val="both"/>
      </w:pPr>
    </w:p>
    <w:p w14:paraId="17F2E045" w14:textId="47967C52" w:rsidR="009800F7" w:rsidRPr="002D4E25" w:rsidRDefault="00EF0213" w:rsidP="00196DC9">
      <w:pPr>
        <w:shd w:val="clear" w:color="auto" w:fill="FFFFFF"/>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Como </w:t>
      </w:r>
      <w:r w:rsidR="009800F7" w:rsidRPr="002D4E25">
        <w:rPr>
          <w:rFonts w:eastAsia="Calibri"/>
          <w:color w:val="7F7F7F" w:themeColor="text1" w:themeTint="80"/>
          <w:spacing w:val="0"/>
          <w:szCs w:val="22"/>
        </w:rPr>
        <w:t>parte importante del hospital seguimos mejorando los siguientes procesos:</w:t>
      </w:r>
    </w:p>
    <w:p w14:paraId="5B9271A9" w14:textId="77777777" w:rsidR="009800F7" w:rsidRPr="002D4E25" w:rsidRDefault="009800F7" w:rsidP="00196DC9">
      <w:pPr>
        <w:shd w:val="clear" w:color="auto" w:fill="FFFFFF"/>
        <w:spacing w:after="0" w:line="240" w:lineRule="auto"/>
        <w:ind w:left="-567"/>
        <w:jc w:val="both"/>
        <w:rPr>
          <w:rFonts w:eastAsia="Calibri"/>
          <w:color w:val="7F7F7F" w:themeColor="text1" w:themeTint="80"/>
          <w:spacing w:val="0"/>
          <w:szCs w:val="22"/>
        </w:rPr>
      </w:pPr>
    </w:p>
    <w:p w14:paraId="75491E9F" w14:textId="4E16A2D7" w:rsidR="009800F7" w:rsidRPr="002D4E25" w:rsidRDefault="009800F7" w:rsidP="00EF0213">
      <w:pPr>
        <w:shd w:val="clear" w:color="auto" w:fill="FFFFFF"/>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Revisión y corrección, de los Materiales Informativos esto con el objetivo de evitar la cancelación de estudios por preparación inadecuada de</w:t>
      </w:r>
      <w:r w:rsidR="00EF0213" w:rsidRPr="002D4E25">
        <w:rPr>
          <w:rFonts w:eastAsia="Calibri"/>
          <w:color w:val="7F7F7F" w:themeColor="text1" w:themeTint="80"/>
          <w:spacing w:val="0"/>
          <w:szCs w:val="22"/>
        </w:rPr>
        <w:t xml:space="preserve"> los pacientes.</w:t>
      </w:r>
    </w:p>
    <w:p w14:paraId="6192CA67" w14:textId="77777777" w:rsidR="00EF0213" w:rsidRPr="002D4E25" w:rsidRDefault="00EF0213" w:rsidP="00EF0213">
      <w:pPr>
        <w:shd w:val="clear" w:color="auto" w:fill="FFFFFF"/>
        <w:spacing w:after="0" w:line="240" w:lineRule="auto"/>
        <w:ind w:left="-567"/>
        <w:jc w:val="both"/>
        <w:rPr>
          <w:rFonts w:eastAsia="Calibri"/>
          <w:color w:val="7F7F7F" w:themeColor="text1" w:themeTint="80"/>
          <w:spacing w:val="0"/>
          <w:szCs w:val="22"/>
        </w:rPr>
      </w:pPr>
    </w:p>
    <w:p w14:paraId="0ACA079E" w14:textId="77777777" w:rsidR="007B6A24" w:rsidRDefault="007B6A24" w:rsidP="00196DC9">
      <w:pPr>
        <w:shd w:val="clear" w:color="auto" w:fill="FFFFFF"/>
        <w:spacing w:after="0" w:line="240" w:lineRule="auto"/>
        <w:ind w:left="-567"/>
        <w:jc w:val="both"/>
        <w:rPr>
          <w:rFonts w:eastAsia="Calibri"/>
          <w:color w:val="7F7F7F" w:themeColor="text1" w:themeTint="80"/>
          <w:spacing w:val="0"/>
          <w:szCs w:val="22"/>
        </w:rPr>
      </w:pPr>
    </w:p>
    <w:p w14:paraId="378C553F" w14:textId="77777777" w:rsidR="007B6A24" w:rsidRDefault="007B6A24" w:rsidP="00196DC9">
      <w:pPr>
        <w:shd w:val="clear" w:color="auto" w:fill="FFFFFF"/>
        <w:spacing w:after="0" w:line="240" w:lineRule="auto"/>
        <w:ind w:left="-567"/>
        <w:jc w:val="both"/>
        <w:rPr>
          <w:rFonts w:eastAsia="Calibri"/>
          <w:color w:val="7F7F7F" w:themeColor="text1" w:themeTint="80"/>
          <w:spacing w:val="0"/>
          <w:szCs w:val="22"/>
        </w:rPr>
      </w:pPr>
    </w:p>
    <w:p w14:paraId="1128AB95" w14:textId="0392F34C" w:rsidR="009800F7" w:rsidRPr="002D4E25" w:rsidRDefault="009800F7" w:rsidP="00196DC9">
      <w:pPr>
        <w:shd w:val="clear" w:color="auto" w:fill="FFFFFF"/>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Creación del Material Informativo sobre los cuidados que debe tener el paciente después de la realización de Biopsias y de Procedimientos Diagnósticos y Terapéuticos: esto con el objetivo de que el paciente tenga una mejor y pronta recuperación.</w:t>
      </w:r>
    </w:p>
    <w:p w14:paraId="604B234E" w14:textId="77777777" w:rsidR="009800F7" w:rsidRPr="002D4E25" w:rsidRDefault="009800F7" w:rsidP="00196DC9">
      <w:pPr>
        <w:shd w:val="clear" w:color="auto" w:fill="FFFFFF"/>
        <w:spacing w:after="0" w:line="240" w:lineRule="auto"/>
        <w:ind w:left="-567"/>
        <w:jc w:val="both"/>
        <w:rPr>
          <w:rFonts w:eastAsia="Calibri"/>
          <w:color w:val="7F7F7F" w:themeColor="text1" w:themeTint="80"/>
          <w:spacing w:val="0"/>
          <w:szCs w:val="22"/>
        </w:rPr>
      </w:pPr>
    </w:p>
    <w:p w14:paraId="3D965FAC" w14:textId="1850937E" w:rsidR="009800F7" w:rsidRPr="002D4E25" w:rsidRDefault="009800F7" w:rsidP="00196DC9">
      <w:pPr>
        <w:shd w:val="clear" w:color="auto" w:fill="FFFFFF"/>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Distribución del trabajo de lectura, realización de estudios /procedimientos </w:t>
      </w:r>
      <w:r w:rsidR="00872A08" w:rsidRPr="002D4E25">
        <w:rPr>
          <w:rFonts w:eastAsia="Calibri"/>
          <w:color w:val="7F7F7F" w:themeColor="text1" w:themeTint="80"/>
          <w:spacing w:val="0"/>
          <w:szCs w:val="22"/>
        </w:rPr>
        <w:t>y digitación</w:t>
      </w:r>
      <w:r w:rsidRPr="002D4E25">
        <w:rPr>
          <w:rFonts w:eastAsia="Calibri"/>
          <w:color w:val="7F7F7F" w:themeColor="text1" w:themeTint="80"/>
          <w:spacing w:val="0"/>
          <w:szCs w:val="22"/>
        </w:rPr>
        <w:t xml:space="preserve"> de resultados: </w:t>
      </w:r>
      <w:r w:rsidR="00872A08" w:rsidRPr="002D4E25">
        <w:rPr>
          <w:rFonts w:eastAsia="Calibri"/>
          <w:color w:val="7F7F7F" w:themeColor="text1" w:themeTint="80"/>
          <w:spacing w:val="0"/>
          <w:szCs w:val="22"/>
        </w:rPr>
        <w:t>con el</w:t>
      </w:r>
      <w:r w:rsidRPr="002D4E25">
        <w:rPr>
          <w:rFonts w:eastAsia="Calibri"/>
          <w:color w:val="7F7F7F" w:themeColor="text1" w:themeTint="80"/>
          <w:spacing w:val="0"/>
          <w:szCs w:val="22"/>
        </w:rPr>
        <w:t xml:space="preserve"> objetivo de optimizar el trabajo del personal de imágenes, en cuanto a cantidad y calidad</w:t>
      </w:r>
    </w:p>
    <w:p w14:paraId="4CE11862" w14:textId="77777777" w:rsidR="009800F7" w:rsidRPr="002D4E25" w:rsidRDefault="009800F7" w:rsidP="00196DC9">
      <w:pPr>
        <w:shd w:val="clear" w:color="auto" w:fill="FFFFFF"/>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 </w:t>
      </w:r>
    </w:p>
    <w:p w14:paraId="72714BB4" w14:textId="536D12F8" w:rsidR="009800F7" w:rsidRPr="002D4E25" w:rsidRDefault="009800F7" w:rsidP="00196DC9">
      <w:pPr>
        <w:shd w:val="clear" w:color="auto" w:fill="FFFFFF"/>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La continua mejora de </w:t>
      </w:r>
      <w:r w:rsidR="00872A08" w:rsidRPr="002D4E25">
        <w:rPr>
          <w:rFonts w:eastAsia="Calibri"/>
          <w:color w:val="7F7F7F" w:themeColor="text1" w:themeTint="80"/>
          <w:spacing w:val="0"/>
          <w:szCs w:val="22"/>
        </w:rPr>
        <w:t>flujos y</w:t>
      </w:r>
      <w:r w:rsidRPr="002D4E25">
        <w:rPr>
          <w:rFonts w:eastAsia="Calibri"/>
          <w:color w:val="7F7F7F" w:themeColor="text1" w:themeTint="80"/>
          <w:spacing w:val="0"/>
          <w:szCs w:val="22"/>
        </w:rPr>
        <w:t xml:space="preserve"> procedimientos: esto con el objetivo de mejorar la logística y eficientizar el trabajo, evitando los </w:t>
      </w:r>
      <w:r w:rsidR="00872A08" w:rsidRPr="002D4E25">
        <w:rPr>
          <w:rFonts w:eastAsia="Calibri"/>
          <w:color w:val="7F7F7F" w:themeColor="text1" w:themeTint="80"/>
          <w:spacing w:val="0"/>
          <w:szCs w:val="22"/>
        </w:rPr>
        <w:t>retrocesos y</w:t>
      </w:r>
      <w:r w:rsidRPr="002D4E25">
        <w:rPr>
          <w:rFonts w:eastAsia="Calibri"/>
          <w:color w:val="7F7F7F" w:themeColor="text1" w:themeTint="80"/>
          <w:spacing w:val="0"/>
          <w:szCs w:val="22"/>
        </w:rPr>
        <w:t xml:space="preserve"> las actividades innecesarias.</w:t>
      </w:r>
    </w:p>
    <w:p w14:paraId="7F722C00" w14:textId="77777777" w:rsidR="009800F7" w:rsidRPr="002D4E25" w:rsidRDefault="009800F7" w:rsidP="00196DC9">
      <w:pPr>
        <w:shd w:val="clear" w:color="auto" w:fill="FFFFFF"/>
        <w:spacing w:after="0" w:line="240" w:lineRule="auto"/>
        <w:ind w:left="-567"/>
        <w:jc w:val="both"/>
      </w:pPr>
    </w:p>
    <w:p w14:paraId="5A0F06B1" w14:textId="662498AC" w:rsidR="009800F7" w:rsidRPr="002D4E25" w:rsidRDefault="009800F7" w:rsidP="00196DC9">
      <w:pPr>
        <w:shd w:val="clear" w:color="auto" w:fill="FFFFFF"/>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Revisión y </w:t>
      </w:r>
      <w:r w:rsidR="00872A08" w:rsidRPr="002D4E25">
        <w:rPr>
          <w:rFonts w:eastAsia="Calibri"/>
          <w:color w:val="7F7F7F" w:themeColor="text1" w:themeTint="80"/>
          <w:spacing w:val="0"/>
          <w:szCs w:val="22"/>
        </w:rPr>
        <w:t>mejora de</w:t>
      </w:r>
      <w:r w:rsidRPr="002D4E25">
        <w:rPr>
          <w:rFonts w:eastAsia="Calibri"/>
          <w:color w:val="7F7F7F" w:themeColor="text1" w:themeTint="80"/>
          <w:spacing w:val="0"/>
          <w:szCs w:val="22"/>
        </w:rPr>
        <w:t xml:space="preserve"> los Consentimientos Informados</w:t>
      </w:r>
    </w:p>
    <w:p w14:paraId="0D809689" w14:textId="77777777" w:rsidR="009800F7" w:rsidRPr="002D4E25" w:rsidRDefault="009800F7" w:rsidP="00196DC9">
      <w:pPr>
        <w:shd w:val="clear" w:color="auto" w:fill="FFFFFF"/>
        <w:spacing w:after="0" w:line="240" w:lineRule="auto"/>
        <w:ind w:left="-567"/>
        <w:jc w:val="both"/>
        <w:rPr>
          <w:rFonts w:eastAsia="Calibri"/>
          <w:color w:val="7F7F7F" w:themeColor="text1" w:themeTint="80"/>
          <w:spacing w:val="0"/>
          <w:szCs w:val="22"/>
        </w:rPr>
      </w:pPr>
    </w:p>
    <w:p w14:paraId="191BBE45" w14:textId="77777777" w:rsidR="009800F7" w:rsidRPr="002D4E25" w:rsidRDefault="009800F7" w:rsidP="00196DC9">
      <w:pPr>
        <w:shd w:val="clear" w:color="auto" w:fill="FFFFFF"/>
        <w:spacing w:after="0" w:line="240" w:lineRule="auto"/>
        <w:ind w:left="-567"/>
        <w:jc w:val="both"/>
        <w:rPr>
          <w:rFonts w:eastAsia="Calibri"/>
          <w:b/>
          <w:color w:val="7F7F7F" w:themeColor="text1" w:themeTint="80"/>
          <w:spacing w:val="0"/>
          <w:szCs w:val="22"/>
        </w:rPr>
      </w:pPr>
      <w:r w:rsidRPr="002D4E25">
        <w:rPr>
          <w:rFonts w:eastAsia="Calibri"/>
          <w:b/>
          <w:color w:val="7F7F7F" w:themeColor="text1" w:themeTint="80"/>
          <w:spacing w:val="0"/>
          <w:szCs w:val="22"/>
        </w:rPr>
        <w:t>Debilidades del Centro de Imágenes:</w:t>
      </w:r>
    </w:p>
    <w:p w14:paraId="506B589D" w14:textId="77777777" w:rsidR="00EF0213" w:rsidRPr="002D4E25" w:rsidRDefault="00EF0213" w:rsidP="00196DC9">
      <w:pPr>
        <w:shd w:val="clear" w:color="auto" w:fill="FFFFFF"/>
        <w:spacing w:after="0" w:line="240" w:lineRule="auto"/>
        <w:ind w:left="-567"/>
        <w:jc w:val="both"/>
        <w:rPr>
          <w:rFonts w:eastAsia="Calibri"/>
          <w:b/>
          <w:color w:val="7F7F7F" w:themeColor="text1" w:themeTint="80"/>
          <w:spacing w:val="0"/>
          <w:szCs w:val="22"/>
        </w:rPr>
      </w:pPr>
    </w:p>
    <w:p w14:paraId="585F0EE4" w14:textId="77777777" w:rsidR="009800F7" w:rsidRPr="002D4E25" w:rsidRDefault="009800F7" w:rsidP="00196DC9">
      <w:pPr>
        <w:shd w:val="clear" w:color="auto" w:fill="FFFFFF"/>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Adquisición de un Sistema de Almacenamiento: el Centro de Imágenes no cuenta con un sistema de almacenamiento de las imágenes que se realizan en los diferentes módulos (sonografía, Tomografía, Rayos X, Resonancia), </w:t>
      </w:r>
    </w:p>
    <w:p w14:paraId="32F741DB" w14:textId="77777777" w:rsidR="009800F7" w:rsidRPr="002D4E25" w:rsidRDefault="009800F7" w:rsidP="00196DC9">
      <w:pPr>
        <w:shd w:val="clear" w:color="auto" w:fill="FFFFFF"/>
        <w:spacing w:after="0" w:line="240" w:lineRule="auto"/>
        <w:ind w:left="-567"/>
        <w:jc w:val="both"/>
        <w:rPr>
          <w:rFonts w:eastAsia="Calibri"/>
          <w:color w:val="7F7F7F" w:themeColor="text1" w:themeTint="80"/>
          <w:spacing w:val="0"/>
          <w:szCs w:val="22"/>
        </w:rPr>
      </w:pPr>
    </w:p>
    <w:p w14:paraId="0B9731E9" w14:textId="6075DB0C" w:rsidR="009800F7" w:rsidRPr="002D4E25" w:rsidRDefault="009800F7" w:rsidP="00EF0213">
      <w:pPr>
        <w:shd w:val="clear" w:color="auto" w:fill="FFFFFF"/>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Por lo que se limita el acceso a las imágenes y su lectura fuera de los módulos, en áreas donde se requieren; y las imágenes son irrecuperables en caso de que </w:t>
      </w:r>
      <w:r w:rsidR="007B6A24" w:rsidRPr="002D4E25">
        <w:rPr>
          <w:rFonts w:eastAsia="Calibri"/>
          <w:color w:val="7F7F7F" w:themeColor="text1" w:themeTint="80"/>
          <w:spacing w:val="0"/>
          <w:szCs w:val="22"/>
        </w:rPr>
        <w:t>se borren</w:t>
      </w:r>
      <w:r w:rsidRPr="002D4E25">
        <w:rPr>
          <w:rFonts w:eastAsia="Calibri"/>
          <w:color w:val="7F7F7F" w:themeColor="text1" w:themeTint="80"/>
          <w:spacing w:val="0"/>
          <w:szCs w:val="22"/>
        </w:rPr>
        <w:t xml:space="preserve"> de los equipos, ya sea por error o porque se requiera incrementar la disp</w:t>
      </w:r>
      <w:r w:rsidR="00EF0213" w:rsidRPr="002D4E25">
        <w:rPr>
          <w:rFonts w:eastAsia="Calibri"/>
          <w:color w:val="7F7F7F" w:themeColor="text1" w:themeTint="80"/>
          <w:spacing w:val="0"/>
          <w:szCs w:val="22"/>
        </w:rPr>
        <w:t>onibilidad de memoria de estos.</w:t>
      </w:r>
    </w:p>
    <w:p w14:paraId="6CE72CEF" w14:textId="77777777" w:rsidR="00C048E0" w:rsidRPr="002D4E25" w:rsidRDefault="00C048E0" w:rsidP="00180DC3">
      <w:pPr>
        <w:shd w:val="clear" w:color="auto" w:fill="FFFFFF"/>
        <w:spacing w:after="0" w:line="240" w:lineRule="auto"/>
      </w:pPr>
    </w:p>
    <w:p w14:paraId="42626307" w14:textId="5203509F" w:rsidR="009800F7" w:rsidRPr="002D4E25" w:rsidRDefault="00EF0213" w:rsidP="00144804">
      <w:pPr>
        <w:shd w:val="clear" w:color="auto" w:fill="FFFFFF"/>
        <w:spacing w:after="0" w:line="240" w:lineRule="auto"/>
        <w:ind w:left="-567"/>
        <w:rPr>
          <w:b/>
        </w:rPr>
      </w:pPr>
      <w:r w:rsidRPr="002D4E25">
        <w:rPr>
          <w:b/>
        </w:rPr>
        <w:t>Medicina Nuclear</w:t>
      </w:r>
    </w:p>
    <w:p w14:paraId="537DE3E6" w14:textId="064C1D3A" w:rsidR="009800F7" w:rsidRPr="002D4E25" w:rsidRDefault="009800F7" w:rsidP="00196DC9">
      <w:pPr>
        <w:spacing w:before="100" w:beforeAutospacing="1" w:after="100" w:afterAutospacing="1" w:line="240" w:lineRule="auto"/>
        <w:ind w:left="-567"/>
        <w:jc w:val="both"/>
      </w:pPr>
      <w:r w:rsidRPr="002D4E25">
        <w:rPr>
          <w:rFonts w:eastAsia="Calibri"/>
          <w:color w:val="7F7F7F" w:themeColor="text1" w:themeTint="80"/>
          <w:spacing w:val="0"/>
          <w:szCs w:val="22"/>
        </w:rPr>
        <w:t>El Departamento de Medicina Nuclear</w:t>
      </w:r>
      <w:r w:rsidR="001F6FC8">
        <w:rPr>
          <w:rFonts w:eastAsia="Calibri"/>
          <w:color w:val="7F7F7F" w:themeColor="text1" w:themeTint="80"/>
          <w:spacing w:val="0"/>
          <w:szCs w:val="22"/>
        </w:rPr>
        <w:t xml:space="preserve"> en el periodo Noviembre-</w:t>
      </w:r>
      <w:r w:rsidR="002E216B">
        <w:rPr>
          <w:rFonts w:eastAsia="Calibri"/>
          <w:color w:val="7F7F7F" w:themeColor="text1" w:themeTint="80"/>
          <w:spacing w:val="0"/>
          <w:szCs w:val="22"/>
        </w:rPr>
        <w:t>abril</w:t>
      </w:r>
      <w:r w:rsidRPr="002D4E25">
        <w:rPr>
          <w:rFonts w:eastAsia="Calibri"/>
          <w:color w:val="7F7F7F" w:themeColor="text1" w:themeTint="80"/>
          <w:spacing w:val="0"/>
          <w:szCs w:val="22"/>
        </w:rPr>
        <w:t xml:space="preserve"> experimentó</w:t>
      </w:r>
      <w:r w:rsidRPr="002D4E25">
        <w:t xml:space="preserve"> una disminución en </w:t>
      </w:r>
      <w:r w:rsidRPr="002D4E25">
        <w:rPr>
          <w:rFonts w:eastAsia="Calibri"/>
          <w:color w:val="7F7F7F" w:themeColor="text1" w:themeTint="80"/>
          <w:spacing w:val="0"/>
          <w:szCs w:val="22"/>
        </w:rPr>
        <w:t xml:space="preserve">el número de pacientes atendidos durante el período, en comparación con el mismo período del año 2024. </w:t>
      </w:r>
      <w:r w:rsidR="00180DC3">
        <w:rPr>
          <w:rFonts w:eastAsia="Calibri"/>
          <w:color w:val="7F7F7F" w:themeColor="text1" w:themeTint="80"/>
          <w:spacing w:val="0"/>
          <w:szCs w:val="22"/>
        </w:rPr>
        <w:t xml:space="preserve"> </w:t>
      </w:r>
      <w:r w:rsidRPr="002D4E25">
        <w:rPr>
          <w:rFonts w:eastAsia="Calibri"/>
          <w:color w:val="7F7F7F" w:themeColor="text1" w:themeTint="80"/>
          <w:spacing w:val="0"/>
          <w:szCs w:val="22"/>
        </w:rPr>
        <w:t>Este descenso en las cifras de atención es atribuible a varios factores que afectaron directamente el funcionamiento y la capacidad operativa del departamento.</w:t>
      </w:r>
    </w:p>
    <w:p w14:paraId="1F9CDF06" w14:textId="77777777" w:rsidR="009800F7" w:rsidRPr="002D4E25" w:rsidRDefault="009800F7" w:rsidP="00196DC9">
      <w:pPr>
        <w:spacing w:before="100" w:beforeAutospacing="1" w:after="100" w:afterAutospacing="1"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En primer lugar, se presentaron fallas eléctricas repetitivas durante los años 2024 y 2025, las cuales tuvieron un impacto significativo en las operaciones diarias del departamento. Dichas fallas limitaron la disponibilidad de equipos esenciales para la realización de estudios nucleares, generando retrasos y cancelaciones de citas programadas.</w:t>
      </w:r>
    </w:p>
    <w:p w14:paraId="6024B54E" w14:textId="77777777" w:rsidR="009800F7" w:rsidRPr="002D4E25" w:rsidRDefault="009800F7" w:rsidP="00196DC9">
      <w:pPr>
        <w:spacing w:before="100" w:beforeAutospacing="1" w:after="100" w:afterAutospacing="1"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Adicionalmente, se registraron problemas recurrentes en el Ciclotrón, un equipo fundamental para la producción de radiofármacos necesarios en los procedimientos de medicina nuclear. Los fallos en este sistema no solo interrumpieron los procesos técnicos, sino que también afectaron la continuidad en el servicio brindado a los pacientes, reduciendo la capacidad de atender nuevos casos y cumplir con las citas establecidas.</w:t>
      </w:r>
    </w:p>
    <w:p w14:paraId="6A9E0150" w14:textId="77777777" w:rsidR="001F6FC8" w:rsidRDefault="009800F7" w:rsidP="001F6FC8">
      <w:pPr>
        <w:spacing w:before="100" w:beforeAutospacing="1" w:after="100" w:afterAutospacing="1"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En resumen, la reducción en el número de pacientes durante este período refleja los desafíos técnicos y administrativos enfrentados por el Departamento de Medicina Nuclear, los cuales deberán ser abordados con soluciones estratégicas para garantizar una mejora sostenida en el servicio.</w:t>
      </w:r>
    </w:p>
    <w:p w14:paraId="09377030" w14:textId="77777777" w:rsidR="002E216B" w:rsidRDefault="002E216B" w:rsidP="001F6FC8">
      <w:pPr>
        <w:spacing w:before="100" w:beforeAutospacing="1" w:after="100" w:afterAutospacing="1" w:line="240" w:lineRule="auto"/>
        <w:ind w:left="-567"/>
        <w:jc w:val="both"/>
        <w:rPr>
          <w:rFonts w:eastAsia="Calibri"/>
          <w:color w:val="7F7F7F" w:themeColor="text1" w:themeTint="80"/>
          <w:spacing w:val="0"/>
          <w:szCs w:val="22"/>
        </w:rPr>
      </w:pPr>
    </w:p>
    <w:p w14:paraId="1EEEACE4" w14:textId="77777777" w:rsidR="002E216B" w:rsidRDefault="002E216B" w:rsidP="001F6FC8">
      <w:pPr>
        <w:spacing w:before="100" w:beforeAutospacing="1" w:after="100" w:afterAutospacing="1" w:line="240" w:lineRule="auto"/>
        <w:ind w:left="-567"/>
        <w:jc w:val="both"/>
        <w:rPr>
          <w:rFonts w:eastAsia="Calibri"/>
          <w:color w:val="7F7F7F" w:themeColor="text1" w:themeTint="80"/>
          <w:spacing w:val="0"/>
          <w:szCs w:val="22"/>
        </w:rPr>
      </w:pPr>
    </w:p>
    <w:p w14:paraId="64032BFF" w14:textId="4192570F" w:rsidR="001F6FC8" w:rsidRDefault="002E216B" w:rsidP="001F6FC8">
      <w:pPr>
        <w:spacing w:before="100" w:beforeAutospacing="1" w:after="100" w:afterAutospacing="1" w:line="240" w:lineRule="auto"/>
        <w:ind w:left="-567"/>
        <w:jc w:val="both"/>
        <w:rPr>
          <w:rFonts w:eastAsia="Calibri"/>
          <w:color w:val="7F7F7F" w:themeColor="text1" w:themeTint="80"/>
          <w:spacing w:val="0"/>
          <w:szCs w:val="22"/>
        </w:rPr>
      </w:pPr>
      <w:r>
        <w:rPr>
          <w:rFonts w:eastAsia="Calibri"/>
          <w:color w:val="7F7F7F" w:themeColor="text1" w:themeTint="80"/>
          <w:spacing w:val="0"/>
          <w:szCs w:val="22"/>
        </w:rPr>
        <w:lastRenderedPageBreak/>
        <w:t xml:space="preserve">Sin </w:t>
      </w:r>
      <w:r w:rsidR="0092022A">
        <w:rPr>
          <w:rFonts w:eastAsia="Calibri"/>
          <w:color w:val="7F7F7F" w:themeColor="text1" w:themeTint="80"/>
          <w:spacing w:val="0"/>
          <w:szCs w:val="22"/>
        </w:rPr>
        <w:t>embargo,</w:t>
      </w:r>
      <w:r>
        <w:rPr>
          <w:rFonts w:eastAsia="Calibri"/>
          <w:color w:val="7F7F7F" w:themeColor="text1" w:themeTint="80"/>
          <w:spacing w:val="0"/>
          <w:szCs w:val="22"/>
        </w:rPr>
        <w:t xml:space="preserve"> durante</w:t>
      </w:r>
      <w:r w:rsidR="001F6FC8" w:rsidRPr="001F6FC8">
        <w:rPr>
          <w:rFonts w:eastAsia="Calibri"/>
          <w:color w:val="7F7F7F" w:themeColor="text1" w:themeTint="80"/>
          <w:spacing w:val="0"/>
          <w:szCs w:val="22"/>
        </w:rPr>
        <w:t xml:space="preserve"> el período comprendido entre mayo y octubre del año 2025, el Departamento de Medicina Nuclear experimentó una recuperación significativa en su capacidad operativa y en el número de estudios realizados, especialmente en tomografías por emisión de positrones (PET). Este repunte se atribuye a una serie de mejoras tanto en el equipo humano como en las condiciones técnicas del servicio, aunque también se presentaron nuevos desafíos que afectaron parcialmente la continuidad operativa.</w:t>
      </w:r>
    </w:p>
    <w:p w14:paraId="6529EB61" w14:textId="77777777" w:rsidR="001F6FC8" w:rsidRDefault="001F6FC8" w:rsidP="001F6FC8">
      <w:pPr>
        <w:spacing w:before="100" w:beforeAutospacing="1" w:after="100" w:afterAutospacing="1" w:line="240" w:lineRule="auto"/>
        <w:ind w:left="-567"/>
        <w:jc w:val="both"/>
        <w:rPr>
          <w:rFonts w:eastAsia="Calibri"/>
          <w:color w:val="7F7F7F" w:themeColor="text1" w:themeTint="80"/>
          <w:spacing w:val="0"/>
          <w:szCs w:val="22"/>
        </w:rPr>
      </w:pPr>
      <w:r w:rsidRPr="001F6FC8">
        <w:rPr>
          <w:rFonts w:eastAsia="Calibri"/>
          <w:color w:val="7F7F7F" w:themeColor="text1" w:themeTint="80"/>
          <w:spacing w:val="0"/>
          <w:szCs w:val="22"/>
        </w:rPr>
        <w:t>Incremento en estudios PET</w:t>
      </w:r>
    </w:p>
    <w:p w14:paraId="28770816" w14:textId="73E153BE" w:rsidR="001F6FC8" w:rsidRDefault="001F6FC8" w:rsidP="001F6FC8">
      <w:pPr>
        <w:spacing w:before="100" w:beforeAutospacing="1" w:after="100" w:afterAutospacing="1" w:line="240" w:lineRule="auto"/>
        <w:ind w:left="-567"/>
        <w:jc w:val="both"/>
        <w:rPr>
          <w:rFonts w:eastAsia="Calibri"/>
          <w:color w:val="7F7F7F" w:themeColor="text1" w:themeTint="80"/>
          <w:spacing w:val="0"/>
          <w:szCs w:val="22"/>
        </w:rPr>
      </w:pPr>
      <w:r w:rsidRPr="001F6FC8">
        <w:rPr>
          <w:rFonts w:eastAsia="Calibri"/>
          <w:color w:val="7F7F7F" w:themeColor="text1" w:themeTint="80"/>
          <w:spacing w:val="0"/>
          <w:szCs w:val="22"/>
        </w:rPr>
        <w:t>La incorporación del Dr. Coss, junto con la Dra. Del Castillo, fortaleció el equipo médico, permitiendo una mayor disponibilidad para la atención de pacientes y una optimización en la programación de estudios. Gracias a esta ampliación del personal especializado, se logró un incremento notable en el número de PETs realizados durante los primeros meses del semestre.</w:t>
      </w:r>
    </w:p>
    <w:p w14:paraId="7A8A5C16" w14:textId="77777777" w:rsidR="001F6FC8" w:rsidRDefault="001F6FC8" w:rsidP="001F6FC8">
      <w:pPr>
        <w:spacing w:before="100" w:beforeAutospacing="1" w:after="100" w:afterAutospacing="1" w:line="240" w:lineRule="auto"/>
        <w:ind w:left="-567"/>
        <w:jc w:val="both"/>
        <w:rPr>
          <w:rFonts w:eastAsia="Calibri"/>
          <w:color w:val="7F7F7F" w:themeColor="text1" w:themeTint="80"/>
          <w:spacing w:val="0"/>
          <w:szCs w:val="22"/>
        </w:rPr>
      </w:pPr>
      <w:r w:rsidRPr="001F6FC8">
        <w:rPr>
          <w:rFonts w:eastAsia="Calibri"/>
          <w:color w:val="7F7F7F" w:themeColor="text1" w:themeTint="80"/>
          <w:spacing w:val="0"/>
          <w:szCs w:val="22"/>
        </w:rPr>
        <w:t>Falla prolongada en SyngoVía</w:t>
      </w:r>
    </w:p>
    <w:p w14:paraId="7D55896C" w14:textId="6A60070A" w:rsidR="001F6FC8" w:rsidRPr="002D4E25" w:rsidRDefault="001F6FC8" w:rsidP="002E216B">
      <w:pPr>
        <w:spacing w:before="100" w:beforeAutospacing="1" w:after="100" w:afterAutospacing="1" w:line="240" w:lineRule="auto"/>
        <w:ind w:left="-567"/>
        <w:jc w:val="both"/>
        <w:rPr>
          <w:rFonts w:eastAsia="Calibri"/>
          <w:color w:val="7F7F7F" w:themeColor="text1" w:themeTint="80"/>
          <w:spacing w:val="0"/>
          <w:szCs w:val="22"/>
        </w:rPr>
      </w:pPr>
      <w:r w:rsidRPr="001F6FC8">
        <w:rPr>
          <w:rFonts w:eastAsia="Calibri"/>
          <w:color w:val="7F7F7F" w:themeColor="text1" w:themeTint="80"/>
          <w:spacing w:val="0"/>
          <w:szCs w:val="22"/>
        </w:rPr>
        <w:t>Durante más de un mes, el sistema SyngoVía presentó fallas que dificultaron la elaboración de informes médicos. No obstante, se implementaron soluciones alternativas que permitieron continuar con el procesamiento de resultados, demostrando la capacidad de adaptación del equipo médico, técnico, y administrativo.</w:t>
      </w:r>
    </w:p>
    <w:p w14:paraId="4670092C" w14:textId="518A8FE3" w:rsidR="009800F7" w:rsidRPr="002D4E25" w:rsidRDefault="00EF0213" w:rsidP="00EF0213">
      <w:pPr>
        <w:spacing w:after="120" w:line="240" w:lineRule="auto"/>
        <w:ind w:left="-567"/>
        <w:jc w:val="both"/>
        <w:rPr>
          <w:b/>
        </w:rPr>
      </w:pPr>
      <w:r w:rsidRPr="002D4E25">
        <w:rPr>
          <w:b/>
        </w:rPr>
        <w:t xml:space="preserve">Avance: </w:t>
      </w:r>
    </w:p>
    <w:p w14:paraId="531CA849" w14:textId="77777777" w:rsidR="009800F7" w:rsidRDefault="009800F7" w:rsidP="00C207F4">
      <w:pPr>
        <w:pStyle w:val="Prrafodelista"/>
        <w:numPr>
          <w:ilvl w:val="0"/>
          <w:numId w:val="4"/>
        </w:numPr>
        <w:spacing w:after="0"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Contratación de médico nuclear de acceso remoto para su entrada en mayo 2025, dedicado a la División de Medicina nuclear.</w:t>
      </w:r>
    </w:p>
    <w:p w14:paraId="107251AE" w14:textId="77777777" w:rsidR="001F6FC8" w:rsidRPr="001F6FC8" w:rsidRDefault="001F6FC8" w:rsidP="001F6FC8">
      <w:pPr>
        <w:numPr>
          <w:ilvl w:val="0"/>
          <w:numId w:val="4"/>
        </w:numPr>
        <w:spacing w:before="100" w:beforeAutospacing="1" w:after="100" w:afterAutospacing="1" w:line="240" w:lineRule="auto"/>
        <w:rPr>
          <w:rFonts w:eastAsia="Calibri"/>
          <w:color w:val="7F7F7F" w:themeColor="text1" w:themeTint="80"/>
          <w:spacing w:val="0"/>
          <w:szCs w:val="22"/>
        </w:rPr>
      </w:pPr>
      <w:r w:rsidRPr="001F6FC8">
        <w:rPr>
          <w:rFonts w:eastAsia="Calibri"/>
          <w:color w:val="7F7F7F" w:themeColor="text1" w:themeTint="80"/>
          <w:spacing w:val="0"/>
          <w:szCs w:val="22"/>
        </w:rPr>
        <w:t>Incremento en la producción de estudios PET</w:t>
      </w:r>
    </w:p>
    <w:p w14:paraId="0CB43BDB" w14:textId="77777777" w:rsidR="001F6FC8" w:rsidRPr="001F6FC8" w:rsidRDefault="001F6FC8" w:rsidP="001F6FC8">
      <w:pPr>
        <w:numPr>
          <w:ilvl w:val="0"/>
          <w:numId w:val="4"/>
        </w:numPr>
        <w:spacing w:before="100" w:beforeAutospacing="1" w:after="100" w:afterAutospacing="1" w:line="240" w:lineRule="auto"/>
        <w:rPr>
          <w:rFonts w:eastAsia="Calibri"/>
          <w:color w:val="7F7F7F" w:themeColor="text1" w:themeTint="80"/>
          <w:spacing w:val="0"/>
          <w:szCs w:val="22"/>
        </w:rPr>
      </w:pPr>
      <w:r w:rsidRPr="001F6FC8">
        <w:rPr>
          <w:rFonts w:eastAsia="Calibri"/>
          <w:color w:val="7F7F7F" w:themeColor="text1" w:themeTint="80"/>
          <w:spacing w:val="0"/>
          <w:szCs w:val="22"/>
        </w:rPr>
        <w:t xml:space="preserve">Implementación de soluciones alternativas </w:t>
      </w:r>
    </w:p>
    <w:p w14:paraId="195C9950" w14:textId="79690A82" w:rsidR="001F6FC8" w:rsidRPr="002D4E25" w:rsidRDefault="001F6FC8" w:rsidP="001F6FC8">
      <w:pPr>
        <w:pStyle w:val="Prrafodelista"/>
        <w:numPr>
          <w:ilvl w:val="0"/>
          <w:numId w:val="4"/>
        </w:numPr>
        <w:spacing w:after="0" w:line="240" w:lineRule="auto"/>
        <w:jc w:val="both"/>
        <w:rPr>
          <w:rFonts w:ascii="Times New Roman" w:hAnsi="Times New Roman"/>
          <w:color w:val="7F7F7F" w:themeColor="text1" w:themeTint="80"/>
          <w:sz w:val="24"/>
          <w:lang w:val="es-419"/>
        </w:rPr>
      </w:pPr>
      <w:r w:rsidRPr="001F6FC8">
        <w:rPr>
          <w:rFonts w:ascii="Times New Roman" w:hAnsi="Times New Roman"/>
          <w:color w:val="7F7F7F" w:themeColor="text1" w:themeTint="80"/>
          <w:sz w:val="24"/>
          <w:lang w:val="es-419"/>
        </w:rPr>
        <w:t>Gestión de adquisición de radiofármacos por vías externas</w:t>
      </w:r>
    </w:p>
    <w:p w14:paraId="78A5DE62" w14:textId="77777777" w:rsidR="009800F7" w:rsidRPr="002D4E25" w:rsidRDefault="009800F7" w:rsidP="00EF0213">
      <w:pPr>
        <w:spacing w:after="0" w:line="240" w:lineRule="auto"/>
        <w:contextualSpacing/>
        <w:jc w:val="both"/>
      </w:pPr>
    </w:p>
    <w:p w14:paraId="5E1F7692" w14:textId="71EF14D3" w:rsidR="009800F7" w:rsidRPr="002D4E25" w:rsidRDefault="00EF0213" w:rsidP="00EF0213">
      <w:pPr>
        <w:spacing w:after="0" w:line="240" w:lineRule="auto"/>
        <w:ind w:left="-567"/>
        <w:jc w:val="both"/>
        <w:rPr>
          <w:b/>
        </w:rPr>
      </w:pPr>
      <w:r w:rsidRPr="002D4E25">
        <w:rPr>
          <w:b/>
        </w:rPr>
        <w:t xml:space="preserve">Recomendaciones: </w:t>
      </w:r>
    </w:p>
    <w:p w14:paraId="7BFEDC08" w14:textId="77777777" w:rsidR="00EF0213" w:rsidRPr="002D4E25" w:rsidRDefault="00EF0213" w:rsidP="00EF0213">
      <w:pPr>
        <w:spacing w:after="0" w:line="240" w:lineRule="auto"/>
        <w:ind w:left="-567"/>
        <w:jc w:val="both"/>
        <w:rPr>
          <w:b/>
        </w:rPr>
      </w:pPr>
    </w:p>
    <w:p w14:paraId="489BA886" w14:textId="24736FA2" w:rsidR="009800F7" w:rsidRPr="002D4E25" w:rsidRDefault="009800F7" w:rsidP="00C207F4">
      <w:pPr>
        <w:pStyle w:val="Prrafodelista"/>
        <w:numPr>
          <w:ilvl w:val="0"/>
          <w:numId w:val="4"/>
        </w:numPr>
        <w:spacing w:after="0"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Preparación del Departamento </w:t>
      </w:r>
      <w:r w:rsidR="001F6FC8" w:rsidRPr="002D4E25">
        <w:rPr>
          <w:rFonts w:ascii="Times New Roman" w:hAnsi="Times New Roman"/>
          <w:color w:val="7F7F7F" w:themeColor="text1" w:themeTint="80"/>
          <w:sz w:val="24"/>
          <w:lang w:val="es-419"/>
        </w:rPr>
        <w:t>para la</w:t>
      </w:r>
      <w:r w:rsidRPr="002D4E25">
        <w:rPr>
          <w:rFonts w:ascii="Times New Roman" w:hAnsi="Times New Roman"/>
          <w:color w:val="7F7F7F" w:themeColor="text1" w:themeTint="80"/>
          <w:sz w:val="24"/>
          <w:lang w:val="es-419"/>
        </w:rPr>
        <w:t xml:space="preserve"> Certificación de la Norma ISO-9001-2015 </w:t>
      </w:r>
    </w:p>
    <w:p w14:paraId="5D301E37" w14:textId="64B160E8" w:rsidR="0040255D" w:rsidRDefault="009800F7" w:rsidP="00C207F4">
      <w:pPr>
        <w:pStyle w:val="Prrafodelista"/>
        <w:numPr>
          <w:ilvl w:val="0"/>
          <w:numId w:val="4"/>
        </w:numPr>
        <w:spacing w:after="0"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Mejorar el sistema eléctrico del hospital y/o asignar un sistema de UPS para el servicio de PET y Gammacámara. </w:t>
      </w:r>
    </w:p>
    <w:p w14:paraId="47221C08" w14:textId="77777777" w:rsidR="001F6FC8" w:rsidRDefault="001F6FC8" w:rsidP="001F6FC8">
      <w:pPr>
        <w:pStyle w:val="Prrafodelista"/>
        <w:numPr>
          <w:ilvl w:val="0"/>
          <w:numId w:val="4"/>
        </w:numPr>
        <w:spacing w:after="0" w:line="240" w:lineRule="auto"/>
        <w:jc w:val="both"/>
        <w:rPr>
          <w:rFonts w:ascii="Times New Roman" w:hAnsi="Times New Roman"/>
          <w:color w:val="7F7F7F" w:themeColor="text1" w:themeTint="80"/>
          <w:sz w:val="24"/>
          <w:lang w:val="es-419"/>
        </w:rPr>
      </w:pPr>
      <w:r w:rsidRPr="001F6FC8">
        <w:rPr>
          <w:rFonts w:ascii="Times New Roman" w:hAnsi="Times New Roman"/>
          <w:color w:val="7F7F7F" w:themeColor="text1" w:themeTint="80"/>
          <w:sz w:val="24"/>
          <w:lang w:val="es-419"/>
        </w:rPr>
        <w:t>Establecer protocolos de contingencia para el suministro de radiofármacos, especialmente ante desabastecimientos como el ocurrido con los kits de PSMA y FDG</w:t>
      </w:r>
    </w:p>
    <w:p w14:paraId="1EDECBAB" w14:textId="77777777" w:rsidR="002E216B" w:rsidRDefault="002E216B" w:rsidP="00180DC3">
      <w:pPr>
        <w:spacing w:after="0" w:line="240" w:lineRule="auto"/>
        <w:jc w:val="both"/>
        <w:rPr>
          <w:b/>
        </w:rPr>
      </w:pPr>
    </w:p>
    <w:p w14:paraId="6E181A15" w14:textId="4ED36537" w:rsidR="001F6FC8" w:rsidRDefault="001F6FC8" w:rsidP="001F6FC8">
      <w:pPr>
        <w:spacing w:after="0" w:line="240" w:lineRule="auto"/>
        <w:ind w:left="-207"/>
        <w:jc w:val="both"/>
        <w:rPr>
          <w:b/>
        </w:rPr>
      </w:pPr>
      <w:r w:rsidRPr="001F6FC8">
        <w:rPr>
          <w:b/>
        </w:rPr>
        <w:t>Banco de sangre</w:t>
      </w:r>
    </w:p>
    <w:p w14:paraId="5A24FB9A" w14:textId="77777777" w:rsidR="002E216B" w:rsidRDefault="002E216B" w:rsidP="001F6FC8">
      <w:pPr>
        <w:spacing w:after="0" w:line="240" w:lineRule="auto"/>
        <w:ind w:left="-207"/>
        <w:jc w:val="both"/>
        <w:rPr>
          <w:color w:val="7F7F7F" w:themeColor="text1" w:themeTint="80"/>
        </w:rPr>
      </w:pPr>
    </w:p>
    <w:p w14:paraId="78ED3E8E" w14:textId="3109E934" w:rsidR="001F6FC8" w:rsidRDefault="001F6FC8" w:rsidP="001F6FC8">
      <w:pPr>
        <w:spacing w:after="0" w:line="240" w:lineRule="auto"/>
        <w:ind w:left="-207"/>
        <w:jc w:val="both"/>
        <w:rPr>
          <w:color w:val="7F7F7F" w:themeColor="text1" w:themeTint="80"/>
        </w:rPr>
      </w:pPr>
      <w:r w:rsidRPr="001F6FC8">
        <w:rPr>
          <w:rFonts w:eastAsia="Calibri"/>
          <w:color w:val="7F7F7F" w:themeColor="text1" w:themeTint="80"/>
          <w:spacing w:val="0"/>
          <w:szCs w:val="22"/>
        </w:rPr>
        <w:t xml:space="preserve">El Banco de Sangre tiene como finalidad de proveer hemocomponentes seguros, así como también dar respuesta oportuna ante las necesidades de sangre presentadas en todas las áreas del centro. Conociendo que en un hospital oncológico es una prioridad disponer de este recurso como parte integral del tratamiento.  </w:t>
      </w:r>
    </w:p>
    <w:p w14:paraId="675A19F5" w14:textId="77777777" w:rsidR="001F6FC8" w:rsidRDefault="001F6FC8" w:rsidP="001F6FC8">
      <w:pPr>
        <w:spacing w:after="0" w:line="240" w:lineRule="auto"/>
        <w:ind w:left="-207"/>
        <w:jc w:val="both"/>
        <w:rPr>
          <w:color w:val="7F7F7F" w:themeColor="text1" w:themeTint="80"/>
        </w:rPr>
      </w:pPr>
    </w:p>
    <w:p w14:paraId="5681DD31" w14:textId="4085C818" w:rsidR="001F6FC8" w:rsidRPr="001F6FC8" w:rsidRDefault="001F6FC8" w:rsidP="001F6FC8">
      <w:pPr>
        <w:spacing w:after="0" w:line="240" w:lineRule="auto"/>
        <w:ind w:left="-207"/>
        <w:jc w:val="both"/>
        <w:rPr>
          <w:color w:val="7F7F7F" w:themeColor="text1" w:themeTint="80"/>
        </w:rPr>
      </w:pPr>
      <w:r w:rsidRPr="001F6FC8">
        <w:rPr>
          <w:rFonts w:eastAsia="Calibri"/>
          <w:color w:val="7F7F7F" w:themeColor="text1" w:themeTint="80"/>
          <w:spacing w:val="0"/>
          <w:szCs w:val="22"/>
        </w:rPr>
        <w:t xml:space="preserve">En el banco brindamos los siguientes servicios:  </w:t>
      </w:r>
    </w:p>
    <w:p w14:paraId="4F0F897A" w14:textId="77777777" w:rsidR="001F6FC8" w:rsidRPr="001F6FC8" w:rsidRDefault="001F6FC8" w:rsidP="001F6FC8">
      <w:pPr>
        <w:spacing w:after="0" w:line="240" w:lineRule="auto"/>
        <w:rPr>
          <w:rFonts w:eastAsia="Calibri"/>
          <w:color w:val="7F7F7F" w:themeColor="text1" w:themeTint="80"/>
          <w:spacing w:val="0"/>
          <w:szCs w:val="22"/>
        </w:rPr>
      </w:pPr>
    </w:p>
    <w:p w14:paraId="2219DDA5" w14:textId="77777777" w:rsidR="001F6FC8" w:rsidRPr="001F6FC8" w:rsidRDefault="001F6FC8" w:rsidP="001F6FC8">
      <w:pPr>
        <w:spacing w:after="0" w:line="240" w:lineRule="auto"/>
        <w:rPr>
          <w:rFonts w:eastAsia="Calibri"/>
          <w:color w:val="7F7F7F" w:themeColor="text1" w:themeTint="80"/>
          <w:spacing w:val="0"/>
          <w:szCs w:val="22"/>
        </w:rPr>
      </w:pPr>
      <w:r w:rsidRPr="001F6FC8">
        <w:rPr>
          <w:rFonts w:eastAsia="Calibri"/>
          <w:color w:val="7F7F7F" w:themeColor="text1" w:themeTint="80"/>
          <w:spacing w:val="0"/>
          <w:szCs w:val="22"/>
        </w:rPr>
        <w:t>* Orientación a donantes y familiares sobre el proceso de donación y la necesidad de la donación por reposición y motivarlos a la donación voluntaria.</w:t>
      </w:r>
    </w:p>
    <w:p w14:paraId="5558D1FD"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lastRenderedPageBreak/>
        <w:t>* Evaluación de donantes para determinar si será aceptado o diferido, (Esto incluye instrucción para el llenado del formulario de autoexclusión, entrevista y evaluación física).</w:t>
      </w:r>
    </w:p>
    <w:p w14:paraId="4B7CC8F3"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t>*Sangría Menor</w:t>
      </w:r>
    </w:p>
    <w:p w14:paraId="0D35FDA7"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t>*Sangría Mayor.</w:t>
      </w:r>
    </w:p>
    <w:p w14:paraId="6B50AE4E"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t>*Extracción de Plaquetas por aféresis.</w:t>
      </w:r>
    </w:p>
    <w:p w14:paraId="113BE0D9"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t>*Pruebas Inmuno Hematológicas (Cruce, Tipificación, Du y Test de Coombs) y serológicas (VDRL).</w:t>
      </w:r>
    </w:p>
    <w:p w14:paraId="412D97B5"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t>*Despacho de unidades solicitadas (sangre, plaquetas y plasma) a todas las áreas del hospital.</w:t>
      </w:r>
    </w:p>
    <w:p w14:paraId="0D21E169"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t xml:space="preserve">*Recepción de unidades externas. </w:t>
      </w:r>
    </w:p>
    <w:p w14:paraId="67D126C6"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t>*Dispensación de unidades externas.</w:t>
      </w:r>
    </w:p>
    <w:p w14:paraId="5DC96B85"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t>*Evaluación de casos reportados con reacciones adversas transfusionales.</w:t>
      </w:r>
    </w:p>
    <w:p w14:paraId="132EB53F"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t>*informe estadístico mensual a planificación, SNS (Infolab).</w:t>
      </w:r>
    </w:p>
    <w:p w14:paraId="01EBE2E5"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t>*Informe estadístico trimestral a Servicio de Sangre del MSP.</w:t>
      </w:r>
    </w:p>
    <w:p w14:paraId="516C16B9"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t>*Cita para información y orientación a donantes con pruebas positivas.</w:t>
      </w:r>
    </w:p>
    <w:p w14:paraId="3AB0A581"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t xml:space="preserve">*Educación continuada a médicos, enfermeras y bioanalistas  </w:t>
      </w:r>
    </w:p>
    <w:p w14:paraId="25CA1EBB"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t>*Informe a epidemiología sobre casos positivos de notificación obligatoria</w:t>
      </w:r>
    </w:p>
    <w:p w14:paraId="5609AFBE" w14:textId="77777777" w:rsidR="001F6FC8" w:rsidRPr="001F6FC8" w:rsidRDefault="001F6FC8" w:rsidP="006319C3">
      <w:pPr>
        <w:spacing w:after="0" w:line="240" w:lineRule="auto"/>
        <w:jc w:val="both"/>
        <w:rPr>
          <w:rFonts w:eastAsia="Calibri"/>
          <w:color w:val="7F7F7F" w:themeColor="text1" w:themeTint="80"/>
          <w:spacing w:val="0"/>
          <w:szCs w:val="22"/>
        </w:rPr>
      </w:pPr>
      <w:r w:rsidRPr="001F6FC8">
        <w:rPr>
          <w:rFonts w:eastAsia="Calibri"/>
          <w:color w:val="7F7F7F" w:themeColor="text1" w:themeTint="80"/>
          <w:spacing w:val="0"/>
          <w:szCs w:val="22"/>
        </w:rPr>
        <w:t>*Coordinación con el departamento de psicología para informe de prueba HIV positiva</w:t>
      </w:r>
    </w:p>
    <w:p w14:paraId="4CA7F49F" w14:textId="77777777" w:rsidR="001F6FC8" w:rsidRPr="001F6FC8" w:rsidRDefault="001F6FC8" w:rsidP="006319C3">
      <w:pPr>
        <w:spacing w:after="0" w:line="240" w:lineRule="auto"/>
        <w:jc w:val="both"/>
        <w:rPr>
          <w:rFonts w:eastAsia="Calibri"/>
          <w:color w:val="7F7F7F" w:themeColor="text1" w:themeTint="80"/>
          <w:spacing w:val="0"/>
          <w:szCs w:val="22"/>
        </w:rPr>
      </w:pPr>
    </w:p>
    <w:p w14:paraId="6260677A" w14:textId="77777777" w:rsidR="001F6FC8" w:rsidRPr="001F6FC8" w:rsidRDefault="001F6FC8" w:rsidP="006319C3">
      <w:pPr>
        <w:spacing w:after="0" w:line="240" w:lineRule="auto"/>
        <w:ind w:left="-284"/>
        <w:jc w:val="both"/>
        <w:rPr>
          <w:rFonts w:eastAsia="Calibri"/>
          <w:color w:val="7F7F7F" w:themeColor="text1" w:themeTint="80"/>
          <w:spacing w:val="0"/>
          <w:szCs w:val="22"/>
        </w:rPr>
      </w:pPr>
      <w:r w:rsidRPr="001F6FC8">
        <w:rPr>
          <w:rFonts w:eastAsia="Calibri"/>
          <w:color w:val="7F7F7F" w:themeColor="text1" w:themeTint="80"/>
          <w:spacing w:val="0"/>
          <w:szCs w:val="22"/>
        </w:rPr>
        <w:t>Contamos con un personal para el trabajo de día, distribuido en dos turnos (7am a 7pm) y otro para cubrir servicios nocturnos de 7pm a 7am y 24 horas fin de semana y días feriados.</w:t>
      </w:r>
    </w:p>
    <w:p w14:paraId="276EACDB" w14:textId="77777777" w:rsidR="001F6FC8" w:rsidRPr="001F6FC8" w:rsidRDefault="001F6FC8" w:rsidP="001F6FC8">
      <w:pPr>
        <w:spacing w:after="0" w:line="240" w:lineRule="auto"/>
        <w:rPr>
          <w:rFonts w:eastAsia="Calibri"/>
          <w:color w:val="7F7F7F" w:themeColor="text1" w:themeTint="80"/>
          <w:spacing w:val="0"/>
          <w:szCs w:val="22"/>
        </w:rPr>
      </w:pPr>
    </w:p>
    <w:p w14:paraId="4E59EFFB" w14:textId="77777777" w:rsidR="001F6FC8" w:rsidRDefault="001F6FC8" w:rsidP="001F6FC8">
      <w:pPr>
        <w:tabs>
          <w:tab w:val="left" w:pos="8025"/>
        </w:tabs>
        <w:spacing w:after="0" w:line="240" w:lineRule="auto"/>
        <w:rPr>
          <w:lang w:val="es-DO"/>
        </w:rPr>
      </w:pPr>
    </w:p>
    <w:p w14:paraId="61B175AE" w14:textId="77777777" w:rsidR="001F6FC8" w:rsidRDefault="001F6FC8" w:rsidP="001F6FC8">
      <w:pPr>
        <w:tabs>
          <w:tab w:val="left" w:pos="8025"/>
        </w:tabs>
        <w:spacing w:after="0" w:line="240" w:lineRule="auto"/>
        <w:rPr>
          <w:rFonts w:eastAsia="Calibri"/>
          <w:color w:val="7F7F7F" w:themeColor="text1" w:themeTint="80"/>
          <w:spacing w:val="0"/>
          <w:szCs w:val="22"/>
        </w:rPr>
      </w:pPr>
      <w:r w:rsidRPr="001F6FC8">
        <w:rPr>
          <w:rFonts w:eastAsia="Calibri"/>
          <w:color w:val="7F7F7F" w:themeColor="text1" w:themeTint="80"/>
          <w:spacing w:val="0"/>
          <w:szCs w:val="22"/>
        </w:rPr>
        <w:t xml:space="preserve">METAS ALCANZADAS: </w:t>
      </w:r>
    </w:p>
    <w:p w14:paraId="458C1290" w14:textId="77777777" w:rsidR="001F6FC8" w:rsidRDefault="001F6FC8" w:rsidP="001F6FC8">
      <w:pPr>
        <w:tabs>
          <w:tab w:val="left" w:pos="8025"/>
        </w:tabs>
        <w:spacing w:after="0" w:line="240" w:lineRule="auto"/>
        <w:rPr>
          <w:rFonts w:eastAsia="Calibri"/>
          <w:color w:val="7F7F7F" w:themeColor="text1" w:themeTint="80"/>
          <w:spacing w:val="0"/>
          <w:szCs w:val="22"/>
        </w:rPr>
      </w:pPr>
    </w:p>
    <w:p w14:paraId="12282471" w14:textId="6FFC8520" w:rsidR="001F6FC8" w:rsidRPr="001F6FC8" w:rsidRDefault="001F6FC8" w:rsidP="001F6FC8">
      <w:pPr>
        <w:tabs>
          <w:tab w:val="left" w:pos="8025"/>
        </w:tabs>
        <w:spacing w:after="0" w:line="240" w:lineRule="auto"/>
        <w:rPr>
          <w:rFonts w:eastAsia="Calibri"/>
          <w:color w:val="7F7F7F" w:themeColor="text1" w:themeTint="80"/>
          <w:spacing w:val="0"/>
          <w:szCs w:val="22"/>
        </w:rPr>
      </w:pPr>
      <w:r w:rsidRPr="001F6FC8">
        <w:rPr>
          <w:rFonts w:eastAsia="Calibri"/>
          <w:color w:val="7F7F7F" w:themeColor="text1" w:themeTint="80"/>
          <w:spacing w:val="0"/>
          <w:szCs w:val="22"/>
        </w:rPr>
        <w:t>Cumplimiento con reporte estadístico mensual POA-SNS</w:t>
      </w:r>
    </w:p>
    <w:p w14:paraId="290AB0C2" w14:textId="77777777" w:rsidR="001F6FC8" w:rsidRPr="001F6FC8" w:rsidRDefault="001F6FC8" w:rsidP="001F6FC8">
      <w:pPr>
        <w:tabs>
          <w:tab w:val="left" w:pos="8025"/>
        </w:tabs>
        <w:spacing w:after="0" w:line="240" w:lineRule="auto"/>
        <w:rPr>
          <w:rFonts w:eastAsia="Calibri"/>
          <w:color w:val="7F7F7F" w:themeColor="text1" w:themeTint="80"/>
          <w:spacing w:val="0"/>
          <w:szCs w:val="22"/>
        </w:rPr>
      </w:pPr>
      <w:r w:rsidRPr="001F6FC8">
        <w:rPr>
          <w:rFonts w:eastAsia="Calibri"/>
          <w:color w:val="7F7F7F" w:themeColor="text1" w:themeTint="80"/>
          <w:spacing w:val="0"/>
          <w:szCs w:val="22"/>
        </w:rPr>
        <w:t>Cumplimiento con informe trimestral Servicio Banco de Sangre MSP</w:t>
      </w:r>
    </w:p>
    <w:p w14:paraId="1A2BD4AD" w14:textId="77777777" w:rsidR="001F6FC8" w:rsidRPr="001F6FC8" w:rsidRDefault="001F6FC8" w:rsidP="001F6FC8">
      <w:pPr>
        <w:tabs>
          <w:tab w:val="left" w:pos="8025"/>
        </w:tabs>
        <w:spacing w:after="0" w:line="240" w:lineRule="auto"/>
        <w:rPr>
          <w:rFonts w:eastAsia="Calibri"/>
          <w:color w:val="7F7F7F" w:themeColor="text1" w:themeTint="80"/>
          <w:spacing w:val="0"/>
          <w:szCs w:val="22"/>
        </w:rPr>
      </w:pPr>
      <w:r w:rsidRPr="001F6FC8">
        <w:rPr>
          <w:rFonts w:eastAsia="Calibri"/>
          <w:color w:val="7F7F7F" w:themeColor="text1" w:themeTint="80"/>
          <w:spacing w:val="0"/>
          <w:szCs w:val="22"/>
        </w:rPr>
        <w:t>Reunión semestral Comité Medicina Transfusional</w:t>
      </w:r>
    </w:p>
    <w:p w14:paraId="1E8AAE4B" w14:textId="77777777" w:rsidR="001F6FC8" w:rsidRPr="001F6FC8" w:rsidRDefault="001F6FC8" w:rsidP="001F6FC8">
      <w:pPr>
        <w:tabs>
          <w:tab w:val="left" w:pos="8025"/>
        </w:tabs>
        <w:spacing w:after="0" w:line="240" w:lineRule="auto"/>
        <w:rPr>
          <w:rFonts w:eastAsia="Calibri"/>
          <w:color w:val="7F7F7F" w:themeColor="text1" w:themeTint="80"/>
          <w:spacing w:val="0"/>
          <w:szCs w:val="22"/>
        </w:rPr>
      </w:pPr>
      <w:r w:rsidRPr="001F6FC8">
        <w:rPr>
          <w:rFonts w:eastAsia="Calibri"/>
          <w:color w:val="7F7F7F" w:themeColor="text1" w:themeTint="80"/>
          <w:spacing w:val="0"/>
          <w:szCs w:val="22"/>
        </w:rPr>
        <w:t xml:space="preserve">Actividades de Actualización Club de Donantes </w:t>
      </w:r>
    </w:p>
    <w:p w14:paraId="494D24A0" w14:textId="1D1D848A" w:rsidR="001F6FC8" w:rsidRPr="001F6FC8" w:rsidRDefault="001F6FC8" w:rsidP="001F6FC8">
      <w:pPr>
        <w:tabs>
          <w:tab w:val="left" w:pos="8025"/>
        </w:tabs>
        <w:spacing w:after="0" w:line="240" w:lineRule="auto"/>
        <w:rPr>
          <w:rFonts w:eastAsia="Calibri"/>
          <w:color w:val="7F7F7F" w:themeColor="text1" w:themeTint="80"/>
          <w:spacing w:val="0"/>
          <w:szCs w:val="22"/>
        </w:rPr>
      </w:pPr>
      <w:r w:rsidRPr="001F6FC8">
        <w:rPr>
          <w:rFonts w:eastAsia="Calibri"/>
          <w:color w:val="7F7F7F" w:themeColor="text1" w:themeTint="80"/>
          <w:spacing w:val="0"/>
          <w:szCs w:val="22"/>
        </w:rPr>
        <w:t xml:space="preserve">Colaboración del Incart con </w:t>
      </w:r>
      <w:r w:rsidR="0092022A" w:rsidRPr="001F6FC8">
        <w:rPr>
          <w:rFonts w:eastAsia="Calibri"/>
          <w:color w:val="7F7F7F" w:themeColor="text1" w:themeTint="80"/>
          <w:spacing w:val="0"/>
          <w:szCs w:val="22"/>
        </w:rPr>
        <w:t>Homocentro</w:t>
      </w:r>
      <w:r w:rsidRPr="001F6FC8">
        <w:rPr>
          <w:rFonts w:eastAsia="Calibri"/>
          <w:color w:val="7F7F7F" w:themeColor="text1" w:themeTint="80"/>
          <w:spacing w:val="0"/>
          <w:szCs w:val="22"/>
        </w:rPr>
        <w:t xml:space="preserve"> Nacional favoreciendo dar respuesta oportuna y obtener plasma y productos de sangre de donaciones voluntarias. </w:t>
      </w:r>
    </w:p>
    <w:p w14:paraId="2AF23534" w14:textId="77777777" w:rsidR="002E216B" w:rsidRPr="001F6FC8" w:rsidRDefault="002E216B" w:rsidP="001F6FC8">
      <w:pPr>
        <w:tabs>
          <w:tab w:val="left" w:pos="8025"/>
        </w:tabs>
        <w:spacing w:after="0" w:line="240" w:lineRule="auto"/>
        <w:rPr>
          <w:rFonts w:eastAsia="Calibri"/>
          <w:color w:val="7F7F7F" w:themeColor="text1" w:themeTint="80"/>
          <w:spacing w:val="0"/>
          <w:szCs w:val="22"/>
        </w:rPr>
      </w:pPr>
    </w:p>
    <w:p w14:paraId="4511BF89" w14:textId="77777777" w:rsidR="001F6FC8" w:rsidRPr="002E216B" w:rsidRDefault="001F6FC8" w:rsidP="001F6FC8">
      <w:pPr>
        <w:tabs>
          <w:tab w:val="left" w:pos="8025"/>
        </w:tabs>
        <w:spacing w:after="0" w:line="240" w:lineRule="auto"/>
        <w:rPr>
          <w:rFonts w:eastAsia="Calibri"/>
          <w:b/>
          <w:bCs/>
          <w:color w:val="7F7F7F" w:themeColor="text1" w:themeTint="80"/>
          <w:spacing w:val="0"/>
          <w:szCs w:val="22"/>
        </w:rPr>
      </w:pPr>
      <w:r w:rsidRPr="002E216B">
        <w:rPr>
          <w:rFonts w:eastAsia="Calibri"/>
          <w:b/>
          <w:bCs/>
          <w:color w:val="7F7F7F" w:themeColor="text1" w:themeTint="80"/>
          <w:spacing w:val="0"/>
          <w:szCs w:val="22"/>
        </w:rPr>
        <w:t>Proyección:</w:t>
      </w:r>
    </w:p>
    <w:p w14:paraId="54EDCC66" w14:textId="77777777" w:rsidR="001F6FC8" w:rsidRPr="001F6FC8" w:rsidRDefault="001F6FC8" w:rsidP="001F6FC8">
      <w:pPr>
        <w:tabs>
          <w:tab w:val="left" w:pos="8025"/>
        </w:tabs>
        <w:spacing w:after="0" w:line="240" w:lineRule="auto"/>
        <w:rPr>
          <w:rFonts w:eastAsia="Calibri"/>
          <w:color w:val="7F7F7F" w:themeColor="text1" w:themeTint="80"/>
          <w:spacing w:val="0"/>
          <w:szCs w:val="22"/>
        </w:rPr>
      </w:pPr>
    </w:p>
    <w:p w14:paraId="41C758E5" w14:textId="4FBC0F7E" w:rsidR="001F6FC8" w:rsidRPr="001F6FC8" w:rsidRDefault="002E216B" w:rsidP="006319C3">
      <w:pPr>
        <w:tabs>
          <w:tab w:val="left" w:pos="8025"/>
        </w:tabs>
        <w:spacing w:after="0" w:line="240" w:lineRule="auto"/>
        <w:jc w:val="both"/>
        <w:rPr>
          <w:rFonts w:eastAsia="Calibri"/>
          <w:color w:val="7F7F7F" w:themeColor="text1" w:themeTint="80"/>
          <w:spacing w:val="0"/>
          <w:szCs w:val="22"/>
        </w:rPr>
      </w:pPr>
      <w:r>
        <w:rPr>
          <w:rFonts w:eastAsia="Calibri"/>
          <w:color w:val="7F7F7F" w:themeColor="text1" w:themeTint="80"/>
          <w:spacing w:val="0"/>
          <w:szCs w:val="22"/>
        </w:rPr>
        <w:t>-</w:t>
      </w:r>
      <w:r w:rsidR="001F6FC8" w:rsidRPr="001F6FC8">
        <w:rPr>
          <w:rFonts w:eastAsia="Calibri"/>
          <w:color w:val="7F7F7F" w:themeColor="text1" w:themeTint="80"/>
          <w:spacing w:val="0"/>
          <w:szCs w:val="22"/>
        </w:rPr>
        <w:t xml:space="preserve">Recibir mayor cantidad de donantes sobre todo voluntarios, logrando acuerdo con otras instituciones y motivando el personal de la institución. </w:t>
      </w:r>
    </w:p>
    <w:p w14:paraId="17AA1BFD" w14:textId="7CAB3581" w:rsidR="001F6FC8" w:rsidRPr="001F6FC8" w:rsidRDefault="002E216B" w:rsidP="006319C3">
      <w:pPr>
        <w:tabs>
          <w:tab w:val="left" w:pos="8025"/>
        </w:tabs>
        <w:spacing w:after="0" w:line="240" w:lineRule="auto"/>
        <w:jc w:val="both"/>
        <w:rPr>
          <w:rFonts w:eastAsia="Calibri"/>
          <w:color w:val="7F7F7F" w:themeColor="text1" w:themeTint="80"/>
          <w:spacing w:val="0"/>
          <w:szCs w:val="22"/>
        </w:rPr>
      </w:pPr>
      <w:r>
        <w:rPr>
          <w:rFonts w:eastAsia="Calibri"/>
          <w:color w:val="7F7F7F" w:themeColor="text1" w:themeTint="80"/>
          <w:spacing w:val="0"/>
          <w:szCs w:val="22"/>
        </w:rPr>
        <w:t>-</w:t>
      </w:r>
      <w:r w:rsidR="001F6FC8" w:rsidRPr="001F6FC8">
        <w:rPr>
          <w:rFonts w:eastAsia="Calibri"/>
          <w:color w:val="7F7F7F" w:themeColor="text1" w:themeTint="80"/>
          <w:spacing w:val="0"/>
          <w:szCs w:val="22"/>
        </w:rPr>
        <w:t>Incrementar la respuesta oportuna hasta llegar a un 100%</w:t>
      </w:r>
    </w:p>
    <w:p w14:paraId="740087BB" w14:textId="4F3082CF" w:rsidR="001F6FC8" w:rsidRPr="001F6FC8" w:rsidRDefault="002E216B" w:rsidP="006319C3">
      <w:pPr>
        <w:tabs>
          <w:tab w:val="left" w:pos="8025"/>
        </w:tabs>
        <w:spacing w:after="0" w:line="240" w:lineRule="auto"/>
        <w:jc w:val="both"/>
        <w:rPr>
          <w:rFonts w:eastAsia="Calibri"/>
          <w:color w:val="7F7F7F" w:themeColor="text1" w:themeTint="80"/>
          <w:spacing w:val="0"/>
          <w:szCs w:val="22"/>
        </w:rPr>
      </w:pPr>
      <w:r>
        <w:rPr>
          <w:rFonts w:eastAsia="Calibri"/>
          <w:color w:val="7F7F7F" w:themeColor="text1" w:themeTint="80"/>
          <w:spacing w:val="0"/>
          <w:szCs w:val="22"/>
        </w:rPr>
        <w:t>-</w:t>
      </w:r>
      <w:r w:rsidR="001F6FC8" w:rsidRPr="001F6FC8">
        <w:rPr>
          <w:rFonts w:eastAsia="Calibri"/>
          <w:color w:val="7F7F7F" w:themeColor="text1" w:themeTint="80"/>
          <w:spacing w:val="0"/>
          <w:szCs w:val="22"/>
        </w:rPr>
        <w:t xml:space="preserve">Abogar por dar servicio de recepción de donantes programados 24/7 solicitando mayor cantidad de personal. </w:t>
      </w:r>
    </w:p>
    <w:p w14:paraId="5364146F" w14:textId="13171D3D" w:rsidR="001F6FC8" w:rsidRPr="001F6FC8" w:rsidRDefault="002E216B" w:rsidP="006319C3">
      <w:pPr>
        <w:tabs>
          <w:tab w:val="left" w:pos="8025"/>
        </w:tabs>
        <w:spacing w:after="0" w:line="240" w:lineRule="auto"/>
        <w:jc w:val="both"/>
        <w:rPr>
          <w:rFonts w:eastAsia="Calibri"/>
          <w:color w:val="7F7F7F" w:themeColor="text1" w:themeTint="80"/>
          <w:spacing w:val="0"/>
          <w:szCs w:val="22"/>
        </w:rPr>
      </w:pPr>
      <w:r>
        <w:rPr>
          <w:rFonts w:eastAsia="Calibri"/>
          <w:color w:val="7F7F7F" w:themeColor="text1" w:themeTint="80"/>
          <w:spacing w:val="0"/>
          <w:szCs w:val="22"/>
        </w:rPr>
        <w:t>-</w:t>
      </w:r>
      <w:r w:rsidR="001F6FC8" w:rsidRPr="001F6FC8">
        <w:rPr>
          <w:rFonts w:eastAsia="Calibri"/>
          <w:color w:val="7F7F7F" w:themeColor="text1" w:themeTint="80"/>
          <w:spacing w:val="0"/>
          <w:szCs w:val="22"/>
        </w:rPr>
        <w:t xml:space="preserve">Seguir acuerdos con instituciones externas como el </w:t>
      </w:r>
      <w:r w:rsidRPr="001F6FC8">
        <w:rPr>
          <w:rFonts w:eastAsia="Calibri"/>
          <w:color w:val="7F7F7F" w:themeColor="text1" w:themeTint="80"/>
          <w:spacing w:val="0"/>
          <w:szCs w:val="22"/>
        </w:rPr>
        <w:t>Homocentro</w:t>
      </w:r>
      <w:r w:rsidR="001F6FC8" w:rsidRPr="001F6FC8">
        <w:rPr>
          <w:rFonts w:eastAsia="Calibri"/>
          <w:color w:val="7F7F7F" w:themeColor="text1" w:themeTint="80"/>
          <w:spacing w:val="0"/>
          <w:szCs w:val="22"/>
        </w:rPr>
        <w:t xml:space="preserve"> Nacional y FACCI para la realización de jornadas voluntarias de sangre. </w:t>
      </w:r>
    </w:p>
    <w:p w14:paraId="4170B7C6" w14:textId="78C95F0F" w:rsidR="001F6FC8" w:rsidRPr="001F6FC8" w:rsidRDefault="002E216B" w:rsidP="006319C3">
      <w:pPr>
        <w:tabs>
          <w:tab w:val="left" w:pos="8025"/>
        </w:tabs>
        <w:spacing w:after="0" w:line="240" w:lineRule="auto"/>
        <w:jc w:val="both"/>
        <w:rPr>
          <w:rFonts w:eastAsia="Calibri"/>
          <w:color w:val="7F7F7F" w:themeColor="text1" w:themeTint="80"/>
          <w:spacing w:val="0"/>
          <w:szCs w:val="22"/>
        </w:rPr>
      </w:pPr>
      <w:r>
        <w:rPr>
          <w:rFonts w:eastAsia="Calibri"/>
          <w:color w:val="7F7F7F" w:themeColor="text1" w:themeTint="80"/>
          <w:spacing w:val="0"/>
          <w:szCs w:val="22"/>
        </w:rPr>
        <w:t>-</w:t>
      </w:r>
      <w:r w:rsidR="001F6FC8" w:rsidRPr="001F6FC8">
        <w:rPr>
          <w:rFonts w:eastAsia="Calibri"/>
          <w:color w:val="7F7F7F" w:themeColor="text1" w:themeTint="80"/>
          <w:spacing w:val="0"/>
          <w:szCs w:val="22"/>
        </w:rPr>
        <w:t>Implementación de pruebas semiautomatizadas para eficientizar calidad.</w:t>
      </w:r>
    </w:p>
    <w:p w14:paraId="1C46EB6B" w14:textId="6050C19A" w:rsidR="001F6FC8" w:rsidRPr="001F6FC8" w:rsidRDefault="002E216B" w:rsidP="006319C3">
      <w:pPr>
        <w:tabs>
          <w:tab w:val="left" w:pos="8025"/>
        </w:tabs>
        <w:spacing w:after="0" w:line="240" w:lineRule="auto"/>
        <w:jc w:val="both"/>
        <w:rPr>
          <w:rFonts w:eastAsia="Calibri"/>
          <w:color w:val="7F7F7F" w:themeColor="text1" w:themeTint="80"/>
          <w:spacing w:val="0"/>
          <w:szCs w:val="22"/>
        </w:rPr>
      </w:pPr>
      <w:r>
        <w:rPr>
          <w:rFonts w:eastAsia="Calibri"/>
          <w:color w:val="7F7F7F" w:themeColor="text1" w:themeTint="80"/>
          <w:spacing w:val="0"/>
          <w:szCs w:val="22"/>
        </w:rPr>
        <w:t>-</w:t>
      </w:r>
      <w:r w:rsidR="001F6FC8" w:rsidRPr="001F6FC8">
        <w:rPr>
          <w:rFonts w:eastAsia="Calibri"/>
          <w:color w:val="7F7F7F" w:themeColor="text1" w:themeTint="80"/>
          <w:spacing w:val="0"/>
          <w:szCs w:val="22"/>
        </w:rPr>
        <w:t>Abogar por continuar capacitación en Medicina Transfusional.</w:t>
      </w:r>
    </w:p>
    <w:p w14:paraId="67C21C18" w14:textId="1520143A" w:rsidR="001F6FC8" w:rsidRPr="001F6FC8" w:rsidRDefault="002E216B" w:rsidP="006319C3">
      <w:pPr>
        <w:tabs>
          <w:tab w:val="left" w:pos="8025"/>
        </w:tabs>
        <w:spacing w:after="0" w:line="240" w:lineRule="auto"/>
        <w:jc w:val="both"/>
        <w:rPr>
          <w:rFonts w:eastAsia="Calibri"/>
          <w:color w:val="7F7F7F" w:themeColor="text1" w:themeTint="80"/>
          <w:spacing w:val="0"/>
          <w:szCs w:val="22"/>
        </w:rPr>
      </w:pPr>
      <w:r>
        <w:rPr>
          <w:rFonts w:eastAsia="Calibri"/>
          <w:color w:val="7F7F7F" w:themeColor="text1" w:themeTint="80"/>
          <w:spacing w:val="0"/>
          <w:szCs w:val="22"/>
        </w:rPr>
        <w:t>-</w:t>
      </w:r>
      <w:r w:rsidR="001F6FC8" w:rsidRPr="001F6FC8">
        <w:rPr>
          <w:rFonts w:eastAsia="Calibri"/>
          <w:color w:val="7F7F7F" w:themeColor="text1" w:themeTint="80"/>
          <w:spacing w:val="0"/>
          <w:szCs w:val="22"/>
        </w:rPr>
        <w:t>Coordinar la actualización del Comité de Medicina Transfusional.</w:t>
      </w:r>
    </w:p>
    <w:p w14:paraId="7AFA514F" w14:textId="77777777" w:rsidR="001F6FC8" w:rsidRDefault="001F6FC8" w:rsidP="001F6FC8">
      <w:pPr>
        <w:tabs>
          <w:tab w:val="left" w:pos="8025"/>
        </w:tabs>
        <w:spacing w:after="0" w:line="240" w:lineRule="auto"/>
        <w:rPr>
          <w:lang w:val="es-DO"/>
        </w:rPr>
      </w:pPr>
    </w:p>
    <w:p w14:paraId="2311A97D" w14:textId="77777777" w:rsidR="006319C3" w:rsidRDefault="006319C3" w:rsidP="001F6FC8">
      <w:pPr>
        <w:tabs>
          <w:tab w:val="left" w:pos="8025"/>
        </w:tabs>
        <w:spacing w:after="0" w:line="240" w:lineRule="auto"/>
        <w:rPr>
          <w:rFonts w:eastAsia="Calibri"/>
          <w:color w:val="7F7F7F" w:themeColor="text1" w:themeTint="80"/>
          <w:spacing w:val="0"/>
          <w:szCs w:val="22"/>
        </w:rPr>
      </w:pPr>
    </w:p>
    <w:p w14:paraId="4C9B7A17" w14:textId="77777777" w:rsidR="006319C3" w:rsidRDefault="006319C3" w:rsidP="001F6FC8">
      <w:pPr>
        <w:tabs>
          <w:tab w:val="left" w:pos="8025"/>
        </w:tabs>
        <w:spacing w:after="0" w:line="240" w:lineRule="auto"/>
        <w:rPr>
          <w:rFonts w:eastAsia="Calibri"/>
          <w:color w:val="7F7F7F" w:themeColor="text1" w:themeTint="80"/>
          <w:spacing w:val="0"/>
          <w:szCs w:val="22"/>
        </w:rPr>
      </w:pPr>
    </w:p>
    <w:p w14:paraId="4FBA7DDA" w14:textId="77777777" w:rsidR="006319C3" w:rsidRDefault="006319C3" w:rsidP="001F6FC8">
      <w:pPr>
        <w:tabs>
          <w:tab w:val="left" w:pos="8025"/>
        </w:tabs>
        <w:spacing w:after="0" w:line="240" w:lineRule="auto"/>
        <w:rPr>
          <w:rFonts w:eastAsia="Calibri"/>
          <w:color w:val="7F7F7F" w:themeColor="text1" w:themeTint="80"/>
          <w:spacing w:val="0"/>
          <w:szCs w:val="22"/>
        </w:rPr>
      </w:pPr>
    </w:p>
    <w:p w14:paraId="4AC4F601" w14:textId="77777777" w:rsidR="006319C3" w:rsidRDefault="006319C3" w:rsidP="001F6FC8">
      <w:pPr>
        <w:tabs>
          <w:tab w:val="left" w:pos="8025"/>
        </w:tabs>
        <w:spacing w:after="0" w:line="240" w:lineRule="auto"/>
        <w:rPr>
          <w:rFonts w:eastAsia="Calibri"/>
          <w:color w:val="7F7F7F" w:themeColor="text1" w:themeTint="80"/>
          <w:spacing w:val="0"/>
          <w:szCs w:val="22"/>
        </w:rPr>
      </w:pPr>
    </w:p>
    <w:p w14:paraId="137C2EC6" w14:textId="407B06E9" w:rsidR="00EF0213" w:rsidRPr="001F6FC8" w:rsidRDefault="001F6FC8" w:rsidP="001F6FC8">
      <w:pPr>
        <w:tabs>
          <w:tab w:val="left" w:pos="8025"/>
        </w:tabs>
        <w:spacing w:after="0" w:line="240" w:lineRule="auto"/>
        <w:rPr>
          <w:rFonts w:eastAsia="Calibri"/>
          <w:color w:val="7F7F7F" w:themeColor="text1" w:themeTint="80"/>
          <w:spacing w:val="0"/>
          <w:szCs w:val="22"/>
        </w:rPr>
      </w:pPr>
      <w:r w:rsidRPr="001F6FC8">
        <w:rPr>
          <w:rFonts w:eastAsia="Calibri"/>
          <w:color w:val="7F7F7F" w:themeColor="text1" w:themeTint="80"/>
          <w:spacing w:val="0"/>
          <w:szCs w:val="22"/>
        </w:rPr>
        <w:lastRenderedPageBreak/>
        <w:tab/>
      </w:r>
      <w:r w:rsidRPr="001F6FC8">
        <w:rPr>
          <w:rFonts w:eastAsia="Calibri"/>
          <w:color w:val="7F7F7F" w:themeColor="text1" w:themeTint="80"/>
          <w:spacing w:val="0"/>
          <w:szCs w:val="22"/>
        </w:rPr>
        <w:tab/>
      </w:r>
    </w:p>
    <w:p w14:paraId="2A320F30" w14:textId="57FFBF82" w:rsidR="009800F7" w:rsidRPr="002D4E25" w:rsidRDefault="00EF0213" w:rsidP="00144804">
      <w:pPr>
        <w:spacing w:after="129" w:line="240" w:lineRule="auto"/>
        <w:ind w:left="-567"/>
        <w:rPr>
          <w:b/>
        </w:rPr>
      </w:pPr>
      <w:r w:rsidRPr="002D4E25">
        <w:rPr>
          <w:b/>
        </w:rPr>
        <w:t>Salud Bucal</w:t>
      </w:r>
    </w:p>
    <w:p w14:paraId="5D7D6061" w14:textId="557774B8" w:rsidR="009800F7" w:rsidRPr="002D4E25" w:rsidRDefault="009800F7" w:rsidP="00196DC9">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En el periodo se ofertaron 1,200 consultas odontológicas (2000 pacientes consultados) y se realizaron un total de 3,000 procedimientos odontológicos. </w:t>
      </w:r>
    </w:p>
    <w:p w14:paraId="2DE74F11" w14:textId="0463F058" w:rsidR="009800F7" w:rsidRPr="002D4E25" w:rsidRDefault="009800F7" w:rsidP="00196DC9">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De los pacientes atendidos 980 eran pacientes asegurados (ARS SENASA)</w:t>
      </w:r>
      <w:r w:rsidR="00EF0213" w:rsidRPr="002D4E25">
        <w:rPr>
          <w:rFonts w:eastAsia="Calibri"/>
          <w:color w:val="7F7F7F" w:themeColor="text1" w:themeTint="80"/>
          <w:spacing w:val="0"/>
          <w:szCs w:val="22"/>
        </w:rPr>
        <w:t xml:space="preserve"> </w:t>
      </w:r>
      <w:r w:rsidRPr="002D4E25">
        <w:rPr>
          <w:rFonts w:eastAsia="Calibri"/>
          <w:color w:val="7F7F7F" w:themeColor="text1" w:themeTint="80"/>
          <w:spacing w:val="0"/>
          <w:szCs w:val="22"/>
        </w:rPr>
        <w:t>165 d</w:t>
      </w:r>
      <w:r w:rsidR="00EF0213" w:rsidRPr="002D4E25">
        <w:rPr>
          <w:rFonts w:eastAsia="Calibri"/>
          <w:color w:val="7F7F7F" w:themeColor="text1" w:themeTint="80"/>
          <w:spacing w:val="0"/>
          <w:szCs w:val="22"/>
        </w:rPr>
        <w:t>e otras ARS y 55 no asegurados.</w:t>
      </w:r>
      <w:r w:rsidRPr="002D4E25">
        <w:rPr>
          <w:rFonts w:eastAsia="Calibri"/>
          <w:color w:val="7F7F7F" w:themeColor="text1" w:themeTint="80"/>
          <w:spacing w:val="0"/>
          <w:szCs w:val="22"/>
        </w:rPr>
        <w:t xml:space="preserve"> </w:t>
      </w:r>
    </w:p>
    <w:p w14:paraId="09081DB7" w14:textId="77777777" w:rsidR="00EF0213" w:rsidRPr="002D4E25" w:rsidRDefault="00EF0213" w:rsidP="00196DC9">
      <w:pPr>
        <w:spacing w:after="0" w:line="240" w:lineRule="auto"/>
        <w:ind w:left="-567"/>
        <w:jc w:val="both"/>
        <w:rPr>
          <w:rFonts w:eastAsia="Calibri"/>
          <w:color w:val="7F7F7F" w:themeColor="text1" w:themeTint="80"/>
          <w:spacing w:val="0"/>
          <w:szCs w:val="22"/>
        </w:rPr>
      </w:pPr>
    </w:p>
    <w:p w14:paraId="1DD1133F" w14:textId="77777777" w:rsidR="009800F7" w:rsidRPr="002D4E25" w:rsidRDefault="009800F7" w:rsidP="00196DC9">
      <w:pPr>
        <w:spacing w:after="0" w:line="240" w:lineRule="auto"/>
        <w:ind w:left="-567"/>
        <w:jc w:val="both"/>
        <w:rPr>
          <w:rFonts w:eastAsia="Calibri"/>
          <w:b/>
          <w:color w:val="7F7F7F" w:themeColor="text1" w:themeTint="80"/>
          <w:spacing w:val="0"/>
          <w:szCs w:val="22"/>
        </w:rPr>
      </w:pPr>
      <w:r w:rsidRPr="002D4E25">
        <w:rPr>
          <w:rFonts w:eastAsia="Calibri"/>
          <w:b/>
          <w:color w:val="7F7F7F" w:themeColor="text1" w:themeTint="80"/>
          <w:spacing w:val="0"/>
          <w:szCs w:val="22"/>
        </w:rPr>
        <w:t>Entre los procedimientos realizados podemos destacar:</w:t>
      </w:r>
    </w:p>
    <w:p w14:paraId="17689C5F" w14:textId="77777777" w:rsidR="00EF0213" w:rsidRPr="002D4E25" w:rsidRDefault="00EF0213" w:rsidP="00196DC9">
      <w:pPr>
        <w:spacing w:after="0" w:line="240" w:lineRule="auto"/>
        <w:ind w:left="-567"/>
        <w:jc w:val="both"/>
        <w:rPr>
          <w:rFonts w:eastAsia="Calibri"/>
          <w:color w:val="7F7F7F" w:themeColor="text1" w:themeTint="80"/>
          <w:spacing w:val="0"/>
          <w:szCs w:val="22"/>
        </w:rPr>
      </w:pPr>
    </w:p>
    <w:p w14:paraId="78DC2A14" w14:textId="545811E4" w:rsidR="009800F7" w:rsidRPr="002D4E25" w:rsidRDefault="009800F7" w:rsidP="00C207F4">
      <w:pPr>
        <w:pStyle w:val="Prrafodelista"/>
        <w:numPr>
          <w:ilvl w:val="0"/>
          <w:numId w:val="5"/>
        </w:numPr>
        <w:spacing w:after="0"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Consultas odontológicas iniciales y subsecuentes.</w:t>
      </w:r>
    </w:p>
    <w:p w14:paraId="31474B6F" w14:textId="32A9CA5A" w:rsidR="009800F7" w:rsidRPr="002D4E25" w:rsidRDefault="009800F7" w:rsidP="00C207F4">
      <w:pPr>
        <w:pStyle w:val="Prrafodelista"/>
        <w:numPr>
          <w:ilvl w:val="0"/>
          <w:numId w:val="5"/>
        </w:numPr>
        <w:spacing w:after="0"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Profilaxis dentales e instrucciones de higiene oral. </w:t>
      </w:r>
    </w:p>
    <w:p w14:paraId="1725B911" w14:textId="539287EA" w:rsidR="009800F7" w:rsidRPr="002D4E25" w:rsidRDefault="002E216B" w:rsidP="00C207F4">
      <w:pPr>
        <w:pStyle w:val="Prrafodelista"/>
        <w:numPr>
          <w:ilvl w:val="0"/>
          <w:numId w:val="5"/>
        </w:numPr>
        <w:spacing w:after="0"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Detartrajes</w:t>
      </w:r>
      <w:r w:rsidR="009800F7" w:rsidRPr="002D4E25">
        <w:rPr>
          <w:rFonts w:ascii="Times New Roman" w:hAnsi="Times New Roman"/>
          <w:color w:val="7F7F7F" w:themeColor="text1" w:themeTint="80"/>
          <w:sz w:val="24"/>
          <w:lang w:val="es-419"/>
        </w:rPr>
        <w:t xml:space="preserve"> subgingivales.</w:t>
      </w:r>
    </w:p>
    <w:p w14:paraId="1D398F8E" w14:textId="6D15F98E" w:rsidR="009800F7" w:rsidRPr="002D4E25" w:rsidRDefault="009800F7" w:rsidP="00C207F4">
      <w:pPr>
        <w:pStyle w:val="Prrafodelista"/>
        <w:numPr>
          <w:ilvl w:val="0"/>
          <w:numId w:val="5"/>
        </w:numPr>
        <w:spacing w:after="0"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Alisados radiculares.</w:t>
      </w:r>
    </w:p>
    <w:p w14:paraId="4444EDE9" w14:textId="0607E5A6" w:rsidR="009800F7" w:rsidRPr="002D4E25" w:rsidRDefault="009800F7" w:rsidP="00C207F4">
      <w:pPr>
        <w:pStyle w:val="Prrafodelista"/>
        <w:numPr>
          <w:ilvl w:val="0"/>
          <w:numId w:val="5"/>
        </w:numPr>
        <w:spacing w:after="0"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Restauraciones en resinas.</w:t>
      </w:r>
    </w:p>
    <w:p w14:paraId="2367EDBF" w14:textId="5ABEF3FD" w:rsidR="009800F7" w:rsidRPr="002D4E25" w:rsidRDefault="009800F7" w:rsidP="00C207F4">
      <w:pPr>
        <w:pStyle w:val="Prrafodelista"/>
        <w:numPr>
          <w:ilvl w:val="0"/>
          <w:numId w:val="5"/>
        </w:numPr>
        <w:spacing w:after="0"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Extracciones dentales. </w:t>
      </w:r>
    </w:p>
    <w:p w14:paraId="651873A7" w14:textId="709F492A" w:rsidR="009800F7" w:rsidRPr="002D4E25" w:rsidRDefault="009800F7" w:rsidP="00C207F4">
      <w:pPr>
        <w:pStyle w:val="Prrafodelista"/>
        <w:numPr>
          <w:ilvl w:val="0"/>
          <w:numId w:val="5"/>
        </w:numPr>
        <w:spacing w:after="0"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Endodoncias.</w:t>
      </w:r>
    </w:p>
    <w:p w14:paraId="7619C181" w14:textId="24AE6C65" w:rsidR="009800F7" w:rsidRPr="002D4E25" w:rsidRDefault="009800F7" w:rsidP="00C207F4">
      <w:pPr>
        <w:pStyle w:val="Prrafodelista"/>
        <w:numPr>
          <w:ilvl w:val="0"/>
          <w:numId w:val="5"/>
        </w:numPr>
        <w:spacing w:after="0"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Entre otros procedimientos. </w:t>
      </w:r>
    </w:p>
    <w:p w14:paraId="58228DA0" w14:textId="77777777" w:rsidR="00A72A4F" w:rsidRPr="002D4E25" w:rsidRDefault="00A72A4F" w:rsidP="00196DC9">
      <w:pPr>
        <w:spacing w:after="0" w:line="240" w:lineRule="auto"/>
        <w:ind w:left="-567"/>
        <w:jc w:val="both"/>
      </w:pPr>
    </w:p>
    <w:p w14:paraId="55216B05" w14:textId="77777777" w:rsidR="009800F7" w:rsidRPr="002D4E25" w:rsidRDefault="009800F7" w:rsidP="00196DC9">
      <w:pPr>
        <w:spacing w:after="0" w:line="240" w:lineRule="auto"/>
        <w:ind w:left="-567"/>
        <w:jc w:val="both"/>
        <w:rPr>
          <w:b/>
        </w:rPr>
      </w:pPr>
      <w:r w:rsidRPr="002D4E25">
        <w:rPr>
          <w:b/>
        </w:rPr>
        <w:t>Avances</w:t>
      </w:r>
    </w:p>
    <w:p w14:paraId="40A028C3" w14:textId="77777777" w:rsidR="00A72A4F" w:rsidRPr="002D4E25" w:rsidRDefault="00A72A4F" w:rsidP="00196DC9">
      <w:pPr>
        <w:spacing w:after="0" w:line="240" w:lineRule="auto"/>
        <w:ind w:left="-567"/>
        <w:jc w:val="both"/>
        <w:rPr>
          <w:b/>
        </w:rPr>
      </w:pPr>
    </w:p>
    <w:p w14:paraId="7E139413" w14:textId="07F75382" w:rsidR="009800F7" w:rsidRPr="002E216B" w:rsidRDefault="009800F7" w:rsidP="002E216B">
      <w:pPr>
        <w:pStyle w:val="Prrafodelista"/>
        <w:numPr>
          <w:ilvl w:val="0"/>
          <w:numId w:val="5"/>
        </w:numPr>
        <w:spacing w:after="0" w:line="240" w:lineRule="auto"/>
        <w:jc w:val="both"/>
        <w:rPr>
          <w:rFonts w:ascii="Times New Roman" w:hAnsi="Times New Roman"/>
          <w:color w:val="7F7F7F" w:themeColor="text1" w:themeTint="80"/>
          <w:sz w:val="24"/>
          <w:lang w:val="es-419"/>
        </w:rPr>
      </w:pPr>
      <w:r w:rsidRPr="002E216B">
        <w:rPr>
          <w:rFonts w:ascii="Times New Roman" w:hAnsi="Times New Roman"/>
          <w:color w:val="7F7F7F" w:themeColor="text1" w:themeTint="80"/>
          <w:sz w:val="24"/>
          <w:lang w:val="es-419"/>
        </w:rPr>
        <w:t xml:space="preserve">Los </w:t>
      </w:r>
      <w:r w:rsidR="00894F75">
        <w:rPr>
          <w:rFonts w:ascii="Times New Roman" w:hAnsi="Times New Roman"/>
          <w:color w:val="7F7F7F" w:themeColor="text1" w:themeTint="80"/>
          <w:sz w:val="24"/>
          <w:lang w:val="es-419"/>
        </w:rPr>
        <w:t>D</w:t>
      </w:r>
      <w:r w:rsidRPr="002E216B">
        <w:rPr>
          <w:rFonts w:ascii="Times New Roman" w:hAnsi="Times New Roman"/>
          <w:color w:val="7F7F7F" w:themeColor="text1" w:themeTint="80"/>
          <w:sz w:val="24"/>
          <w:lang w:val="es-419"/>
        </w:rPr>
        <w:t xml:space="preserve">octores </w:t>
      </w:r>
      <w:r w:rsidR="00894F75">
        <w:rPr>
          <w:rFonts w:ascii="Times New Roman" w:hAnsi="Times New Roman"/>
          <w:color w:val="7F7F7F" w:themeColor="text1" w:themeTint="80"/>
          <w:sz w:val="24"/>
          <w:lang w:val="es-419"/>
        </w:rPr>
        <w:t>G</w:t>
      </w:r>
      <w:r w:rsidRPr="002E216B">
        <w:rPr>
          <w:rFonts w:ascii="Times New Roman" w:hAnsi="Times New Roman"/>
          <w:color w:val="7F7F7F" w:themeColor="text1" w:themeTint="80"/>
          <w:sz w:val="24"/>
          <w:lang w:val="es-419"/>
        </w:rPr>
        <w:t xml:space="preserve">enerales y </w:t>
      </w:r>
      <w:r w:rsidR="00894F75">
        <w:rPr>
          <w:rFonts w:ascii="Times New Roman" w:hAnsi="Times New Roman"/>
          <w:color w:val="7F7F7F" w:themeColor="text1" w:themeTint="80"/>
          <w:sz w:val="24"/>
          <w:lang w:val="es-419"/>
        </w:rPr>
        <w:t>E</w:t>
      </w:r>
      <w:r w:rsidRPr="002E216B">
        <w:rPr>
          <w:rFonts w:ascii="Times New Roman" w:hAnsi="Times New Roman"/>
          <w:color w:val="7F7F7F" w:themeColor="text1" w:themeTint="80"/>
          <w:sz w:val="24"/>
          <w:lang w:val="es-419"/>
        </w:rPr>
        <w:t>specialistas han participado en la realización de múltiples charlas odontológicas dadas a los pacientes oncológicos que se encuentran en las salas de esperas.</w:t>
      </w:r>
    </w:p>
    <w:p w14:paraId="5024A75F" w14:textId="0182DED2" w:rsidR="009800F7" w:rsidRPr="002E216B" w:rsidRDefault="009800F7" w:rsidP="002E216B">
      <w:pPr>
        <w:pStyle w:val="Prrafodelista"/>
        <w:numPr>
          <w:ilvl w:val="0"/>
          <w:numId w:val="5"/>
        </w:numPr>
        <w:spacing w:after="0" w:line="240" w:lineRule="auto"/>
        <w:jc w:val="both"/>
        <w:rPr>
          <w:rFonts w:ascii="Times New Roman" w:hAnsi="Times New Roman"/>
          <w:color w:val="7F7F7F" w:themeColor="text1" w:themeTint="80"/>
          <w:sz w:val="24"/>
          <w:lang w:val="es-419"/>
        </w:rPr>
      </w:pPr>
      <w:r w:rsidRPr="002E216B">
        <w:rPr>
          <w:rFonts w:ascii="Times New Roman" w:hAnsi="Times New Roman"/>
          <w:color w:val="7F7F7F" w:themeColor="text1" w:themeTint="80"/>
          <w:sz w:val="24"/>
          <w:lang w:val="es-419"/>
        </w:rPr>
        <w:t xml:space="preserve">Algunos </w:t>
      </w:r>
      <w:r w:rsidR="00894F75">
        <w:rPr>
          <w:rFonts w:ascii="Times New Roman" w:hAnsi="Times New Roman"/>
          <w:color w:val="7F7F7F" w:themeColor="text1" w:themeTint="80"/>
          <w:sz w:val="24"/>
          <w:lang w:val="es-419"/>
        </w:rPr>
        <w:t>D</w:t>
      </w:r>
      <w:r w:rsidRPr="002E216B">
        <w:rPr>
          <w:rFonts w:ascii="Times New Roman" w:hAnsi="Times New Roman"/>
          <w:color w:val="7F7F7F" w:themeColor="text1" w:themeTint="80"/>
          <w:sz w:val="24"/>
          <w:lang w:val="es-419"/>
        </w:rPr>
        <w:t xml:space="preserve">octores están en proceso de realización de doctorados, maestrías y especializaciones en distintas áreas para ofrecer un mejor servicio a los pacientes que acudan a la institución. </w:t>
      </w:r>
    </w:p>
    <w:p w14:paraId="2935B4C4" w14:textId="77777777" w:rsidR="009800F7" w:rsidRPr="002E216B" w:rsidRDefault="009800F7" w:rsidP="002E216B">
      <w:pPr>
        <w:pStyle w:val="Prrafodelista"/>
        <w:numPr>
          <w:ilvl w:val="0"/>
          <w:numId w:val="5"/>
        </w:numPr>
        <w:spacing w:after="0" w:line="240" w:lineRule="auto"/>
        <w:jc w:val="both"/>
        <w:rPr>
          <w:rFonts w:ascii="Times New Roman" w:hAnsi="Times New Roman"/>
          <w:color w:val="7F7F7F" w:themeColor="text1" w:themeTint="80"/>
          <w:sz w:val="24"/>
          <w:lang w:val="es-419"/>
        </w:rPr>
      </w:pPr>
      <w:r w:rsidRPr="002E216B">
        <w:rPr>
          <w:rFonts w:ascii="Times New Roman" w:hAnsi="Times New Roman"/>
          <w:color w:val="7F7F7F" w:themeColor="text1" w:themeTint="80"/>
          <w:sz w:val="24"/>
          <w:lang w:val="es-419"/>
        </w:rPr>
        <w:t>Se ha estado trabajando en el POA y en el plan de mejora de los servicios de salud.</w:t>
      </w:r>
    </w:p>
    <w:p w14:paraId="0C648119" w14:textId="77777777" w:rsidR="009800F7" w:rsidRPr="002E216B" w:rsidRDefault="009800F7" w:rsidP="002E216B">
      <w:pPr>
        <w:pStyle w:val="Prrafodelista"/>
        <w:spacing w:after="0" w:line="240" w:lineRule="auto"/>
        <w:ind w:left="153"/>
        <w:jc w:val="both"/>
        <w:rPr>
          <w:rFonts w:ascii="Times New Roman" w:hAnsi="Times New Roman"/>
          <w:color w:val="7F7F7F" w:themeColor="text1" w:themeTint="80"/>
          <w:sz w:val="24"/>
          <w:lang w:val="es-419"/>
        </w:rPr>
      </w:pPr>
    </w:p>
    <w:p w14:paraId="06B950E9" w14:textId="77777777" w:rsidR="009800F7" w:rsidRPr="002D4E25" w:rsidRDefault="009800F7" w:rsidP="00196DC9">
      <w:pPr>
        <w:spacing w:after="0" w:line="240" w:lineRule="auto"/>
        <w:ind w:left="-567"/>
        <w:jc w:val="both"/>
        <w:rPr>
          <w:b/>
        </w:rPr>
      </w:pPr>
      <w:r w:rsidRPr="002D4E25">
        <w:rPr>
          <w:b/>
        </w:rPr>
        <w:t>Obstáculos</w:t>
      </w:r>
    </w:p>
    <w:p w14:paraId="2D0F8AE4" w14:textId="77777777" w:rsidR="00B91C2E" w:rsidRPr="002D4E25" w:rsidRDefault="00B91C2E" w:rsidP="00196DC9">
      <w:pPr>
        <w:spacing w:after="0" w:line="240" w:lineRule="auto"/>
        <w:ind w:left="-567"/>
        <w:jc w:val="both"/>
        <w:rPr>
          <w:b/>
        </w:rPr>
      </w:pPr>
    </w:p>
    <w:p w14:paraId="54B5092F" w14:textId="6F1B6389" w:rsidR="009800F7" w:rsidRPr="002D4E25" w:rsidRDefault="00955C27" w:rsidP="00196DC9">
      <w:pPr>
        <w:spacing w:after="0" w:line="240" w:lineRule="auto"/>
        <w:ind w:left="-567"/>
        <w:jc w:val="both"/>
      </w:pPr>
      <w:r>
        <w:t>1.</w:t>
      </w:r>
      <w:r w:rsidR="009800F7" w:rsidRPr="002D4E25">
        <w:rPr>
          <w:rFonts w:eastAsia="Calibri"/>
          <w:color w:val="7F7F7F" w:themeColor="text1" w:themeTint="80"/>
          <w:spacing w:val="0"/>
          <w:szCs w:val="22"/>
        </w:rPr>
        <w:t>El equipo radiográfico panorámico está dañado y declarado obsoleto. En el mes de julio 2023 sostuvimos una reunión con las auto</w:t>
      </w:r>
      <w:r w:rsidR="0040255D" w:rsidRPr="002D4E25">
        <w:rPr>
          <w:rFonts w:eastAsia="Calibri"/>
          <w:color w:val="7F7F7F" w:themeColor="text1" w:themeTint="80"/>
          <w:spacing w:val="0"/>
          <w:szCs w:val="22"/>
        </w:rPr>
        <w:t xml:space="preserve">ridades de odontología del SNS </w:t>
      </w:r>
      <w:r w:rsidR="009800F7" w:rsidRPr="002D4E25">
        <w:rPr>
          <w:rFonts w:eastAsia="Calibri"/>
          <w:color w:val="7F7F7F" w:themeColor="text1" w:themeTint="80"/>
          <w:spacing w:val="0"/>
          <w:szCs w:val="22"/>
        </w:rPr>
        <w:t xml:space="preserve">y con el </w:t>
      </w:r>
      <w:r w:rsidR="002E216B" w:rsidRPr="002D4E25">
        <w:rPr>
          <w:rFonts w:eastAsia="Calibri"/>
          <w:color w:val="7F7F7F" w:themeColor="text1" w:themeTint="80"/>
          <w:spacing w:val="0"/>
          <w:szCs w:val="22"/>
        </w:rPr>
        <w:t>director general</w:t>
      </w:r>
      <w:r w:rsidR="009800F7" w:rsidRPr="002D4E25">
        <w:rPr>
          <w:rFonts w:eastAsia="Calibri"/>
          <w:color w:val="7F7F7F" w:themeColor="text1" w:themeTint="80"/>
          <w:spacing w:val="0"/>
          <w:szCs w:val="22"/>
        </w:rPr>
        <w:t xml:space="preserve"> del hospital. En esta misma reunión se comentó que es necesario un personal técnico que maneje dicho equipo</w:t>
      </w:r>
      <w:r w:rsidR="009800F7" w:rsidRPr="002D4E25">
        <w:t>.</w:t>
      </w:r>
    </w:p>
    <w:p w14:paraId="291EF00B" w14:textId="77777777" w:rsidR="008F4BAE" w:rsidRPr="002D4E25" w:rsidRDefault="008F4BAE" w:rsidP="00196DC9">
      <w:pPr>
        <w:spacing w:after="0" w:line="240" w:lineRule="auto"/>
        <w:ind w:left="-567"/>
        <w:jc w:val="both"/>
      </w:pPr>
    </w:p>
    <w:p w14:paraId="402E250B" w14:textId="10726233" w:rsidR="009800F7" w:rsidRPr="002D4E25" w:rsidRDefault="009800F7" w:rsidP="00196DC9">
      <w:pPr>
        <w:spacing w:after="41" w:line="240" w:lineRule="auto"/>
        <w:ind w:left="-567"/>
        <w:jc w:val="both"/>
        <w:rPr>
          <w:rFonts w:eastAsia="Calibri"/>
          <w:color w:val="7F7F7F" w:themeColor="text1" w:themeTint="80"/>
          <w:spacing w:val="0"/>
          <w:szCs w:val="22"/>
        </w:rPr>
      </w:pPr>
      <w:r w:rsidRPr="002D4E25">
        <w:t>2.</w:t>
      </w:r>
      <w:r w:rsidRPr="002D4E25">
        <w:rPr>
          <w:rFonts w:eastAsia="Calibri"/>
          <w:color w:val="7F7F7F" w:themeColor="text1" w:themeTint="80"/>
          <w:spacing w:val="0"/>
          <w:szCs w:val="22"/>
        </w:rPr>
        <w:t xml:space="preserve">Tenemos la necesidad de una enfermera o asistente dental que </w:t>
      </w:r>
      <w:r w:rsidR="008F4BAE" w:rsidRPr="002D4E25">
        <w:rPr>
          <w:rFonts w:eastAsia="Calibri"/>
          <w:color w:val="7F7F7F" w:themeColor="text1" w:themeTint="80"/>
          <w:spacing w:val="0"/>
          <w:szCs w:val="22"/>
        </w:rPr>
        <w:t>del</w:t>
      </w:r>
      <w:r w:rsidRPr="002D4E25">
        <w:rPr>
          <w:rFonts w:eastAsia="Calibri"/>
          <w:color w:val="7F7F7F" w:themeColor="text1" w:themeTint="80"/>
          <w:spacing w:val="0"/>
          <w:szCs w:val="22"/>
        </w:rPr>
        <w:t xml:space="preserve"> soporte necesario al Departamento de Salud Bucal.</w:t>
      </w:r>
    </w:p>
    <w:p w14:paraId="795D28B9" w14:textId="77777777" w:rsidR="00393EB5" w:rsidRPr="002D4E25" w:rsidRDefault="00393EB5" w:rsidP="00196DC9">
      <w:pPr>
        <w:spacing w:after="41" w:line="240" w:lineRule="auto"/>
        <w:ind w:left="-567"/>
        <w:jc w:val="both"/>
        <w:rPr>
          <w:rFonts w:eastAsia="Calibri"/>
          <w:color w:val="7F7F7F" w:themeColor="text1" w:themeTint="80"/>
          <w:spacing w:val="0"/>
          <w:szCs w:val="22"/>
        </w:rPr>
      </w:pPr>
    </w:p>
    <w:p w14:paraId="26BA54B6" w14:textId="731AB511" w:rsidR="009800F7" w:rsidRPr="002D4E25" w:rsidRDefault="009800F7" w:rsidP="00196DC9">
      <w:pPr>
        <w:spacing w:after="41"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3.</w:t>
      </w:r>
      <w:r w:rsidR="00955C27">
        <w:rPr>
          <w:rFonts w:eastAsia="Calibri"/>
          <w:color w:val="7F7F7F" w:themeColor="text1" w:themeTint="80"/>
          <w:spacing w:val="0"/>
          <w:szCs w:val="22"/>
        </w:rPr>
        <w:t xml:space="preserve"> </w:t>
      </w:r>
      <w:r w:rsidRPr="002D4E25">
        <w:rPr>
          <w:rFonts w:eastAsia="Calibri"/>
          <w:color w:val="7F7F7F" w:themeColor="text1" w:themeTint="80"/>
          <w:spacing w:val="0"/>
          <w:szCs w:val="22"/>
        </w:rPr>
        <w:t xml:space="preserve">La unidad dental #1 está fuera de servicio. El Departamento de Electromedicina del INCART en conjunto con los técnicos del SNS </w:t>
      </w:r>
      <w:r w:rsidR="0040255D" w:rsidRPr="002D4E25">
        <w:rPr>
          <w:rFonts w:eastAsia="Calibri"/>
          <w:color w:val="7F7F7F" w:themeColor="text1" w:themeTint="80"/>
          <w:spacing w:val="0"/>
          <w:szCs w:val="22"/>
        </w:rPr>
        <w:t>intentó reparar</w:t>
      </w:r>
      <w:r w:rsidRPr="002D4E25">
        <w:rPr>
          <w:rFonts w:eastAsia="Calibri"/>
          <w:color w:val="7F7F7F" w:themeColor="text1" w:themeTint="80"/>
          <w:spacing w:val="0"/>
          <w:szCs w:val="22"/>
        </w:rPr>
        <w:t xml:space="preserve"> en múltiples ocasiones, haciendo cambios en las tarjetas y otros </w:t>
      </w:r>
      <w:r w:rsidR="002E216B" w:rsidRPr="002D4E25">
        <w:rPr>
          <w:rFonts w:eastAsia="Calibri"/>
          <w:color w:val="7F7F7F" w:themeColor="text1" w:themeTint="80"/>
          <w:spacing w:val="0"/>
          <w:szCs w:val="22"/>
        </w:rPr>
        <w:t>arreglos,</w:t>
      </w:r>
      <w:r w:rsidRPr="002D4E25">
        <w:rPr>
          <w:rFonts w:eastAsia="Calibri"/>
          <w:color w:val="7F7F7F" w:themeColor="text1" w:themeTint="80"/>
          <w:spacing w:val="0"/>
          <w:szCs w:val="22"/>
        </w:rPr>
        <w:t xml:space="preserve"> pero no pudieron lograrlo, por lo cual declararon el equipo obsoleto y recomendaron el reemplazo total de las dos unidades dentales que se encuentran en el departamento, ya que no existen las piezas en el mercado para poder arreglarlas.</w:t>
      </w:r>
    </w:p>
    <w:p w14:paraId="7829BD73" w14:textId="77777777" w:rsidR="00196DC9" w:rsidRDefault="00196DC9" w:rsidP="00196DC9">
      <w:pPr>
        <w:spacing w:after="316" w:line="240" w:lineRule="auto"/>
        <w:jc w:val="both"/>
      </w:pPr>
    </w:p>
    <w:p w14:paraId="23049C1A" w14:textId="77777777" w:rsidR="00447EFB" w:rsidRDefault="00447EFB" w:rsidP="00196DC9">
      <w:pPr>
        <w:spacing w:after="316" w:line="240" w:lineRule="auto"/>
        <w:jc w:val="both"/>
      </w:pPr>
    </w:p>
    <w:p w14:paraId="3215F1F3" w14:textId="77777777" w:rsidR="00447EFB" w:rsidRPr="002D4E25" w:rsidRDefault="00447EFB" w:rsidP="00196DC9">
      <w:pPr>
        <w:spacing w:after="316" w:line="240" w:lineRule="auto"/>
        <w:jc w:val="both"/>
      </w:pPr>
    </w:p>
    <w:p w14:paraId="24886A75" w14:textId="2569183E" w:rsidR="009800F7" w:rsidRPr="002D4E25" w:rsidRDefault="009800F7" w:rsidP="008F4BAE">
      <w:pPr>
        <w:spacing w:after="316" w:line="240" w:lineRule="auto"/>
        <w:ind w:left="-567"/>
        <w:jc w:val="both"/>
        <w:rPr>
          <w:rFonts w:eastAsia="Times New Roman"/>
          <w:b/>
          <w:lang w:eastAsia="es-DO"/>
        </w:rPr>
      </w:pPr>
      <w:r w:rsidRPr="002D4E25">
        <w:lastRenderedPageBreak/>
        <w:t xml:space="preserve"> </w:t>
      </w:r>
      <w:r w:rsidRPr="002D4E25">
        <w:rPr>
          <w:rFonts w:eastAsia="Times New Roman"/>
          <w:b/>
          <w:lang w:eastAsia="es-DO"/>
        </w:rPr>
        <w:t>RADIONCOLOGIA</w:t>
      </w:r>
      <w:r w:rsidRPr="002D4E25">
        <w:rPr>
          <w:rFonts w:eastAsia="Times New Roman"/>
          <w:b/>
          <w:lang w:eastAsia="es-DO"/>
        </w:rPr>
        <w:tab/>
        <w:t xml:space="preserve"> </w:t>
      </w:r>
    </w:p>
    <w:p w14:paraId="2068CA7F" w14:textId="06959AF5" w:rsidR="009800F7" w:rsidRPr="002D4E25" w:rsidRDefault="009800F7" w:rsidP="008F4BAE">
      <w:pPr>
        <w:spacing w:after="41"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Resumen </w:t>
      </w:r>
      <w:r w:rsidR="00393EB5" w:rsidRPr="002D4E25">
        <w:rPr>
          <w:rFonts w:eastAsia="Calibri"/>
          <w:color w:val="7F7F7F" w:themeColor="text1" w:themeTint="80"/>
          <w:spacing w:val="0"/>
          <w:szCs w:val="22"/>
        </w:rPr>
        <w:t>del periodo</w:t>
      </w:r>
    </w:p>
    <w:p w14:paraId="6F2D2241" w14:textId="472E5535" w:rsidR="009800F7" w:rsidRPr="002D4E25" w:rsidRDefault="009800F7" w:rsidP="008F4BAE">
      <w:pPr>
        <w:spacing w:after="41"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Consultas iniciales: 3</w:t>
      </w:r>
      <w:r w:rsidR="00536416">
        <w:rPr>
          <w:rFonts w:eastAsia="Calibri"/>
          <w:color w:val="7F7F7F" w:themeColor="text1" w:themeTint="80"/>
          <w:spacing w:val="0"/>
          <w:szCs w:val="22"/>
        </w:rPr>
        <w:t>678</w:t>
      </w:r>
    </w:p>
    <w:p w14:paraId="318819B1" w14:textId="5E79F334" w:rsidR="009800F7" w:rsidRPr="002D4E25" w:rsidRDefault="009800F7" w:rsidP="008F4BAE">
      <w:pPr>
        <w:spacing w:after="41"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Pacientes iniciados: </w:t>
      </w:r>
      <w:r w:rsidR="00536416">
        <w:rPr>
          <w:rFonts w:eastAsia="Calibri"/>
          <w:color w:val="7F7F7F" w:themeColor="text1" w:themeTint="80"/>
          <w:spacing w:val="0"/>
          <w:szCs w:val="22"/>
        </w:rPr>
        <w:t>405</w:t>
      </w:r>
      <w:r w:rsidRPr="002D4E25">
        <w:rPr>
          <w:rFonts w:eastAsia="Calibri"/>
          <w:color w:val="7F7F7F" w:themeColor="text1" w:themeTint="80"/>
          <w:spacing w:val="0"/>
          <w:szCs w:val="22"/>
        </w:rPr>
        <w:t xml:space="preserve"> </w:t>
      </w:r>
    </w:p>
    <w:p w14:paraId="4D4E5B5D" w14:textId="10E56723" w:rsidR="009800F7" w:rsidRPr="002D4E25" w:rsidRDefault="009800F7" w:rsidP="008F4BAE">
      <w:pPr>
        <w:spacing w:after="41"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Número de sesiones: </w:t>
      </w:r>
      <w:r w:rsidR="00536416">
        <w:rPr>
          <w:rFonts w:eastAsia="Calibri"/>
          <w:color w:val="7F7F7F" w:themeColor="text1" w:themeTint="80"/>
          <w:spacing w:val="0"/>
          <w:szCs w:val="22"/>
        </w:rPr>
        <w:t>8452</w:t>
      </w:r>
    </w:p>
    <w:p w14:paraId="33B7953D" w14:textId="77777777" w:rsidR="00393EB5" w:rsidRPr="002D4E25" w:rsidRDefault="00393EB5" w:rsidP="008F4BAE">
      <w:pPr>
        <w:spacing w:after="41" w:line="240" w:lineRule="auto"/>
        <w:ind w:left="-567"/>
        <w:jc w:val="both"/>
        <w:rPr>
          <w:rFonts w:eastAsia="Calibri"/>
          <w:color w:val="7F7F7F" w:themeColor="text1" w:themeTint="80"/>
          <w:spacing w:val="0"/>
          <w:szCs w:val="22"/>
        </w:rPr>
      </w:pPr>
    </w:p>
    <w:p w14:paraId="5213E43D" w14:textId="3A769DB0" w:rsidR="009800F7" w:rsidRPr="002D4E25" w:rsidRDefault="009800F7" w:rsidP="008F4BAE">
      <w:pPr>
        <w:spacing w:after="41"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Pacientes afiliados a ARS SeNaSa régimen Subsidiado representaron el mayor número de inicios de tratamientos: </w:t>
      </w:r>
      <w:r w:rsidR="0007780B">
        <w:rPr>
          <w:rFonts w:eastAsia="Calibri"/>
          <w:color w:val="7F7F7F" w:themeColor="text1" w:themeTint="80"/>
          <w:spacing w:val="0"/>
          <w:szCs w:val="22"/>
        </w:rPr>
        <w:t>150</w:t>
      </w:r>
      <w:r w:rsidRPr="002D4E25">
        <w:rPr>
          <w:rFonts w:eastAsia="Calibri"/>
          <w:color w:val="7F7F7F" w:themeColor="text1" w:themeTint="80"/>
          <w:spacing w:val="0"/>
          <w:szCs w:val="22"/>
        </w:rPr>
        <w:t xml:space="preserve"> (6</w:t>
      </w:r>
      <w:r w:rsidR="0007780B">
        <w:rPr>
          <w:rFonts w:eastAsia="Calibri"/>
          <w:color w:val="7F7F7F" w:themeColor="text1" w:themeTint="80"/>
          <w:spacing w:val="0"/>
          <w:szCs w:val="22"/>
        </w:rPr>
        <w:t>1</w:t>
      </w:r>
      <w:r w:rsidRPr="002D4E25">
        <w:rPr>
          <w:rFonts w:eastAsia="Calibri"/>
          <w:color w:val="7F7F7F" w:themeColor="text1" w:themeTint="80"/>
          <w:spacing w:val="0"/>
          <w:szCs w:val="22"/>
        </w:rPr>
        <w:t xml:space="preserve">%). </w:t>
      </w:r>
    </w:p>
    <w:p w14:paraId="6027CFC0" w14:textId="77777777" w:rsidR="009800F7" w:rsidRPr="002D4E25" w:rsidRDefault="009800F7" w:rsidP="00296A7F">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La técnica más empleada en inicios de tratamientos fue IGRT: 123 pacientes (77.84%). </w:t>
      </w:r>
    </w:p>
    <w:p w14:paraId="24E511AA" w14:textId="77777777" w:rsidR="00393EB5" w:rsidRPr="002D4E25" w:rsidRDefault="00393EB5" w:rsidP="00296A7F">
      <w:pPr>
        <w:spacing w:after="0" w:line="240" w:lineRule="auto"/>
        <w:jc w:val="both"/>
      </w:pPr>
    </w:p>
    <w:p w14:paraId="7259DF8D" w14:textId="77777777" w:rsidR="009800F7" w:rsidRPr="002D4E25" w:rsidRDefault="009800F7" w:rsidP="00296A7F">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El Centro de Oncología Clínica sigue siendo el mayor referente de pacientes iniciados: 92 (58.22%). </w:t>
      </w:r>
    </w:p>
    <w:p w14:paraId="242F781C" w14:textId="77777777" w:rsidR="00296A7F" w:rsidRPr="002D4E25" w:rsidRDefault="00296A7F" w:rsidP="00296A7F">
      <w:pPr>
        <w:spacing w:after="0" w:line="240" w:lineRule="auto"/>
        <w:ind w:left="-567"/>
        <w:jc w:val="both"/>
        <w:rPr>
          <w:rFonts w:eastAsia="Calibri"/>
          <w:color w:val="7F7F7F" w:themeColor="text1" w:themeTint="80"/>
          <w:spacing w:val="0"/>
          <w:szCs w:val="22"/>
        </w:rPr>
      </w:pPr>
    </w:p>
    <w:p w14:paraId="7CE20627" w14:textId="77777777" w:rsidR="009800F7" w:rsidRPr="002D4E25" w:rsidRDefault="009800F7" w:rsidP="00296A7F">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El Dr. José Coronado fue el Oncólogo Radioterápico que realizó más consultas iniciales: 40 (25.31%). </w:t>
      </w:r>
    </w:p>
    <w:p w14:paraId="02E36BB2" w14:textId="77777777" w:rsidR="00393EB5" w:rsidRPr="002D4E25" w:rsidRDefault="00393EB5" w:rsidP="00296A7F">
      <w:pPr>
        <w:spacing w:after="0" w:line="240" w:lineRule="auto"/>
        <w:ind w:left="-567"/>
        <w:jc w:val="both"/>
        <w:rPr>
          <w:rFonts w:eastAsia="Calibri"/>
          <w:color w:val="7F7F7F" w:themeColor="text1" w:themeTint="80"/>
          <w:spacing w:val="0"/>
          <w:szCs w:val="22"/>
        </w:rPr>
      </w:pPr>
    </w:p>
    <w:p w14:paraId="6A8B273D" w14:textId="1E425697" w:rsidR="009800F7" w:rsidRPr="002D4E25" w:rsidRDefault="009800F7" w:rsidP="00296A7F">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Los </w:t>
      </w:r>
      <w:r w:rsidR="00447EFB">
        <w:rPr>
          <w:rFonts w:eastAsia="Calibri"/>
          <w:color w:val="7F7F7F" w:themeColor="text1" w:themeTint="80"/>
          <w:spacing w:val="0"/>
          <w:szCs w:val="22"/>
        </w:rPr>
        <w:t>D</w:t>
      </w:r>
      <w:r w:rsidRPr="002D4E25">
        <w:rPr>
          <w:rFonts w:eastAsia="Calibri"/>
          <w:color w:val="7F7F7F" w:themeColor="text1" w:themeTint="80"/>
          <w:spacing w:val="0"/>
          <w:szCs w:val="22"/>
        </w:rPr>
        <w:t>octores Lourdes Marmolejos y José Coronado fueron los Oncólogos Radioterápicos que iniciaron tratamiento de más pacientes: 22 c/u (13.92% c/u).</w:t>
      </w:r>
    </w:p>
    <w:p w14:paraId="69A74355" w14:textId="77777777" w:rsidR="00393EB5" w:rsidRPr="002D4E25" w:rsidRDefault="00393EB5" w:rsidP="008F4BAE">
      <w:pPr>
        <w:spacing w:after="41" w:line="240" w:lineRule="auto"/>
        <w:ind w:left="-567"/>
        <w:jc w:val="both"/>
        <w:rPr>
          <w:rFonts w:eastAsia="Calibri"/>
          <w:color w:val="7F7F7F" w:themeColor="text1" w:themeTint="80"/>
          <w:spacing w:val="0"/>
          <w:szCs w:val="22"/>
        </w:rPr>
      </w:pPr>
    </w:p>
    <w:p w14:paraId="4D80190C" w14:textId="55F0C983" w:rsidR="009800F7" w:rsidRPr="002D4E25" w:rsidRDefault="009800F7" w:rsidP="008F4BAE">
      <w:pPr>
        <w:spacing w:after="41"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Hemos recibido el apoyo del servicio de medicina nuclear para realizar las simulaciones en su tomógrafo, dado que el tomógrafo de </w:t>
      </w:r>
      <w:r w:rsidR="002E216B" w:rsidRPr="002D4E25">
        <w:rPr>
          <w:rFonts w:eastAsia="Calibri"/>
          <w:color w:val="7F7F7F" w:themeColor="text1" w:themeTint="80"/>
          <w:spacing w:val="0"/>
          <w:szCs w:val="22"/>
        </w:rPr>
        <w:t>Radioncologia</w:t>
      </w:r>
      <w:r w:rsidRPr="002D4E25">
        <w:rPr>
          <w:rFonts w:eastAsia="Calibri"/>
          <w:color w:val="7F7F7F" w:themeColor="text1" w:themeTint="80"/>
          <w:spacing w:val="0"/>
          <w:szCs w:val="22"/>
        </w:rPr>
        <w:t xml:space="preserve"> presento fallas por las salidas constantes de la energía eléctrica, el cual actualmente se encuentra en mantenimiento correctivo en espera de pieza. </w:t>
      </w:r>
    </w:p>
    <w:p w14:paraId="0C658B3F" w14:textId="77777777" w:rsidR="00A72A4F" w:rsidRPr="002D4E25" w:rsidRDefault="00A72A4F" w:rsidP="008F4BAE">
      <w:pPr>
        <w:spacing w:after="171" w:line="240" w:lineRule="auto"/>
        <w:ind w:left="-567"/>
        <w:jc w:val="both"/>
      </w:pPr>
    </w:p>
    <w:p w14:paraId="2E6CACB4" w14:textId="134B6E70" w:rsidR="009800F7" w:rsidRPr="002D4E25" w:rsidRDefault="00296A7F" w:rsidP="00296A7F">
      <w:pPr>
        <w:spacing w:after="171" w:line="240" w:lineRule="auto"/>
        <w:ind w:left="-567" w:right="-15"/>
        <w:jc w:val="both"/>
        <w:rPr>
          <w:b/>
        </w:rPr>
      </w:pPr>
      <w:r w:rsidRPr="002D4E25">
        <w:rPr>
          <w:b/>
        </w:rPr>
        <w:t xml:space="preserve">CONSIDERAR </w:t>
      </w:r>
    </w:p>
    <w:p w14:paraId="1A2A3143" w14:textId="77777777" w:rsidR="009800F7" w:rsidRPr="002D4E25" w:rsidRDefault="009800F7" w:rsidP="00C207F4">
      <w:pPr>
        <w:pStyle w:val="Prrafodelista"/>
        <w:numPr>
          <w:ilvl w:val="0"/>
          <w:numId w:val="16"/>
        </w:numPr>
        <w:spacing w:after="4"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Reactivar unidad de braquiterapia fuera de servicio desde febrero 2020, siendo imprescindible recibir un mínimo de 20 pacientes mensuales para evitar impacto económico negativo. </w:t>
      </w:r>
    </w:p>
    <w:p w14:paraId="5FB08FD6" w14:textId="0050AE99" w:rsidR="009800F7" w:rsidRPr="002D4E25" w:rsidRDefault="009800F7" w:rsidP="00C207F4">
      <w:pPr>
        <w:pStyle w:val="Prrafodelista"/>
        <w:numPr>
          <w:ilvl w:val="0"/>
          <w:numId w:val="16"/>
        </w:numPr>
        <w:spacing w:after="4"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Compra de sistema de enfriamiento – </w:t>
      </w:r>
      <w:r w:rsidR="002E216B" w:rsidRPr="002D4E25">
        <w:rPr>
          <w:rFonts w:ascii="Times New Roman" w:hAnsi="Times New Roman"/>
          <w:color w:val="7F7F7F" w:themeColor="text1" w:themeTint="80"/>
          <w:lang w:val="es-419"/>
        </w:rPr>
        <w:t>Chiller</w:t>
      </w:r>
      <w:r w:rsidRPr="002D4E25">
        <w:rPr>
          <w:rFonts w:ascii="Times New Roman" w:hAnsi="Times New Roman"/>
          <w:color w:val="7F7F7F" w:themeColor="text1" w:themeTint="80"/>
          <w:lang w:val="es-419"/>
        </w:rPr>
        <w:t xml:space="preserve"> para aceleradores lineales (LINACs). </w:t>
      </w:r>
    </w:p>
    <w:p w14:paraId="138ADCF0" w14:textId="4CC23461" w:rsidR="009800F7" w:rsidRPr="002D4E25" w:rsidRDefault="009800F7" w:rsidP="00C207F4">
      <w:pPr>
        <w:pStyle w:val="Prrafodelista"/>
        <w:numPr>
          <w:ilvl w:val="0"/>
          <w:numId w:val="16"/>
        </w:numPr>
        <w:spacing w:after="4"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La empresa MEDIGITRON recomendó al INCART establecer comunicación </w:t>
      </w:r>
      <w:r w:rsidR="00393EB5" w:rsidRPr="002D4E25">
        <w:rPr>
          <w:rFonts w:ascii="Times New Roman" w:hAnsi="Times New Roman"/>
          <w:color w:val="7F7F7F" w:themeColor="text1" w:themeTint="80"/>
          <w:lang w:val="es-419"/>
        </w:rPr>
        <w:t xml:space="preserve">     </w:t>
      </w:r>
      <w:r w:rsidRPr="002D4E25">
        <w:rPr>
          <w:rFonts w:ascii="Times New Roman" w:hAnsi="Times New Roman"/>
          <w:color w:val="7F7F7F" w:themeColor="text1" w:themeTint="80"/>
          <w:lang w:val="es-419"/>
        </w:rPr>
        <w:t xml:space="preserve">directa con la empresa XSTRAHL para de evaluar y reparar el equipo de ortovoltaje Xstrahl 300, fuera de servicio desde septiembre de 2019. </w:t>
      </w:r>
    </w:p>
    <w:p w14:paraId="514A8EA5" w14:textId="77777777" w:rsidR="009800F7" w:rsidRPr="002D4E25" w:rsidRDefault="009800F7" w:rsidP="00C207F4">
      <w:pPr>
        <w:pStyle w:val="Prrafodelista"/>
        <w:numPr>
          <w:ilvl w:val="0"/>
          <w:numId w:val="16"/>
        </w:numPr>
        <w:spacing w:after="4"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Reforzamiento del blindaje en algunas áreas del bunker de ortovoltaje. </w:t>
      </w:r>
    </w:p>
    <w:p w14:paraId="344F3745" w14:textId="334AF312" w:rsidR="009800F7" w:rsidRPr="002D4E25" w:rsidRDefault="009800F7" w:rsidP="00C207F4">
      <w:pPr>
        <w:pStyle w:val="Prrafodelista"/>
        <w:numPr>
          <w:ilvl w:val="0"/>
          <w:numId w:val="16"/>
        </w:numPr>
        <w:spacing w:after="4"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Compra de equipos de calibración y softwar</w:t>
      </w:r>
      <w:r w:rsidR="006757CF" w:rsidRPr="002D4E25">
        <w:rPr>
          <w:rFonts w:ascii="Times New Roman" w:hAnsi="Times New Roman"/>
          <w:color w:val="7F7F7F" w:themeColor="text1" w:themeTint="80"/>
          <w:lang w:val="es-419"/>
        </w:rPr>
        <w:t>e de planificación para campos</w:t>
      </w:r>
      <w:r w:rsidRPr="002D4E25">
        <w:rPr>
          <w:rFonts w:ascii="Times New Roman" w:hAnsi="Times New Roman"/>
          <w:color w:val="7F7F7F" w:themeColor="text1" w:themeTint="80"/>
          <w:lang w:val="es-419"/>
        </w:rPr>
        <w:t xml:space="preserve"> 2 cm. </w:t>
      </w:r>
    </w:p>
    <w:p w14:paraId="5E08180C" w14:textId="77777777" w:rsidR="009800F7" w:rsidRPr="002D4E25" w:rsidRDefault="009800F7" w:rsidP="00C207F4">
      <w:pPr>
        <w:pStyle w:val="Prrafodelista"/>
        <w:numPr>
          <w:ilvl w:val="0"/>
          <w:numId w:val="16"/>
        </w:numPr>
        <w:spacing w:after="4"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Iniciar Unidad Funcional de Neuro-Oncológica (UFUNO). </w:t>
      </w:r>
    </w:p>
    <w:p w14:paraId="778F7739" w14:textId="77777777" w:rsidR="009800F7" w:rsidRPr="002D4E25" w:rsidRDefault="009800F7" w:rsidP="00C207F4">
      <w:pPr>
        <w:pStyle w:val="Prrafodelista"/>
        <w:numPr>
          <w:ilvl w:val="0"/>
          <w:numId w:val="16"/>
        </w:numPr>
        <w:spacing w:after="4"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Contratación progresiva de técnicos de radioterapia. </w:t>
      </w:r>
    </w:p>
    <w:p w14:paraId="55DDB101" w14:textId="77777777" w:rsidR="009800F7" w:rsidRPr="002D4E25" w:rsidRDefault="009800F7" w:rsidP="00C207F4">
      <w:pPr>
        <w:pStyle w:val="Prrafodelista"/>
        <w:numPr>
          <w:ilvl w:val="0"/>
          <w:numId w:val="16"/>
        </w:numPr>
        <w:spacing w:after="4"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Contratación progresiva de físicos. </w:t>
      </w:r>
    </w:p>
    <w:p w14:paraId="34DC5166" w14:textId="77777777" w:rsidR="009800F7" w:rsidRPr="002D4E25" w:rsidRDefault="009800F7" w:rsidP="00C207F4">
      <w:pPr>
        <w:pStyle w:val="Prrafodelista"/>
        <w:numPr>
          <w:ilvl w:val="0"/>
          <w:numId w:val="16"/>
        </w:numPr>
        <w:spacing w:after="4"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Contratación progresiva de oncólogos radioterapeutas. </w:t>
      </w:r>
    </w:p>
    <w:p w14:paraId="032B8E53" w14:textId="2975E0CA" w:rsidR="009800F7" w:rsidRPr="002D4E25" w:rsidRDefault="009800F7" w:rsidP="00C207F4">
      <w:pPr>
        <w:pStyle w:val="Prrafodelista"/>
        <w:numPr>
          <w:ilvl w:val="0"/>
          <w:numId w:val="16"/>
        </w:numPr>
        <w:spacing w:after="4"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Publicidad constante por redes soc</w:t>
      </w:r>
      <w:r w:rsidR="00393EB5" w:rsidRPr="002D4E25">
        <w:rPr>
          <w:rFonts w:ascii="Times New Roman" w:hAnsi="Times New Roman"/>
          <w:color w:val="7F7F7F" w:themeColor="text1" w:themeTint="80"/>
          <w:lang w:val="es-419"/>
        </w:rPr>
        <w:t xml:space="preserve">iales enfocada en los Oncólogos    </w:t>
      </w:r>
      <w:r w:rsidRPr="002D4E25">
        <w:rPr>
          <w:rFonts w:ascii="Times New Roman" w:hAnsi="Times New Roman"/>
          <w:color w:val="7F7F7F" w:themeColor="text1" w:themeTint="80"/>
          <w:lang w:val="es-419"/>
        </w:rPr>
        <w:t xml:space="preserve">Radioterapeutas. </w:t>
      </w:r>
    </w:p>
    <w:p w14:paraId="38FFB894" w14:textId="77777777" w:rsidR="009800F7" w:rsidRPr="002D4E25" w:rsidRDefault="009800F7" w:rsidP="00C207F4">
      <w:pPr>
        <w:pStyle w:val="Prrafodelista"/>
        <w:numPr>
          <w:ilvl w:val="0"/>
          <w:numId w:val="16"/>
        </w:numPr>
        <w:spacing w:after="4"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Compra de licencias para delimitación de estructuras/volúmenes y escritura.  </w:t>
      </w:r>
    </w:p>
    <w:p w14:paraId="4558E8F9" w14:textId="77777777" w:rsidR="009800F7" w:rsidRPr="002D4E25" w:rsidRDefault="009800F7" w:rsidP="00C207F4">
      <w:pPr>
        <w:pStyle w:val="Prrafodelista"/>
        <w:numPr>
          <w:ilvl w:val="0"/>
          <w:numId w:val="16"/>
        </w:numPr>
        <w:spacing w:after="4"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Compra de Licencias para IMRT, VMAT y Large Fields. </w:t>
      </w:r>
    </w:p>
    <w:p w14:paraId="1D2AB935" w14:textId="7EE8B334" w:rsidR="009800F7" w:rsidRDefault="009800F7" w:rsidP="00C207F4">
      <w:pPr>
        <w:pStyle w:val="Prrafodelista"/>
        <w:numPr>
          <w:ilvl w:val="0"/>
          <w:numId w:val="16"/>
        </w:numPr>
        <w:spacing w:after="4"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Reparar sistema de seguridad de acceso a las áreas de la División: (búnkeres, oficinas administrativas, braquiterapia). </w:t>
      </w:r>
    </w:p>
    <w:p w14:paraId="1383AFCD" w14:textId="77777777" w:rsidR="00EB298C" w:rsidRDefault="00EB298C" w:rsidP="00EB298C">
      <w:pPr>
        <w:spacing w:after="4" w:line="240" w:lineRule="auto"/>
        <w:jc w:val="both"/>
        <w:rPr>
          <w:color w:val="7F7F7F" w:themeColor="text1" w:themeTint="80"/>
        </w:rPr>
      </w:pPr>
    </w:p>
    <w:p w14:paraId="3E17DDA7" w14:textId="77777777" w:rsidR="00EB298C" w:rsidRDefault="00EB298C" w:rsidP="00EB298C">
      <w:pPr>
        <w:spacing w:after="4" w:line="240" w:lineRule="auto"/>
        <w:jc w:val="both"/>
        <w:rPr>
          <w:color w:val="7F7F7F" w:themeColor="text1" w:themeTint="80"/>
        </w:rPr>
      </w:pPr>
    </w:p>
    <w:p w14:paraId="585E9987" w14:textId="77777777" w:rsidR="00EB298C" w:rsidRDefault="00EB298C" w:rsidP="00EB298C">
      <w:pPr>
        <w:spacing w:after="4" w:line="240" w:lineRule="auto"/>
        <w:jc w:val="both"/>
        <w:rPr>
          <w:color w:val="7F7F7F" w:themeColor="text1" w:themeTint="80"/>
        </w:rPr>
      </w:pPr>
    </w:p>
    <w:p w14:paraId="41461F2D" w14:textId="77777777" w:rsidR="00EB298C" w:rsidRDefault="00EB298C" w:rsidP="00EB298C">
      <w:pPr>
        <w:spacing w:after="4" w:line="240" w:lineRule="auto"/>
        <w:jc w:val="both"/>
        <w:rPr>
          <w:color w:val="7F7F7F" w:themeColor="text1" w:themeTint="80"/>
        </w:rPr>
      </w:pPr>
    </w:p>
    <w:p w14:paraId="7FFB6EDF" w14:textId="77777777" w:rsidR="00EB298C" w:rsidRPr="00EB298C" w:rsidRDefault="00EB298C" w:rsidP="00EB298C">
      <w:pPr>
        <w:spacing w:after="4" w:line="240" w:lineRule="auto"/>
        <w:jc w:val="both"/>
        <w:rPr>
          <w:color w:val="7F7F7F" w:themeColor="text1" w:themeTint="80"/>
        </w:rPr>
      </w:pPr>
    </w:p>
    <w:p w14:paraId="65C28B49" w14:textId="77777777" w:rsidR="0007780B" w:rsidRPr="002D4E25" w:rsidRDefault="0007780B" w:rsidP="0007780B">
      <w:pPr>
        <w:pStyle w:val="Prrafodelista"/>
        <w:spacing w:after="4" w:line="240" w:lineRule="auto"/>
        <w:ind w:left="153"/>
        <w:jc w:val="both"/>
        <w:rPr>
          <w:rFonts w:ascii="Times New Roman" w:hAnsi="Times New Roman"/>
          <w:color w:val="7F7F7F" w:themeColor="text1" w:themeTint="80"/>
          <w:lang w:val="es-419"/>
        </w:rPr>
      </w:pPr>
    </w:p>
    <w:p w14:paraId="79CA707B" w14:textId="31DFF25C" w:rsidR="009800F7" w:rsidRPr="002D4E25" w:rsidRDefault="006757CF" w:rsidP="00196DC9">
      <w:pPr>
        <w:spacing w:after="174" w:line="240" w:lineRule="auto"/>
        <w:ind w:left="-567"/>
        <w:jc w:val="both"/>
        <w:rPr>
          <w:b/>
        </w:rPr>
      </w:pPr>
      <w:r w:rsidRPr="002D4E25">
        <w:rPr>
          <w:b/>
        </w:rPr>
        <w:lastRenderedPageBreak/>
        <w:t xml:space="preserve">POSIBLES PROYECTOS </w:t>
      </w:r>
      <w:r w:rsidR="009800F7" w:rsidRPr="002D4E25">
        <w:rPr>
          <w:b/>
        </w:rPr>
        <w:tab/>
      </w:r>
    </w:p>
    <w:p w14:paraId="11A4F05C" w14:textId="63E5DE6A" w:rsidR="0007780B" w:rsidRPr="002E216B" w:rsidRDefault="009800F7" w:rsidP="00EB298C">
      <w:pPr>
        <w:widowControl w:val="0"/>
        <w:numPr>
          <w:ilvl w:val="0"/>
          <w:numId w:val="40"/>
        </w:numPr>
        <w:tabs>
          <w:tab w:val="left" w:pos="720"/>
        </w:tabs>
        <w:autoSpaceDE w:val="0"/>
        <w:autoSpaceDN w:val="0"/>
        <w:spacing w:after="0" w:line="276" w:lineRule="auto"/>
        <w:ind w:right="355"/>
        <w:jc w:val="both"/>
        <w:rPr>
          <w:rFonts w:eastAsia="Calibri"/>
          <w:color w:val="7F7F7F" w:themeColor="text1" w:themeTint="80"/>
          <w:spacing w:val="0"/>
          <w:szCs w:val="22"/>
        </w:rPr>
      </w:pPr>
      <w:r w:rsidRPr="002D4E25">
        <w:rPr>
          <w:rFonts w:eastAsia="Calibri"/>
          <w:color w:val="7F7F7F" w:themeColor="text1" w:themeTint="80"/>
          <w:spacing w:val="0"/>
          <w:szCs w:val="22"/>
        </w:rPr>
        <w:t>Compra de equipo para radioterapia intraoperatoria (se pueden tratar pacientes con cáncer de mama, recto, sarcomas, entre otros), lo cual nos convertiría en el único instituto a nivel nacional en brindar el servicio, siendo necesario adicionalmente adecuar un quirófano general para su uso.</w:t>
      </w:r>
      <w:r w:rsidRPr="002E216B">
        <w:rPr>
          <w:rFonts w:eastAsia="Calibri"/>
          <w:color w:val="7F7F7F" w:themeColor="text1" w:themeTint="80"/>
          <w:spacing w:val="0"/>
          <w:szCs w:val="22"/>
        </w:rPr>
        <w:t xml:space="preserve">  </w:t>
      </w:r>
      <w:r w:rsidR="0007780B" w:rsidRPr="002E216B">
        <w:rPr>
          <w:rFonts w:eastAsia="Calibri"/>
          <w:color w:val="7F7F7F" w:themeColor="text1" w:themeTint="80"/>
          <w:spacing w:val="0"/>
          <w:szCs w:val="22"/>
        </w:rPr>
        <w:t>Reinicio operatividad de Braquiterapia fuera de servicio desde febrero 2020.</w:t>
      </w:r>
    </w:p>
    <w:p w14:paraId="7FA5C3D2" w14:textId="77777777" w:rsidR="0007780B" w:rsidRPr="0007780B" w:rsidRDefault="0007780B" w:rsidP="00EB298C">
      <w:pPr>
        <w:widowControl w:val="0"/>
        <w:numPr>
          <w:ilvl w:val="0"/>
          <w:numId w:val="40"/>
        </w:numPr>
        <w:tabs>
          <w:tab w:val="left" w:pos="719"/>
        </w:tabs>
        <w:autoSpaceDE w:val="0"/>
        <w:autoSpaceDN w:val="0"/>
        <w:spacing w:after="0" w:line="290" w:lineRule="exact"/>
        <w:ind w:left="719" w:hanging="359"/>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Compra de sistema de enfriamiento – Chillers para los tres (3) LINACs.</w:t>
      </w:r>
    </w:p>
    <w:p w14:paraId="15565DA8" w14:textId="77777777" w:rsidR="0007780B" w:rsidRPr="0007780B" w:rsidRDefault="0007780B" w:rsidP="00EB298C">
      <w:pPr>
        <w:widowControl w:val="0"/>
        <w:numPr>
          <w:ilvl w:val="0"/>
          <w:numId w:val="40"/>
        </w:numPr>
        <w:tabs>
          <w:tab w:val="left" w:pos="720"/>
        </w:tabs>
        <w:autoSpaceDE w:val="0"/>
        <w:autoSpaceDN w:val="0"/>
        <w:spacing w:before="38" w:after="0" w:line="276" w:lineRule="auto"/>
        <w:ind w:right="356"/>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Reparación ± desincorporación del LINAC 2100, fuera de servicio desde septiembre de 2020.</w:t>
      </w:r>
    </w:p>
    <w:p w14:paraId="2D53AE01" w14:textId="77777777" w:rsidR="0007780B" w:rsidRPr="0007780B" w:rsidRDefault="0007780B" w:rsidP="00EB298C">
      <w:pPr>
        <w:widowControl w:val="0"/>
        <w:numPr>
          <w:ilvl w:val="0"/>
          <w:numId w:val="40"/>
        </w:numPr>
        <w:tabs>
          <w:tab w:val="left" w:pos="720"/>
        </w:tabs>
        <w:autoSpaceDE w:val="0"/>
        <w:autoSpaceDN w:val="0"/>
        <w:spacing w:after="0" w:line="271" w:lineRule="auto"/>
        <w:ind w:right="355"/>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 xml:space="preserve">Reparación ± desincorporación del equipo de Ortovoltaje Xstrahl 300 fuera de servicio desde septiembre de 2019. </w:t>
      </w:r>
    </w:p>
    <w:p w14:paraId="7E472A23" w14:textId="77777777" w:rsidR="0007780B" w:rsidRPr="0007780B" w:rsidRDefault="0007780B" w:rsidP="00EB298C">
      <w:pPr>
        <w:widowControl w:val="0"/>
        <w:numPr>
          <w:ilvl w:val="0"/>
          <w:numId w:val="40"/>
        </w:numPr>
        <w:tabs>
          <w:tab w:val="left" w:pos="719"/>
        </w:tabs>
        <w:autoSpaceDE w:val="0"/>
        <w:autoSpaceDN w:val="0"/>
        <w:spacing w:before="6" w:after="0" w:line="240" w:lineRule="auto"/>
        <w:ind w:left="719" w:hanging="359"/>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Reforzamiento del blindaje en algunas áreas del bunker de Ortovoltaje.</w:t>
      </w:r>
    </w:p>
    <w:p w14:paraId="0B286F63" w14:textId="72598CAD" w:rsidR="0007780B" w:rsidRPr="0007780B" w:rsidRDefault="0007780B" w:rsidP="00EB298C">
      <w:pPr>
        <w:widowControl w:val="0"/>
        <w:numPr>
          <w:ilvl w:val="0"/>
          <w:numId w:val="40"/>
        </w:numPr>
        <w:tabs>
          <w:tab w:val="left" w:pos="720"/>
        </w:tabs>
        <w:autoSpaceDE w:val="0"/>
        <w:autoSpaceDN w:val="0"/>
        <w:spacing w:before="37" w:after="0" w:line="271" w:lineRule="auto"/>
        <w:ind w:right="356"/>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Adquisición de equipos de calibración y software de planificación para pequeños campos (2 cm).</w:t>
      </w:r>
    </w:p>
    <w:p w14:paraId="2945E762" w14:textId="77777777" w:rsidR="0007780B" w:rsidRPr="0007780B" w:rsidRDefault="0007780B" w:rsidP="00EB298C">
      <w:pPr>
        <w:widowControl w:val="0"/>
        <w:numPr>
          <w:ilvl w:val="0"/>
          <w:numId w:val="40"/>
        </w:numPr>
        <w:tabs>
          <w:tab w:val="left" w:pos="719"/>
        </w:tabs>
        <w:autoSpaceDE w:val="0"/>
        <w:autoSpaceDN w:val="0"/>
        <w:spacing w:before="7" w:after="0" w:line="240" w:lineRule="auto"/>
        <w:ind w:left="719" w:hanging="359"/>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Inicio de la Unidad Funcional de Neuro-Oncológica (UFUNO).</w:t>
      </w:r>
    </w:p>
    <w:p w14:paraId="79CA59D6" w14:textId="77777777" w:rsidR="0007780B" w:rsidRPr="0007780B" w:rsidRDefault="0007780B" w:rsidP="00EB298C">
      <w:pPr>
        <w:widowControl w:val="0"/>
        <w:numPr>
          <w:ilvl w:val="0"/>
          <w:numId w:val="40"/>
        </w:numPr>
        <w:tabs>
          <w:tab w:val="left" w:pos="719"/>
        </w:tabs>
        <w:autoSpaceDE w:val="0"/>
        <w:autoSpaceDN w:val="0"/>
        <w:spacing w:after="0" w:line="292" w:lineRule="exact"/>
        <w:ind w:left="719" w:hanging="359"/>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 xml:space="preserve">Contratación de un (1) Físico </w:t>
      </w:r>
    </w:p>
    <w:p w14:paraId="62E572A2" w14:textId="77777777" w:rsidR="0007780B" w:rsidRPr="0007780B" w:rsidRDefault="0007780B" w:rsidP="00EB298C">
      <w:pPr>
        <w:widowControl w:val="0"/>
        <w:numPr>
          <w:ilvl w:val="0"/>
          <w:numId w:val="40"/>
        </w:numPr>
        <w:tabs>
          <w:tab w:val="left" w:pos="720"/>
        </w:tabs>
        <w:autoSpaceDE w:val="0"/>
        <w:autoSpaceDN w:val="0"/>
        <w:spacing w:before="42" w:after="0" w:line="276" w:lineRule="auto"/>
        <w:ind w:right="355"/>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Contratación progresivamente de hasta dos (2) Radio- Oncólogos.</w:t>
      </w:r>
    </w:p>
    <w:p w14:paraId="176B8F7D" w14:textId="77777777" w:rsidR="0007780B" w:rsidRPr="0007780B" w:rsidRDefault="0007780B" w:rsidP="00EB298C">
      <w:pPr>
        <w:widowControl w:val="0"/>
        <w:numPr>
          <w:ilvl w:val="0"/>
          <w:numId w:val="40"/>
        </w:numPr>
        <w:tabs>
          <w:tab w:val="left" w:pos="720"/>
          <w:tab w:val="left" w:pos="2043"/>
          <w:tab w:val="left" w:pos="3300"/>
          <w:tab w:val="left" w:pos="3864"/>
          <w:tab w:val="left" w:pos="4387"/>
          <w:tab w:val="left" w:pos="5204"/>
          <w:tab w:val="left" w:pos="6287"/>
          <w:tab w:val="left" w:pos="7491"/>
          <w:tab w:val="left" w:pos="7975"/>
        </w:tabs>
        <w:autoSpaceDE w:val="0"/>
        <w:autoSpaceDN w:val="0"/>
        <w:spacing w:before="78" w:after="0" w:line="271" w:lineRule="auto"/>
        <w:ind w:right="355"/>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Publicidad</w:t>
      </w:r>
      <w:r w:rsidRPr="0007780B">
        <w:rPr>
          <w:rFonts w:eastAsia="Calibri"/>
          <w:color w:val="7F7F7F" w:themeColor="text1" w:themeTint="80"/>
          <w:spacing w:val="0"/>
          <w:sz w:val="22"/>
          <w:szCs w:val="22"/>
        </w:rPr>
        <w:tab/>
        <w:t>constante</w:t>
      </w:r>
      <w:r w:rsidRPr="0007780B">
        <w:rPr>
          <w:rFonts w:eastAsia="Calibri"/>
          <w:color w:val="7F7F7F" w:themeColor="text1" w:themeTint="80"/>
          <w:spacing w:val="0"/>
          <w:sz w:val="22"/>
          <w:szCs w:val="22"/>
        </w:rPr>
        <w:tab/>
        <w:t>por</w:t>
      </w:r>
      <w:r w:rsidRPr="0007780B">
        <w:rPr>
          <w:rFonts w:eastAsia="Calibri"/>
          <w:color w:val="7F7F7F" w:themeColor="text1" w:themeTint="80"/>
          <w:spacing w:val="0"/>
          <w:sz w:val="22"/>
          <w:szCs w:val="22"/>
        </w:rPr>
        <w:tab/>
        <w:t>las</w:t>
      </w:r>
      <w:r w:rsidRPr="0007780B">
        <w:rPr>
          <w:rFonts w:eastAsia="Calibri"/>
          <w:color w:val="7F7F7F" w:themeColor="text1" w:themeTint="80"/>
          <w:spacing w:val="0"/>
          <w:sz w:val="22"/>
          <w:szCs w:val="22"/>
        </w:rPr>
        <w:tab/>
        <w:t>redes</w:t>
      </w:r>
      <w:r w:rsidRPr="0007780B">
        <w:rPr>
          <w:rFonts w:eastAsia="Calibri"/>
          <w:color w:val="7F7F7F" w:themeColor="text1" w:themeTint="80"/>
          <w:spacing w:val="0"/>
          <w:sz w:val="22"/>
          <w:szCs w:val="22"/>
        </w:rPr>
        <w:tab/>
        <w:t>sociales</w:t>
      </w:r>
      <w:r w:rsidRPr="0007780B">
        <w:rPr>
          <w:rFonts w:eastAsia="Calibri"/>
          <w:color w:val="7F7F7F" w:themeColor="text1" w:themeTint="80"/>
          <w:spacing w:val="0"/>
          <w:sz w:val="22"/>
          <w:szCs w:val="22"/>
        </w:rPr>
        <w:tab/>
        <w:t>enfocada</w:t>
      </w:r>
      <w:r w:rsidRPr="0007780B">
        <w:rPr>
          <w:rFonts w:eastAsia="Calibri"/>
          <w:color w:val="7F7F7F" w:themeColor="text1" w:themeTint="80"/>
          <w:spacing w:val="0"/>
          <w:sz w:val="22"/>
          <w:szCs w:val="22"/>
        </w:rPr>
        <w:tab/>
        <w:t>en la División de Radioncología.</w:t>
      </w:r>
    </w:p>
    <w:p w14:paraId="146C71B3" w14:textId="77777777" w:rsidR="0007780B" w:rsidRPr="0007780B" w:rsidRDefault="0007780B" w:rsidP="00EB298C">
      <w:pPr>
        <w:widowControl w:val="0"/>
        <w:numPr>
          <w:ilvl w:val="0"/>
          <w:numId w:val="40"/>
        </w:numPr>
        <w:tabs>
          <w:tab w:val="left" w:pos="720"/>
        </w:tabs>
        <w:autoSpaceDE w:val="0"/>
        <w:autoSpaceDN w:val="0"/>
        <w:spacing w:before="9" w:after="0" w:line="271" w:lineRule="auto"/>
        <w:ind w:right="355"/>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Compra de licencias para delimitación de estructuras/volúmenes y escritura.</w:t>
      </w:r>
    </w:p>
    <w:p w14:paraId="1F5297DA" w14:textId="77777777" w:rsidR="0007780B" w:rsidRPr="0007780B" w:rsidRDefault="0007780B" w:rsidP="00EB298C">
      <w:pPr>
        <w:widowControl w:val="0"/>
        <w:numPr>
          <w:ilvl w:val="0"/>
          <w:numId w:val="40"/>
        </w:numPr>
        <w:tabs>
          <w:tab w:val="left" w:pos="719"/>
        </w:tabs>
        <w:autoSpaceDE w:val="0"/>
        <w:autoSpaceDN w:val="0"/>
        <w:spacing w:before="4" w:after="0" w:line="240" w:lineRule="auto"/>
        <w:ind w:left="719" w:hanging="359"/>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Compra de Licencias para IMRT, VMAT y Large Fields.</w:t>
      </w:r>
    </w:p>
    <w:p w14:paraId="3E984609" w14:textId="77777777" w:rsidR="0007780B" w:rsidRPr="00A94316" w:rsidRDefault="0007780B" w:rsidP="00EB298C">
      <w:pPr>
        <w:widowControl w:val="0"/>
        <w:autoSpaceDE w:val="0"/>
        <w:autoSpaceDN w:val="0"/>
        <w:spacing w:after="0" w:line="240" w:lineRule="auto"/>
        <w:jc w:val="both"/>
        <w:rPr>
          <w:rFonts w:ascii="Arial MT" w:eastAsia="Arial MT" w:hAnsi="Arial MT" w:cs="Arial MT"/>
          <w:color w:val="auto"/>
          <w:lang w:val="es-DO"/>
        </w:rPr>
      </w:pPr>
    </w:p>
    <w:p w14:paraId="664A26FA" w14:textId="72C397D1" w:rsidR="009800F7" w:rsidRPr="002D4E25" w:rsidRDefault="009800F7" w:rsidP="00196DC9">
      <w:pPr>
        <w:spacing w:after="4" w:line="240" w:lineRule="auto"/>
        <w:ind w:left="-567" w:hanging="360"/>
        <w:jc w:val="both"/>
      </w:pPr>
    </w:p>
    <w:p w14:paraId="073ED001" w14:textId="77777777" w:rsidR="009800F7" w:rsidRPr="002D4E25" w:rsidRDefault="009800F7" w:rsidP="00196DC9">
      <w:pPr>
        <w:spacing w:after="0" w:line="240" w:lineRule="auto"/>
        <w:ind w:left="-567"/>
        <w:jc w:val="both"/>
        <w:rPr>
          <w:b/>
        </w:rPr>
      </w:pPr>
    </w:p>
    <w:p w14:paraId="0FBE76E1" w14:textId="77777777" w:rsidR="009800F7" w:rsidRPr="002D4E25" w:rsidRDefault="009800F7" w:rsidP="00196DC9">
      <w:pPr>
        <w:spacing w:after="0" w:line="240" w:lineRule="auto"/>
        <w:ind w:left="-567"/>
        <w:jc w:val="both"/>
        <w:rPr>
          <w:b/>
        </w:rPr>
      </w:pPr>
      <w:r w:rsidRPr="002D4E25">
        <w:rPr>
          <w:b/>
        </w:rPr>
        <w:t>ONCOPEDIATRIA</w:t>
      </w:r>
    </w:p>
    <w:p w14:paraId="09C37E9B" w14:textId="77777777" w:rsidR="006757CF" w:rsidRPr="002D4E25" w:rsidRDefault="006757CF" w:rsidP="00196DC9">
      <w:pPr>
        <w:spacing w:after="0" w:line="240" w:lineRule="auto"/>
        <w:ind w:left="-567"/>
        <w:jc w:val="both"/>
        <w:rPr>
          <w:b/>
        </w:rPr>
      </w:pPr>
    </w:p>
    <w:p w14:paraId="2BDCB9C8" w14:textId="28AC7A5F" w:rsidR="006757CF" w:rsidRPr="002D4E25" w:rsidRDefault="009800F7" w:rsidP="00196DC9">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Con el objetivo de elevar la calidad de atención a los niños, niñas y adolescentes con cáncer en la República Dominicana, desde el 2018 se ha creado en el país el comité técnico nacional de cáncer infantil, conformado por onco-hematólogos pediatras, la Dirección de Enfermedades Crónicas No Transmisibles del Ministerio de Salud, representantes del Servicio Nacional de Salud, la Organización Panamericana de la Salud (OPS), para que los niños, niñas y adolescentes con cáncer en el país reciban un diagnóstico oportuno y un paquete completo e integral de servicios, con acompañamiento de la Fundación Amigos Contra el Cáncer Infantil FACCI. </w:t>
      </w:r>
    </w:p>
    <w:p w14:paraId="18EBFDBF" w14:textId="77777777" w:rsidR="006757CF" w:rsidRPr="002D4E25" w:rsidRDefault="006757CF" w:rsidP="00196DC9">
      <w:pPr>
        <w:spacing w:after="0" w:line="240" w:lineRule="auto"/>
        <w:jc w:val="both"/>
        <w:rPr>
          <w:rFonts w:eastAsia="Calibri"/>
          <w:color w:val="7F7F7F" w:themeColor="text1" w:themeTint="80"/>
          <w:spacing w:val="0"/>
          <w:szCs w:val="22"/>
        </w:rPr>
      </w:pPr>
    </w:p>
    <w:p w14:paraId="18E35847" w14:textId="0866071B" w:rsidR="009800F7" w:rsidRPr="002D4E25" w:rsidRDefault="009800F7" w:rsidP="00196DC9">
      <w:pPr>
        <w:spacing w:after="0" w:line="240" w:lineRule="auto"/>
        <w:ind w:left="-567"/>
        <w:jc w:val="both"/>
      </w:pPr>
      <w:r w:rsidRPr="002D4E25">
        <w:rPr>
          <w:rFonts w:eastAsia="Calibri"/>
          <w:color w:val="7F7F7F" w:themeColor="text1" w:themeTint="80"/>
          <w:spacing w:val="0"/>
          <w:szCs w:val="22"/>
        </w:rPr>
        <w:t>El objetivo es crear los lineamientos que buscan mejorar la morbi-mortalidad de los niños, niñas y adolescentes con cáncer, mediante un enfoque multi-sectorial y protocolarizado para elevar la calidad de vida de los pequeños y sus familias. Con este propósito se han logrado varios recursos</w:t>
      </w:r>
      <w:r w:rsidRPr="002D4E25">
        <w:t xml:space="preserve"> tangibles </w:t>
      </w:r>
      <w:r w:rsidRPr="002D4E25">
        <w:rPr>
          <w:rFonts w:eastAsia="Calibri"/>
          <w:color w:val="7F7F7F" w:themeColor="text1" w:themeTint="80"/>
          <w:spacing w:val="0"/>
          <w:szCs w:val="22"/>
        </w:rPr>
        <w:t xml:space="preserve">tales como la campaña Nacional de Concientización de los Signos de Alerta Temprana en septiembre del 2021, el Manual de Detección Oportuna en septiembre 2022, el Curso Nacional de </w:t>
      </w:r>
      <w:r w:rsidR="002E216B" w:rsidRPr="002D4E25">
        <w:rPr>
          <w:rFonts w:eastAsia="Calibri"/>
          <w:color w:val="7F7F7F" w:themeColor="text1" w:themeTint="80"/>
          <w:spacing w:val="0"/>
          <w:szCs w:val="22"/>
        </w:rPr>
        <w:t>cáncer</w:t>
      </w:r>
      <w:r w:rsidRPr="002D4E25">
        <w:rPr>
          <w:rFonts w:eastAsia="Calibri"/>
          <w:color w:val="7F7F7F" w:themeColor="text1" w:themeTint="80"/>
          <w:spacing w:val="0"/>
          <w:szCs w:val="22"/>
        </w:rPr>
        <w:t xml:space="preserve"> Infantil que fue lanzado el 15 de febrero y el Lanzamiento Nacional del Plan Estratégico Nacional de Cáncer Infantil de la República Dominicana. Todas herramientas valiosas de contenido clínico, social, académico y de políticas públicas que brinden soporte al desarrollo del tema en nuestro país.</w:t>
      </w:r>
    </w:p>
    <w:p w14:paraId="13519506" w14:textId="77777777" w:rsidR="006757CF" w:rsidRPr="002D4E25" w:rsidRDefault="006757CF" w:rsidP="00196DC9">
      <w:pPr>
        <w:spacing w:after="0" w:line="240" w:lineRule="auto"/>
        <w:ind w:left="-567"/>
        <w:jc w:val="both"/>
      </w:pPr>
    </w:p>
    <w:p w14:paraId="34A6278E" w14:textId="756275AB" w:rsidR="009800F7" w:rsidRPr="002D4E25" w:rsidRDefault="009800F7" w:rsidP="00196DC9">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Desde el año 2020 el Gabinete de Niñez &amp; Adolescencia encabezado por la 1era Dama de la República Dominicana, Sra. Raquel Arbaje de Abinader con el lema de Uniendo Voluntades, ha logrado diversos avances estratégicos y mejoras en la infraestructura de las unidades que brindan atención a esta población, </w:t>
      </w:r>
      <w:r w:rsidRPr="002D4E25">
        <w:rPr>
          <w:rFonts w:eastAsia="Calibri"/>
          <w:color w:val="7F7F7F" w:themeColor="text1" w:themeTint="80"/>
          <w:spacing w:val="0"/>
          <w:szCs w:val="22"/>
        </w:rPr>
        <w:lastRenderedPageBreak/>
        <w:t xml:space="preserve">con el fin de encontrar mejoras en la estructura y el sistema de atención a los niños, niñas y adolescentes que padecen los niños y adolescentes con cáncer en la República Dominicana. </w:t>
      </w:r>
    </w:p>
    <w:p w14:paraId="53238F91" w14:textId="13B7180C" w:rsidR="004D47DF" w:rsidRPr="0007780B" w:rsidRDefault="009800F7" w:rsidP="0007780B">
      <w:pPr>
        <w:spacing w:after="162" w:line="240" w:lineRule="auto"/>
        <w:ind w:left="-567" w:right="-1"/>
        <w:jc w:val="both"/>
      </w:pPr>
      <w:r w:rsidRPr="002D4E25">
        <w:t xml:space="preserve"> </w:t>
      </w:r>
    </w:p>
    <w:p w14:paraId="22E4F50C" w14:textId="2402E750" w:rsidR="009800F7" w:rsidRPr="002D4E25" w:rsidRDefault="009800F7" w:rsidP="00196DC9">
      <w:pPr>
        <w:spacing w:after="162" w:line="240" w:lineRule="auto"/>
        <w:ind w:left="-567" w:right="-1"/>
        <w:jc w:val="both"/>
        <w:rPr>
          <w:rFonts w:eastAsia="Calibri"/>
          <w:b/>
          <w:color w:val="595959" w:themeColor="text1" w:themeTint="A6"/>
          <w:spacing w:val="0"/>
          <w:szCs w:val="22"/>
        </w:rPr>
      </w:pPr>
      <w:r w:rsidRPr="002D4E25">
        <w:rPr>
          <w:rFonts w:eastAsia="Calibri"/>
          <w:b/>
          <w:color w:val="595959" w:themeColor="text1" w:themeTint="A6"/>
          <w:spacing w:val="0"/>
          <w:szCs w:val="22"/>
        </w:rPr>
        <w:t>Avances</w:t>
      </w:r>
    </w:p>
    <w:p w14:paraId="4499876E" w14:textId="1129AB8F"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Asistencia del Equipo COP, Dra. Wendy Gómez y Dra. Margarita Montero a las distintas reuniones de la Gerencia de Enseñanza con el fin de la coordinación de la </w:t>
      </w:r>
      <w:r w:rsidR="002E216B" w:rsidRPr="002D4E25">
        <w:rPr>
          <w:rFonts w:ascii="Times New Roman" w:hAnsi="Times New Roman"/>
          <w:color w:val="7F7F7F" w:themeColor="text1" w:themeTint="80"/>
          <w:lang w:val="es-419"/>
        </w:rPr>
        <w:t>subespecialidad</w:t>
      </w:r>
      <w:r w:rsidRPr="002D4E25">
        <w:rPr>
          <w:rFonts w:ascii="Times New Roman" w:hAnsi="Times New Roman"/>
          <w:color w:val="7F7F7F" w:themeColor="text1" w:themeTint="80"/>
          <w:lang w:val="es-419"/>
        </w:rPr>
        <w:t xml:space="preserve"> en onco-hematología pediátrica en INCART la cual inicio operativamente el 1ero de julio del 2024 con 2 residentes de Hemato-oncología pediátrica. </w:t>
      </w:r>
    </w:p>
    <w:p w14:paraId="50ED5808" w14:textId="58FACBCB"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Participación en la </w:t>
      </w:r>
      <w:r w:rsidR="002E216B" w:rsidRPr="002D4E25">
        <w:rPr>
          <w:rFonts w:ascii="Times New Roman" w:hAnsi="Times New Roman"/>
          <w:color w:val="7F7F7F" w:themeColor="text1" w:themeTint="80"/>
          <w:lang w:val="es-419"/>
        </w:rPr>
        <w:t>revisión del</w:t>
      </w:r>
      <w:r w:rsidRPr="002D4E25">
        <w:rPr>
          <w:rFonts w:ascii="Times New Roman" w:hAnsi="Times New Roman"/>
          <w:color w:val="7F7F7F" w:themeColor="text1" w:themeTint="80"/>
          <w:lang w:val="es-419"/>
        </w:rPr>
        <w:t xml:space="preserve"> 4to trimestre de los Acuerdos Desempeños 2024 y Trimestre 1 del 2025. </w:t>
      </w:r>
    </w:p>
    <w:p w14:paraId="3C571947" w14:textId="77777777"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Elaboración conjunta con enfermería sobre el Programa de Inducción de RRHH nuevos para el Onco-pediátrico. </w:t>
      </w:r>
    </w:p>
    <w:p w14:paraId="7471819F" w14:textId="77777777"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Labores conjuntas con la gerencia de farmacia para mantener adecuadamente suplida de fármacos e insumos en el onco-pediátrico teniendo en cuenta la expansión al nuevo pabellón. </w:t>
      </w:r>
    </w:p>
    <w:p w14:paraId="41869FE1" w14:textId="77777777"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Recibimiento e inducción de equipo nuevo de miembros para el Onco-pediátrico: cirujano pediatra, nutrióloga pediatra, trasplantóloga pediatra, 2 hematólogas pediatras. </w:t>
      </w:r>
    </w:p>
    <w:p w14:paraId="64B062F6" w14:textId="77777777"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Recibimiento, inducción de la Licda. Mercedes Rodríguez como nueva encargada administrativa del Oncopediátrico. </w:t>
      </w:r>
    </w:p>
    <w:p w14:paraId="5DD16A9B" w14:textId="77777777"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Discusión de Protocolo de recepción de pacientes pediátricos para servicio externo de radioterapia. Reunión conjunta con Gerencia de Radio-oncología. </w:t>
      </w:r>
    </w:p>
    <w:p w14:paraId="45F3A416" w14:textId="77777777"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Organización del Servicio de Cirugía Pediátrica, conjunto al Dr. Erick Feliz en el Onco-pediátrico. </w:t>
      </w:r>
    </w:p>
    <w:p w14:paraId="2EEAA96C" w14:textId="642EAEA1"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Respuesta y procesamiento de concurrencias del Onco-pediátrico de forma </w:t>
      </w:r>
      <w:r w:rsidR="002E216B" w:rsidRPr="002D4E25">
        <w:rPr>
          <w:rFonts w:ascii="Times New Roman" w:hAnsi="Times New Roman"/>
          <w:color w:val="7F7F7F" w:themeColor="text1" w:themeTint="80"/>
          <w:lang w:val="es-419"/>
        </w:rPr>
        <w:t>continua</w:t>
      </w:r>
      <w:r w:rsidRPr="002D4E25">
        <w:rPr>
          <w:rFonts w:ascii="Times New Roman" w:hAnsi="Times New Roman"/>
          <w:color w:val="7F7F7F" w:themeColor="text1" w:themeTint="80"/>
          <w:lang w:val="es-419"/>
        </w:rPr>
        <w:t xml:space="preserve"> en menos de 24 horas. </w:t>
      </w:r>
    </w:p>
    <w:p w14:paraId="7B726E5F" w14:textId="6A9D8030"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Celebración de Fiesta navideña el 18 de diciembre del 2024, conjunto a la </w:t>
      </w:r>
      <w:r w:rsidR="002E216B" w:rsidRPr="002D4E25">
        <w:rPr>
          <w:rFonts w:ascii="Times New Roman" w:hAnsi="Times New Roman"/>
          <w:color w:val="7F7F7F" w:themeColor="text1" w:themeTint="80"/>
          <w:lang w:val="es-419"/>
        </w:rPr>
        <w:t>primera dama</w:t>
      </w:r>
      <w:r w:rsidRPr="002D4E25">
        <w:rPr>
          <w:rFonts w:ascii="Times New Roman" w:hAnsi="Times New Roman"/>
          <w:color w:val="7F7F7F" w:themeColor="text1" w:themeTint="80"/>
          <w:lang w:val="es-419"/>
        </w:rPr>
        <w:t xml:space="preserve"> de la Republica Dominicana, la directiva de INCART, se realizaron 18 toques de campana de la esperanza y asistieron más de 70 niños con sus tutores y padres. </w:t>
      </w:r>
    </w:p>
    <w:p w14:paraId="7001200E" w14:textId="33B7DD8A"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24 de enero - Visita de la </w:t>
      </w:r>
      <w:r w:rsidR="002E216B" w:rsidRPr="002D4E25">
        <w:rPr>
          <w:rFonts w:ascii="Times New Roman" w:hAnsi="Times New Roman"/>
          <w:color w:val="7F7F7F" w:themeColor="text1" w:themeTint="80"/>
          <w:lang w:val="es-419"/>
        </w:rPr>
        <w:t>primera dama</w:t>
      </w:r>
      <w:r w:rsidRPr="002D4E25">
        <w:rPr>
          <w:rFonts w:ascii="Times New Roman" w:hAnsi="Times New Roman"/>
          <w:color w:val="7F7F7F" w:themeColor="text1" w:themeTint="80"/>
          <w:lang w:val="es-419"/>
        </w:rPr>
        <w:t xml:space="preserve"> de la </w:t>
      </w:r>
      <w:r w:rsidR="002E216B" w:rsidRPr="002D4E25">
        <w:rPr>
          <w:rFonts w:ascii="Times New Roman" w:hAnsi="Times New Roman"/>
          <w:color w:val="7F7F7F" w:themeColor="text1" w:themeTint="80"/>
          <w:lang w:val="es-419"/>
        </w:rPr>
        <w:t>República</w:t>
      </w:r>
      <w:r w:rsidRPr="002D4E25">
        <w:rPr>
          <w:rFonts w:ascii="Times New Roman" w:hAnsi="Times New Roman"/>
          <w:color w:val="7F7F7F" w:themeColor="text1" w:themeTint="80"/>
          <w:lang w:val="es-419"/>
        </w:rPr>
        <w:t xml:space="preserve">, Sra. Raquel Arbaje, donde se realizó una reunión donde estuvo presente: Dr. José Ramírez, Dr. Escarramán, Licda. Mercedes Rodríguez y Dra. Wendy Gómez en el Palacio Nacional. </w:t>
      </w:r>
    </w:p>
    <w:p w14:paraId="7637A880" w14:textId="77777777"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30 enero 2025 - Reunión con Dra. Lescania Melo y directora de RRHH de INCART para conversar sobre personal necesario para la segunda solicitud para el Onco-pediátrico. </w:t>
      </w:r>
    </w:p>
    <w:p w14:paraId="50483A99" w14:textId="77777777"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Entrenamiento del Equipo del Onco-pediátrico para la administración de Blinatumomab, presentes médicos, enfermeras y central de mezclas. </w:t>
      </w:r>
    </w:p>
    <w:p w14:paraId="7DFCE269" w14:textId="77777777"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1 febrero 2025 - Celebración del primer workshop nacional de Onco-pediatría INCART 2025, sábado 1 de febrero, 6to piso aula académica INCART, de 8:00 am a 5:00 pm. Asistieron 90 participantes de distintas partes del país.  </w:t>
      </w:r>
    </w:p>
    <w:p w14:paraId="6986C663" w14:textId="35B1C023"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12 febrero 2025 - Celebración de Fiesta de Celebración del Día Internacional de Cáncer Infantil, conjunto a la </w:t>
      </w:r>
      <w:r w:rsidR="002E216B" w:rsidRPr="002D4E25">
        <w:rPr>
          <w:rFonts w:ascii="Times New Roman" w:hAnsi="Times New Roman"/>
          <w:color w:val="7F7F7F" w:themeColor="text1" w:themeTint="80"/>
          <w:lang w:val="es-419"/>
        </w:rPr>
        <w:t>primera dama</w:t>
      </w:r>
      <w:r w:rsidRPr="002D4E25">
        <w:rPr>
          <w:rFonts w:ascii="Times New Roman" w:hAnsi="Times New Roman"/>
          <w:color w:val="7F7F7F" w:themeColor="text1" w:themeTint="80"/>
          <w:lang w:val="es-419"/>
        </w:rPr>
        <w:t xml:space="preserve"> de la Republica Dominicana, la directiva de INCART, se realizaron </w:t>
      </w:r>
    </w:p>
    <w:p w14:paraId="3A55777E" w14:textId="11F96741" w:rsidR="004D47DF" w:rsidRPr="00A216C0" w:rsidRDefault="009800F7" w:rsidP="004D47DF">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15 toques de campana de la esperanza y asistieron más de 50 niños con sus tutores y padres. Estuvo presente la directiva de la Fundación Amigos Contra el Cáncer Infantil y estuvo presente el Sr. Embajador de México Carlos Ayza en conjunto de la comunidad mexicana Las Adelitas. </w:t>
      </w:r>
    </w:p>
    <w:p w14:paraId="25C932C9" w14:textId="31E4AFB6"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17 febrero 2025 </w:t>
      </w:r>
      <w:r w:rsidR="002E216B" w:rsidRPr="002D4E25">
        <w:rPr>
          <w:rFonts w:ascii="Times New Roman" w:hAnsi="Times New Roman"/>
          <w:color w:val="7F7F7F" w:themeColor="text1" w:themeTint="80"/>
          <w:lang w:val="es-419"/>
        </w:rPr>
        <w:t>- Conmemoración</w:t>
      </w:r>
      <w:r w:rsidRPr="002D4E25">
        <w:rPr>
          <w:rFonts w:ascii="Times New Roman" w:hAnsi="Times New Roman"/>
          <w:color w:val="7F7F7F" w:themeColor="text1" w:themeTint="80"/>
          <w:lang w:val="es-419"/>
        </w:rPr>
        <w:t xml:space="preserve"> oficial del Día Internacional del Cáncer Infantil encabezada por la </w:t>
      </w:r>
      <w:r w:rsidR="002E216B" w:rsidRPr="002D4E25">
        <w:rPr>
          <w:rFonts w:ascii="Times New Roman" w:hAnsi="Times New Roman"/>
          <w:color w:val="7F7F7F" w:themeColor="text1" w:themeTint="80"/>
          <w:lang w:val="es-419"/>
        </w:rPr>
        <w:t>primera dama</w:t>
      </w:r>
      <w:r w:rsidRPr="002D4E25">
        <w:rPr>
          <w:rFonts w:ascii="Times New Roman" w:hAnsi="Times New Roman"/>
          <w:color w:val="7F7F7F" w:themeColor="text1" w:themeTint="80"/>
          <w:lang w:val="es-419"/>
        </w:rPr>
        <w:t xml:space="preserve"> de la República Sra. Raquel Arbaje, el ministro de Salud Dr. </w:t>
      </w:r>
      <w:r w:rsidR="002E216B" w:rsidRPr="002D4E25">
        <w:rPr>
          <w:rFonts w:ascii="Times New Roman" w:hAnsi="Times New Roman"/>
          <w:color w:val="7F7F7F" w:themeColor="text1" w:themeTint="80"/>
          <w:lang w:val="es-419"/>
        </w:rPr>
        <w:t>Víctor</w:t>
      </w:r>
      <w:r w:rsidRPr="002D4E25">
        <w:rPr>
          <w:rFonts w:ascii="Times New Roman" w:hAnsi="Times New Roman"/>
          <w:color w:val="7F7F7F" w:themeColor="text1" w:themeTint="80"/>
          <w:lang w:val="es-419"/>
        </w:rPr>
        <w:t xml:space="preserve"> Atallah, el director de la </w:t>
      </w:r>
      <w:r w:rsidR="002E216B" w:rsidRPr="002D4E25">
        <w:rPr>
          <w:rFonts w:ascii="Times New Roman" w:hAnsi="Times New Roman"/>
          <w:color w:val="7F7F7F" w:themeColor="text1" w:themeTint="80"/>
          <w:lang w:val="es-419"/>
        </w:rPr>
        <w:t>SISALRIL Licdo.</w:t>
      </w:r>
      <w:r w:rsidRPr="002D4E25">
        <w:rPr>
          <w:rFonts w:ascii="Times New Roman" w:hAnsi="Times New Roman"/>
          <w:color w:val="7F7F7F" w:themeColor="text1" w:themeTint="80"/>
          <w:lang w:val="es-419"/>
        </w:rPr>
        <w:t xml:space="preserve"> Miguel Ceara Hatton, entre otras autoridades a nivel nacional. Hotel Catalonia Santo Domingo. El equipo del Onco-pediátrico estuvo presente. </w:t>
      </w:r>
    </w:p>
    <w:p w14:paraId="32AE0C15" w14:textId="00784EAC"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18 al 21 de </w:t>
      </w:r>
      <w:r w:rsidR="002E216B" w:rsidRPr="002D4E25">
        <w:rPr>
          <w:rFonts w:ascii="Times New Roman" w:hAnsi="Times New Roman"/>
          <w:color w:val="7F7F7F" w:themeColor="text1" w:themeTint="80"/>
          <w:lang w:val="es-419"/>
        </w:rPr>
        <w:t>febrero</w:t>
      </w:r>
      <w:r w:rsidRPr="002D4E25">
        <w:rPr>
          <w:rFonts w:ascii="Times New Roman" w:hAnsi="Times New Roman"/>
          <w:color w:val="7F7F7F" w:themeColor="text1" w:themeTint="80"/>
          <w:lang w:val="es-419"/>
        </w:rPr>
        <w:t xml:space="preserve"> – Asistencia al Congreso Centroamericano de Onco-pediatría en Panamá representando a la República Dominicana </w:t>
      </w:r>
    </w:p>
    <w:p w14:paraId="5A124AE8" w14:textId="0E35D8AD"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Entrenamientos del cuerpo médico y enfermeras sobre el uso de los equipos </w:t>
      </w:r>
      <w:r w:rsidR="002E216B" w:rsidRPr="002D4E25">
        <w:rPr>
          <w:rFonts w:ascii="Times New Roman" w:hAnsi="Times New Roman"/>
          <w:color w:val="7F7F7F" w:themeColor="text1" w:themeTint="80"/>
          <w:lang w:val="es-419"/>
        </w:rPr>
        <w:t>entregados del</w:t>
      </w:r>
      <w:r w:rsidRPr="002D4E25">
        <w:rPr>
          <w:rFonts w:ascii="Times New Roman" w:hAnsi="Times New Roman"/>
          <w:color w:val="7F7F7F" w:themeColor="text1" w:themeTint="80"/>
          <w:lang w:val="es-419"/>
        </w:rPr>
        <w:t xml:space="preserve"> Onco-pediátrico de parte de los proveedores. </w:t>
      </w:r>
    </w:p>
    <w:p w14:paraId="3BE5C19F" w14:textId="77777777" w:rsidR="00185E7B" w:rsidRDefault="00185E7B"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p>
    <w:p w14:paraId="0F960127" w14:textId="77777777" w:rsidR="00185E7B" w:rsidRDefault="00185E7B"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p>
    <w:p w14:paraId="6F942ABE" w14:textId="77777777" w:rsidR="00185E7B" w:rsidRDefault="00185E7B" w:rsidP="00185E7B">
      <w:pPr>
        <w:pStyle w:val="Prrafodelista"/>
        <w:spacing w:after="162" w:line="240" w:lineRule="auto"/>
        <w:ind w:left="153" w:right="-1"/>
        <w:jc w:val="both"/>
        <w:rPr>
          <w:rFonts w:ascii="Times New Roman" w:hAnsi="Times New Roman"/>
          <w:color w:val="7F7F7F" w:themeColor="text1" w:themeTint="80"/>
          <w:lang w:val="es-419"/>
        </w:rPr>
      </w:pPr>
    </w:p>
    <w:p w14:paraId="0AD098DA" w14:textId="08B70053"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Creación de artículo para </w:t>
      </w:r>
      <w:r w:rsidR="002E216B" w:rsidRPr="002D4E25">
        <w:rPr>
          <w:rFonts w:ascii="Times New Roman" w:hAnsi="Times New Roman"/>
          <w:color w:val="7F7F7F" w:themeColor="text1" w:themeTint="80"/>
          <w:lang w:val="es-419"/>
        </w:rPr>
        <w:t>prensa</w:t>
      </w:r>
      <w:r w:rsidRPr="002D4E25">
        <w:rPr>
          <w:rFonts w:ascii="Times New Roman" w:hAnsi="Times New Roman"/>
          <w:color w:val="7F7F7F" w:themeColor="text1" w:themeTint="80"/>
          <w:lang w:val="es-419"/>
        </w:rPr>
        <w:t xml:space="preserve"> para febrero, celebración del 15 de</w:t>
      </w:r>
      <w:r w:rsidRPr="002D4E25">
        <w:rPr>
          <w:rFonts w:ascii="Times New Roman" w:hAnsi="Times New Roman"/>
          <w:lang w:val="es-419"/>
        </w:rPr>
        <w:t xml:space="preserve"> </w:t>
      </w:r>
      <w:r w:rsidR="002E216B" w:rsidRPr="002D4E25">
        <w:rPr>
          <w:rFonts w:ascii="Times New Roman" w:hAnsi="Times New Roman"/>
          <w:color w:val="7F7F7F" w:themeColor="text1" w:themeTint="80"/>
          <w:lang w:val="es-419"/>
        </w:rPr>
        <w:t>febrero</w:t>
      </w:r>
      <w:r w:rsidRPr="002D4E25">
        <w:rPr>
          <w:rFonts w:ascii="Times New Roman" w:hAnsi="Times New Roman"/>
          <w:lang w:val="es-419"/>
        </w:rPr>
        <w:t xml:space="preserve">: </w:t>
      </w:r>
      <w:r w:rsidRPr="002D4E25">
        <w:rPr>
          <w:rFonts w:ascii="Times New Roman" w:hAnsi="Times New Roman"/>
          <w:color w:val="7F7F7F" w:themeColor="text1" w:themeTint="80"/>
          <w:lang w:val="es-419"/>
        </w:rPr>
        <w:t xml:space="preserve">Día Internacional del Cáncer Infantil. Artículo: Gómez-García, Wendy. Uniendo Voluntades contra el Cáncer Infantil. El Nacional </w:t>
      </w:r>
      <w:r w:rsidR="002E216B" w:rsidRPr="002D4E25">
        <w:rPr>
          <w:rFonts w:ascii="Times New Roman" w:hAnsi="Times New Roman"/>
          <w:color w:val="7F7F7F" w:themeColor="text1" w:themeTint="80"/>
          <w:lang w:val="es-419"/>
        </w:rPr>
        <w:t>febrero</w:t>
      </w:r>
      <w:r w:rsidRPr="002D4E25">
        <w:rPr>
          <w:rFonts w:ascii="Times New Roman" w:hAnsi="Times New Roman"/>
          <w:color w:val="7F7F7F" w:themeColor="text1" w:themeTint="80"/>
          <w:lang w:val="es-419"/>
        </w:rPr>
        <w:t xml:space="preserve"> 3, 2025. República Dominicana.  </w:t>
      </w:r>
    </w:p>
    <w:p w14:paraId="7F848C41" w14:textId="77777777"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Deseamos destacar que en febrero cuando se celebra el Día Internacional de la Lucha Internacional Contra el Cáncer Infantil el INCART se hizo presente en más de 5 conferencias y actividades relacionadas con la concientización del cáncer infantil.  </w:t>
      </w:r>
    </w:p>
    <w:p w14:paraId="1B058823" w14:textId="5DEAC9F2" w:rsidR="009800F7" w:rsidRPr="002D4E25" w:rsidRDefault="009800F7" w:rsidP="00C207F4">
      <w:pPr>
        <w:pStyle w:val="Prrafodelista"/>
        <w:numPr>
          <w:ilvl w:val="0"/>
          <w:numId w:val="17"/>
        </w:numPr>
        <w:spacing w:after="443"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Realización de Talleres de Entrenamiento para equipo clínico de pediatría: nuevo equipamiento del Onco-pediátrico. Manejo de Shock y RCP, infusión de </w:t>
      </w:r>
      <w:r w:rsidR="002E216B" w:rsidRPr="002D4E25">
        <w:rPr>
          <w:rFonts w:ascii="Times New Roman" w:hAnsi="Times New Roman"/>
          <w:color w:val="7F7F7F" w:themeColor="text1" w:themeTint="80"/>
          <w:lang w:val="es-419"/>
        </w:rPr>
        <w:t>Blinatumomab</w:t>
      </w:r>
      <w:r w:rsidRPr="002D4E25">
        <w:rPr>
          <w:rFonts w:ascii="Times New Roman" w:hAnsi="Times New Roman"/>
          <w:color w:val="7F7F7F" w:themeColor="text1" w:themeTint="80"/>
          <w:lang w:val="es-419"/>
        </w:rPr>
        <w:t xml:space="preserve">. </w:t>
      </w:r>
    </w:p>
    <w:p w14:paraId="3E445732" w14:textId="759CA620" w:rsidR="009800F7" w:rsidRPr="002D4E25" w:rsidRDefault="009800F7" w:rsidP="00C207F4">
      <w:pPr>
        <w:pStyle w:val="Prrafodelista"/>
        <w:numPr>
          <w:ilvl w:val="0"/>
          <w:numId w:val="17"/>
        </w:numPr>
        <w:spacing w:after="162" w:line="240" w:lineRule="auto"/>
        <w:ind w:right="-1"/>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17 de </w:t>
      </w:r>
      <w:r w:rsidR="002E216B" w:rsidRPr="002D4E25">
        <w:rPr>
          <w:rFonts w:ascii="Times New Roman" w:hAnsi="Times New Roman"/>
          <w:color w:val="7F7F7F" w:themeColor="text1" w:themeTint="80"/>
          <w:lang w:val="es-419"/>
        </w:rPr>
        <w:t>marzo</w:t>
      </w:r>
      <w:r w:rsidRPr="002D4E25">
        <w:rPr>
          <w:rFonts w:ascii="Times New Roman" w:hAnsi="Times New Roman"/>
          <w:color w:val="7F7F7F" w:themeColor="text1" w:themeTint="80"/>
          <w:lang w:val="es-419"/>
        </w:rPr>
        <w:t xml:space="preserve"> 2025 – Recibimiento de equipo de INDOTEL para el levantamiento conjunto de necesidades tecnológicas del Onco-pediátrico, estuvo presente equipo de </w:t>
      </w:r>
      <w:r w:rsidR="002E216B" w:rsidRPr="002D4E25">
        <w:rPr>
          <w:rFonts w:ascii="Times New Roman" w:hAnsi="Times New Roman"/>
          <w:color w:val="7F7F7F" w:themeColor="text1" w:themeTint="80"/>
          <w:lang w:val="es-419"/>
        </w:rPr>
        <w:t>Pediatría</w:t>
      </w:r>
      <w:r w:rsidRPr="002D4E25">
        <w:rPr>
          <w:rFonts w:ascii="Times New Roman" w:hAnsi="Times New Roman"/>
          <w:color w:val="7F7F7F" w:themeColor="text1" w:themeTint="80"/>
          <w:lang w:val="es-419"/>
        </w:rPr>
        <w:t xml:space="preserve">, equipo de Tecnología.  </w:t>
      </w:r>
    </w:p>
    <w:p w14:paraId="5ED1E0A5" w14:textId="69131CA5"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17 de </w:t>
      </w:r>
      <w:r w:rsidR="002E216B" w:rsidRPr="002D4E25">
        <w:rPr>
          <w:rFonts w:ascii="Times New Roman" w:hAnsi="Times New Roman"/>
          <w:color w:val="7F7F7F" w:themeColor="text1" w:themeTint="80"/>
          <w:lang w:val="es-419"/>
        </w:rPr>
        <w:t>marzo</w:t>
      </w:r>
      <w:r w:rsidRPr="002D4E25">
        <w:rPr>
          <w:rFonts w:ascii="Times New Roman" w:hAnsi="Times New Roman"/>
          <w:color w:val="7F7F7F" w:themeColor="text1" w:themeTint="80"/>
          <w:lang w:val="es-419"/>
        </w:rPr>
        <w:t xml:space="preserve"> 2025 – Recepción de donación de la Sr. Raquel Arbaje y el Voluntariado de Banreservas del fármaco Blinatumomab para la paciente del Onco-pediátrico Rousse Pilier y Nashly Aybar. </w:t>
      </w:r>
    </w:p>
    <w:p w14:paraId="34A3FEB9" w14:textId="0FC559FD"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15 de febrero al 17 de </w:t>
      </w:r>
      <w:r w:rsidR="002E216B" w:rsidRPr="002D4E25">
        <w:rPr>
          <w:rFonts w:ascii="Times New Roman" w:hAnsi="Times New Roman"/>
          <w:color w:val="7F7F7F" w:themeColor="text1" w:themeTint="80"/>
          <w:lang w:val="es-419"/>
        </w:rPr>
        <w:t>marzo</w:t>
      </w:r>
      <w:r w:rsidRPr="002D4E25">
        <w:rPr>
          <w:rFonts w:ascii="Times New Roman" w:hAnsi="Times New Roman"/>
          <w:color w:val="7F7F7F" w:themeColor="text1" w:themeTint="80"/>
          <w:lang w:val="es-419"/>
        </w:rPr>
        <w:t xml:space="preserve"> 2025 - Realización y cierre de reportes estadísticos a la Sra. Raquel Arbaje de la producción del Onco-pediátrico con el fin de mención en discurso presidencial del 27 de febrero, terminando de darle cierre en marzo. </w:t>
      </w:r>
    </w:p>
    <w:p w14:paraId="126FBE73" w14:textId="7D6B9B00"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20 de </w:t>
      </w:r>
      <w:r w:rsidR="002E216B" w:rsidRPr="002D4E25">
        <w:rPr>
          <w:rFonts w:ascii="Times New Roman" w:hAnsi="Times New Roman"/>
          <w:color w:val="7F7F7F" w:themeColor="text1" w:themeTint="80"/>
          <w:lang w:val="es-419"/>
        </w:rPr>
        <w:t>marzo</w:t>
      </w:r>
      <w:r w:rsidRPr="002D4E25">
        <w:rPr>
          <w:rFonts w:ascii="Times New Roman" w:hAnsi="Times New Roman"/>
          <w:color w:val="7F7F7F" w:themeColor="text1" w:themeTint="80"/>
          <w:lang w:val="es-419"/>
        </w:rPr>
        <w:t xml:space="preserve"> 2025 – infusión por primera vez en la Republica Dominicana del fármaco Blinatumomab y por primera vez en Centroamérica de 2 pacientes concomitantemente.  </w:t>
      </w:r>
    </w:p>
    <w:p w14:paraId="63EA00F1" w14:textId="77777777"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18 de abril, finalización de las infusiones de Blinatumomab en las 2 pacientes infundidas. Egresan estables. </w:t>
      </w:r>
    </w:p>
    <w:p w14:paraId="2332FC1D" w14:textId="60199019" w:rsidR="009800F7" w:rsidRPr="002D4E25" w:rsidRDefault="009800F7" w:rsidP="00C207F4">
      <w:pPr>
        <w:pStyle w:val="Prrafodelista"/>
        <w:numPr>
          <w:ilvl w:val="0"/>
          <w:numId w:val="17"/>
        </w:numPr>
        <w:spacing w:after="16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23 de abril, visita de la Dra. María Cancio, la Sra. Nancy Handal de </w:t>
      </w:r>
      <w:r w:rsidR="003561FA" w:rsidRPr="002D4E25">
        <w:rPr>
          <w:rFonts w:ascii="Times New Roman" w:hAnsi="Times New Roman"/>
          <w:color w:val="7F7F7F" w:themeColor="text1" w:themeTint="80"/>
          <w:lang w:val="es-419"/>
        </w:rPr>
        <w:t>Mejía</w:t>
      </w:r>
      <w:r w:rsidRPr="002D4E25">
        <w:rPr>
          <w:rFonts w:ascii="Times New Roman" w:hAnsi="Times New Roman"/>
          <w:color w:val="7F7F7F" w:themeColor="text1" w:themeTint="80"/>
          <w:lang w:val="es-419"/>
        </w:rPr>
        <w:t xml:space="preserve">, la Sra. Cecilia Reynoso y la Sra. Alexandra Mejía Arcalá al Onco-pediátrico y Área de Trasplante de INCART. </w:t>
      </w:r>
    </w:p>
    <w:p w14:paraId="2241FD14" w14:textId="77777777" w:rsidR="00A216C0" w:rsidRDefault="009800F7" w:rsidP="00A216C0">
      <w:pPr>
        <w:pStyle w:val="Prrafodelista"/>
        <w:numPr>
          <w:ilvl w:val="0"/>
          <w:numId w:val="17"/>
        </w:numPr>
        <w:spacing w:after="442" w:line="240" w:lineRule="auto"/>
        <w:ind w:right="-1"/>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24 de </w:t>
      </w:r>
      <w:r w:rsidR="002E216B" w:rsidRPr="002D4E25">
        <w:rPr>
          <w:rFonts w:ascii="Times New Roman" w:hAnsi="Times New Roman"/>
          <w:color w:val="7F7F7F" w:themeColor="text1" w:themeTint="80"/>
          <w:lang w:val="es-419"/>
        </w:rPr>
        <w:t>abril</w:t>
      </w:r>
      <w:r w:rsidRPr="002D4E25">
        <w:rPr>
          <w:rFonts w:ascii="Times New Roman" w:hAnsi="Times New Roman"/>
          <w:color w:val="7F7F7F" w:themeColor="text1" w:themeTint="80"/>
          <w:lang w:val="es-419"/>
        </w:rPr>
        <w:t xml:space="preserve">, Reunión en Palacio Nacional con la Sra. Raquel Arbaje, Dr. Mario Lama, Dr. </w:t>
      </w:r>
      <w:r w:rsidR="00F07D68" w:rsidRPr="002D4E25">
        <w:rPr>
          <w:rFonts w:ascii="Times New Roman" w:hAnsi="Times New Roman"/>
          <w:color w:val="7F7F7F" w:themeColor="text1" w:themeTint="80"/>
          <w:lang w:val="es-419"/>
        </w:rPr>
        <w:t>Víctor</w:t>
      </w:r>
      <w:r w:rsidRPr="002D4E25">
        <w:rPr>
          <w:rFonts w:ascii="Times New Roman" w:hAnsi="Times New Roman"/>
          <w:color w:val="7F7F7F" w:themeColor="text1" w:themeTint="80"/>
          <w:lang w:val="es-419"/>
        </w:rPr>
        <w:t xml:space="preserve"> Atallah, Sra. Alexandra Matos de Purcell, Sra. Alexandra Mejía Arcalá, Sra. Nancy Handal de Mejía, Dra. María Cancio (Trasplantóloga del MSK de USA) y Dr. José </w:t>
      </w:r>
      <w:r w:rsidR="003561FA" w:rsidRPr="002D4E25">
        <w:rPr>
          <w:rFonts w:ascii="Times New Roman" w:hAnsi="Times New Roman"/>
          <w:color w:val="7F7F7F" w:themeColor="text1" w:themeTint="80"/>
          <w:lang w:val="es-419"/>
        </w:rPr>
        <w:t>Ramírez</w:t>
      </w:r>
      <w:r w:rsidRPr="002D4E25">
        <w:rPr>
          <w:rFonts w:ascii="Times New Roman" w:hAnsi="Times New Roman"/>
          <w:color w:val="7F7F7F" w:themeColor="text1" w:themeTint="80"/>
          <w:lang w:val="es-419"/>
        </w:rPr>
        <w:t xml:space="preserve">, donde se expone el Panorama actual del Cáncer Infantil &amp; Estatus Situacional de Trasplante de Médula Ósea en Pediatría, por las Doctoras Wendy Gómez, Omageline Taveras y Margarita Montero.  </w:t>
      </w:r>
    </w:p>
    <w:p w14:paraId="21A553C3" w14:textId="5EEC172D" w:rsidR="0007780B" w:rsidRPr="00A216C0" w:rsidRDefault="0007780B" w:rsidP="00F728A6">
      <w:pPr>
        <w:pStyle w:val="Prrafodelista"/>
        <w:numPr>
          <w:ilvl w:val="0"/>
          <w:numId w:val="17"/>
        </w:numPr>
        <w:spacing w:after="0" w:line="240" w:lineRule="auto"/>
        <w:ind w:right="-1"/>
        <w:jc w:val="both"/>
        <w:rPr>
          <w:rFonts w:ascii="Times New Roman" w:hAnsi="Times New Roman"/>
          <w:color w:val="7F7F7F" w:themeColor="text1" w:themeTint="80"/>
          <w:lang w:val="es-419"/>
        </w:rPr>
      </w:pPr>
      <w:r w:rsidRPr="00A216C0">
        <w:rPr>
          <w:color w:val="7F7F7F" w:themeColor="text1" w:themeTint="80"/>
        </w:rPr>
        <w:t xml:space="preserve">Entrega oficial de donación tecnológica de televisores, internet, computadoras, impresoras por parte de INDOTEL al Oncopediátrico del INCART, por vía de nuestra primera Dama Raquel Arbaje. </w:t>
      </w:r>
    </w:p>
    <w:p w14:paraId="5E8B27B2" w14:textId="6C41610D" w:rsidR="0007780B" w:rsidRPr="0007780B" w:rsidRDefault="0007780B" w:rsidP="00F728A6">
      <w:pPr>
        <w:widowControl w:val="0"/>
        <w:numPr>
          <w:ilvl w:val="0"/>
          <w:numId w:val="17"/>
        </w:numPr>
        <w:tabs>
          <w:tab w:val="left" w:pos="719"/>
        </w:tabs>
        <w:autoSpaceDE w:val="0"/>
        <w:autoSpaceDN w:val="0"/>
        <w:spacing w:before="6" w:after="0" w:line="240" w:lineRule="auto"/>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 xml:space="preserve">Se han realizado 1,923 Consultas en las especialidades de:  Oncología </w:t>
      </w:r>
      <w:r w:rsidR="00F07D68" w:rsidRPr="0007780B">
        <w:rPr>
          <w:rFonts w:eastAsia="Calibri"/>
          <w:color w:val="7F7F7F" w:themeColor="text1" w:themeTint="80"/>
          <w:spacing w:val="0"/>
          <w:sz w:val="22"/>
          <w:szCs w:val="22"/>
        </w:rPr>
        <w:t>pediátrica</w:t>
      </w:r>
      <w:r w:rsidRPr="0007780B">
        <w:rPr>
          <w:rFonts w:eastAsia="Calibri"/>
          <w:color w:val="7F7F7F" w:themeColor="text1" w:themeTint="80"/>
          <w:spacing w:val="0"/>
          <w:sz w:val="22"/>
          <w:szCs w:val="22"/>
        </w:rPr>
        <w:t xml:space="preserve">, Hemato-oncología, nutrición y cardiooncología.  </w:t>
      </w:r>
    </w:p>
    <w:p w14:paraId="1B7EB8EC" w14:textId="77777777" w:rsidR="0007780B" w:rsidRPr="0007780B" w:rsidRDefault="0007780B" w:rsidP="00F728A6">
      <w:pPr>
        <w:widowControl w:val="0"/>
        <w:numPr>
          <w:ilvl w:val="0"/>
          <w:numId w:val="17"/>
        </w:numPr>
        <w:tabs>
          <w:tab w:val="left" w:pos="719"/>
        </w:tabs>
        <w:autoSpaceDE w:val="0"/>
        <w:autoSpaceDN w:val="0"/>
        <w:spacing w:before="6" w:after="0" w:line="240" w:lineRule="auto"/>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 xml:space="preserve"> 376 hospitalizaciones de NNA que cumplen quimioterapia o reciben atenciones relacionadas al tratamiento. </w:t>
      </w:r>
    </w:p>
    <w:p w14:paraId="678906BB" w14:textId="45830210" w:rsidR="0007780B" w:rsidRPr="0007780B" w:rsidRDefault="0007780B" w:rsidP="00F728A6">
      <w:pPr>
        <w:widowControl w:val="0"/>
        <w:numPr>
          <w:ilvl w:val="0"/>
          <w:numId w:val="17"/>
        </w:numPr>
        <w:tabs>
          <w:tab w:val="left" w:pos="719"/>
        </w:tabs>
        <w:autoSpaceDE w:val="0"/>
        <w:autoSpaceDN w:val="0"/>
        <w:spacing w:before="6" w:after="0" w:line="240" w:lineRule="auto"/>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 xml:space="preserve">321 procedimientos diagnostico-terapéuticos tales como aspirados medulares, biopsias óseas, análisis de líquido </w:t>
      </w:r>
      <w:r w:rsidR="00F07D68" w:rsidRPr="0007780B">
        <w:rPr>
          <w:rFonts w:eastAsia="Calibri"/>
          <w:color w:val="7F7F7F" w:themeColor="text1" w:themeTint="80"/>
          <w:spacing w:val="0"/>
          <w:sz w:val="22"/>
          <w:szCs w:val="22"/>
        </w:rPr>
        <w:t>céfalo</w:t>
      </w:r>
      <w:r w:rsidRPr="0007780B">
        <w:rPr>
          <w:rFonts w:eastAsia="Calibri"/>
          <w:color w:val="7F7F7F" w:themeColor="text1" w:themeTint="80"/>
          <w:spacing w:val="0"/>
          <w:sz w:val="22"/>
          <w:szCs w:val="22"/>
        </w:rPr>
        <w:t xml:space="preserve">-raquídeo. </w:t>
      </w:r>
    </w:p>
    <w:p w14:paraId="0ED41B57" w14:textId="77777777" w:rsidR="0007780B" w:rsidRPr="0007780B" w:rsidRDefault="0007780B" w:rsidP="00F728A6">
      <w:pPr>
        <w:widowControl w:val="0"/>
        <w:numPr>
          <w:ilvl w:val="0"/>
          <w:numId w:val="17"/>
        </w:numPr>
        <w:tabs>
          <w:tab w:val="left" w:pos="719"/>
        </w:tabs>
        <w:autoSpaceDE w:val="0"/>
        <w:autoSpaceDN w:val="0"/>
        <w:spacing w:before="6" w:after="0" w:line="240" w:lineRule="auto"/>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 xml:space="preserve">348 infusiones de quimioterapia que han recibido los pacientes en hospital de Día. </w:t>
      </w:r>
    </w:p>
    <w:p w14:paraId="7A297F31" w14:textId="7AF08966" w:rsidR="0007780B" w:rsidRPr="0007780B" w:rsidRDefault="0007780B" w:rsidP="00F728A6">
      <w:pPr>
        <w:widowControl w:val="0"/>
        <w:numPr>
          <w:ilvl w:val="0"/>
          <w:numId w:val="17"/>
        </w:numPr>
        <w:tabs>
          <w:tab w:val="left" w:pos="719"/>
        </w:tabs>
        <w:autoSpaceDE w:val="0"/>
        <w:autoSpaceDN w:val="0"/>
        <w:spacing w:before="6" w:after="0" w:line="240" w:lineRule="auto"/>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 xml:space="preserve">1,516 </w:t>
      </w:r>
      <w:r w:rsidR="00F07D68" w:rsidRPr="0007780B">
        <w:rPr>
          <w:rFonts w:eastAsia="Calibri"/>
          <w:color w:val="7F7F7F" w:themeColor="text1" w:themeTint="80"/>
          <w:spacing w:val="0"/>
          <w:sz w:val="22"/>
          <w:szCs w:val="22"/>
        </w:rPr>
        <w:t>intervenciones</w:t>
      </w:r>
      <w:r w:rsidRPr="0007780B">
        <w:rPr>
          <w:rFonts w:eastAsia="Calibri"/>
          <w:color w:val="7F7F7F" w:themeColor="text1" w:themeTint="80"/>
          <w:spacing w:val="0"/>
          <w:sz w:val="22"/>
          <w:szCs w:val="22"/>
        </w:rPr>
        <w:t xml:space="preserve"> integrales con soporte psico-emocional, consultas de psicología y actividades ludo-terapéuticas guiadas por psicología a los niños y a las familias.</w:t>
      </w:r>
    </w:p>
    <w:p w14:paraId="2501698C" w14:textId="77777777" w:rsidR="0007780B" w:rsidRPr="0007780B" w:rsidRDefault="0007780B" w:rsidP="00F728A6">
      <w:pPr>
        <w:widowControl w:val="0"/>
        <w:numPr>
          <w:ilvl w:val="0"/>
          <w:numId w:val="17"/>
        </w:numPr>
        <w:tabs>
          <w:tab w:val="left" w:pos="719"/>
        </w:tabs>
        <w:autoSpaceDE w:val="0"/>
        <w:autoSpaceDN w:val="0"/>
        <w:spacing w:before="6" w:after="0" w:line="240" w:lineRule="auto"/>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 xml:space="preserve">Se ha realizado el diagnóstico oportuno de 81 nuevos casos de cáncer infantil. </w:t>
      </w:r>
    </w:p>
    <w:p w14:paraId="423AE551" w14:textId="46988AA6" w:rsidR="0007780B" w:rsidRPr="0007780B" w:rsidRDefault="00F07D68" w:rsidP="00F728A6">
      <w:pPr>
        <w:widowControl w:val="0"/>
        <w:numPr>
          <w:ilvl w:val="0"/>
          <w:numId w:val="17"/>
        </w:numPr>
        <w:tabs>
          <w:tab w:val="left" w:pos="719"/>
        </w:tabs>
        <w:autoSpaceDE w:val="0"/>
        <w:autoSpaceDN w:val="0"/>
        <w:spacing w:before="6" w:after="0" w:line="240" w:lineRule="auto"/>
        <w:jc w:val="both"/>
        <w:rPr>
          <w:rFonts w:eastAsia="Calibri"/>
          <w:color w:val="7F7F7F" w:themeColor="text1" w:themeTint="80"/>
          <w:spacing w:val="0"/>
          <w:sz w:val="22"/>
          <w:szCs w:val="22"/>
        </w:rPr>
      </w:pPr>
      <w:r w:rsidRPr="0007780B">
        <w:rPr>
          <w:rFonts w:eastAsia="Calibri"/>
          <w:color w:val="7F7F7F" w:themeColor="text1" w:themeTint="80"/>
          <w:spacing w:val="0"/>
          <w:sz w:val="22"/>
          <w:szCs w:val="22"/>
        </w:rPr>
        <w:t>formación</w:t>
      </w:r>
      <w:r w:rsidR="0007780B" w:rsidRPr="0007780B">
        <w:rPr>
          <w:rFonts w:eastAsia="Calibri"/>
          <w:color w:val="7F7F7F" w:themeColor="text1" w:themeTint="80"/>
          <w:spacing w:val="0"/>
          <w:sz w:val="22"/>
          <w:szCs w:val="22"/>
        </w:rPr>
        <w:t xml:space="preserve"> en </w:t>
      </w:r>
      <w:r w:rsidRPr="0007780B">
        <w:rPr>
          <w:rFonts w:eastAsia="Calibri"/>
          <w:color w:val="7F7F7F" w:themeColor="text1" w:themeTint="80"/>
          <w:spacing w:val="0"/>
          <w:sz w:val="22"/>
          <w:szCs w:val="22"/>
        </w:rPr>
        <w:t>México de</w:t>
      </w:r>
      <w:r w:rsidR="0007780B" w:rsidRPr="0007780B">
        <w:rPr>
          <w:rFonts w:eastAsia="Calibri"/>
          <w:color w:val="7F7F7F" w:themeColor="text1" w:themeTint="80"/>
          <w:spacing w:val="0"/>
          <w:sz w:val="22"/>
          <w:szCs w:val="22"/>
        </w:rPr>
        <w:t xml:space="preserve"> hematóloga pediatría en </w:t>
      </w:r>
      <w:r w:rsidRPr="0007780B">
        <w:rPr>
          <w:rFonts w:eastAsia="Calibri"/>
          <w:color w:val="7F7F7F" w:themeColor="text1" w:themeTint="80"/>
          <w:spacing w:val="0"/>
          <w:sz w:val="22"/>
          <w:szCs w:val="22"/>
        </w:rPr>
        <w:t>trasplantes</w:t>
      </w:r>
      <w:r w:rsidR="0007780B" w:rsidRPr="0007780B">
        <w:rPr>
          <w:rFonts w:eastAsia="Calibri"/>
          <w:color w:val="7F7F7F" w:themeColor="text1" w:themeTint="80"/>
          <w:spacing w:val="0"/>
          <w:sz w:val="22"/>
          <w:szCs w:val="22"/>
        </w:rPr>
        <w:t xml:space="preserve"> conjunto con equipo de enfermería. </w:t>
      </w:r>
    </w:p>
    <w:p w14:paraId="65DBBCF1" w14:textId="14B928FF" w:rsidR="0007780B" w:rsidRPr="00F07D68" w:rsidRDefault="0007780B" w:rsidP="00F728A6">
      <w:pPr>
        <w:widowControl w:val="0"/>
        <w:numPr>
          <w:ilvl w:val="0"/>
          <w:numId w:val="17"/>
        </w:numPr>
        <w:tabs>
          <w:tab w:val="left" w:pos="719"/>
        </w:tabs>
        <w:autoSpaceDE w:val="0"/>
        <w:autoSpaceDN w:val="0"/>
        <w:spacing w:before="6" w:after="0" w:line="240" w:lineRule="auto"/>
        <w:jc w:val="both"/>
        <w:rPr>
          <w:rFonts w:eastAsia="Calibri"/>
          <w:color w:val="7F7F7F" w:themeColor="text1" w:themeTint="80"/>
          <w:spacing w:val="0"/>
          <w:sz w:val="22"/>
          <w:szCs w:val="22"/>
        </w:rPr>
        <w:sectPr w:rsidR="0007780B" w:rsidRPr="00F07D68" w:rsidSect="0007780B">
          <w:headerReference w:type="default" r:id="rId19"/>
          <w:footerReference w:type="default" r:id="rId20"/>
          <w:pgSz w:w="11906" w:h="16838"/>
          <w:pgMar w:top="2047" w:right="1100" w:bottom="1514" w:left="1253" w:header="703" w:footer="709" w:gutter="0"/>
          <w:cols w:space="720"/>
        </w:sectPr>
      </w:pPr>
      <w:r w:rsidRPr="0007780B">
        <w:rPr>
          <w:rFonts w:eastAsia="Calibri"/>
          <w:color w:val="7F7F7F" w:themeColor="text1" w:themeTint="80"/>
          <w:spacing w:val="0"/>
          <w:sz w:val="22"/>
          <w:szCs w:val="22"/>
        </w:rPr>
        <w:t xml:space="preserve">Cooperación para la elaboración del protocolo nacional de </w:t>
      </w:r>
      <w:r w:rsidR="00F07D68" w:rsidRPr="0007780B">
        <w:rPr>
          <w:rFonts w:eastAsia="Calibri"/>
          <w:color w:val="7F7F7F" w:themeColor="text1" w:themeTint="80"/>
          <w:spacing w:val="0"/>
          <w:sz w:val="22"/>
          <w:szCs w:val="22"/>
        </w:rPr>
        <w:t>trasplante</w:t>
      </w:r>
      <w:r w:rsidRPr="0007780B">
        <w:rPr>
          <w:rFonts w:eastAsia="Calibri"/>
          <w:color w:val="7F7F7F" w:themeColor="text1" w:themeTint="80"/>
          <w:spacing w:val="0"/>
          <w:sz w:val="22"/>
          <w:szCs w:val="22"/>
        </w:rPr>
        <w:t xml:space="preserve"> </w:t>
      </w:r>
      <w:r w:rsidR="00F07D68" w:rsidRPr="0007780B">
        <w:rPr>
          <w:rFonts w:eastAsia="Calibri"/>
          <w:color w:val="7F7F7F" w:themeColor="text1" w:themeTint="80"/>
          <w:spacing w:val="0"/>
          <w:sz w:val="22"/>
          <w:szCs w:val="22"/>
        </w:rPr>
        <w:t>infanti</w:t>
      </w:r>
      <w:r w:rsidR="0020386B">
        <w:rPr>
          <w:rFonts w:eastAsia="Calibri"/>
          <w:color w:val="7F7F7F" w:themeColor="text1" w:themeTint="80"/>
          <w:spacing w:val="0"/>
          <w:sz w:val="22"/>
          <w:szCs w:val="22"/>
        </w:rPr>
        <w:t>l</w:t>
      </w:r>
    </w:p>
    <w:p w14:paraId="05DDBAD2" w14:textId="77777777" w:rsidR="009800F7" w:rsidRPr="002D4E25" w:rsidRDefault="009800F7" w:rsidP="0007780B">
      <w:pPr>
        <w:spacing w:after="0" w:line="240" w:lineRule="auto"/>
        <w:jc w:val="both"/>
        <w:rPr>
          <w:rFonts w:eastAsia="Calibri"/>
          <w:b/>
          <w:color w:val="7F7F7F" w:themeColor="text1" w:themeTint="80"/>
          <w:spacing w:val="0"/>
          <w:szCs w:val="22"/>
        </w:rPr>
      </w:pPr>
      <w:r w:rsidRPr="002D4E25">
        <w:rPr>
          <w:rFonts w:eastAsia="Calibri"/>
          <w:b/>
          <w:color w:val="7F7F7F" w:themeColor="text1" w:themeTint="80"/>
          <w:spacing w:val="0"/>
          <w:szCs w:val="22"/>
        </w:rPr>
        <w:lastRenderedPageBreak/>
        <w:t xml:space="preserve">Cura </w:t>
      </w:r>
    </w:p>
    <w:p w14:paraId="634DE488" w14:textId="77777777" w:rsidR="00E21568" w:rsidRPr="002D4E25" w:rsidRDefault="00E21568" w:rsidP="00196DC9">
      <w:pPr>
        <w:spacing w:after="0" w:line="240" w:lineRule="auto"/>
        <w:ind w:left="-567"/>
        <w:jc w:val="both"/>
        <w:rPr>
          <w:rFonts w:eastAsia="Calibri"/>
          <w:color w:val="7F7F7F" w:themeColor="text1" w:themeTint="80"/>
          <w:spacing w:val="0"/>
          <w:szCs w:val="22"/>
        </w:rPr>
      </w:pPr>
    </w:p>
    <w:p w14:paraId="2654C2A3" w14:textId="0E7F355D" w:rsidR="009800F7" w:rsidRPr="002D4E25" w:rsidRDefault="00E21568" w:rsidP="00196DC9">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Área</w:t>
      </w:r>
      <w:r w:rsidR="009800F7" w:rsidRPr="002D4E25">
        <w:rPr>
          <w:rFonts w:eastAsia="Calibri"/>
          <w:color w:val="7F7F7F" w:themeColor="text1" w:themeTint="80"/>
          <w:spacing w:val="0"/>
          <w:szCs w:val="22"/>
        </w:rPr>
        <w:t xml:space="preserve"> destinada al </w:t>
      </w:r>
      <w:r w:rsidRPr="002D4E25">
        <w:rPr>
          <w:rFonts w:eastAsia="Calibri"/>
          <w:color w:val="7F7F7F" w:themeColor="text1" w:themeTint="80"/>
          <w:spacing w:val="0"/>
          <w:szCs w:val="22"/>
        </w:rPr>
        <w:t>manejo</w:t>
      </w:r>
      <w:r w:rsidR="009800F7" w:rsidRPr="002D4E25">
        <w:rPr>
          <w:rFonts w:eastAsia="Calibri"/>
          <w:color w:val="7F7F7F" w:themeColor="text1" w:themeTint="80"/>
          <w:spacing w:val="0"/>
          <w:szCs w:val="22"/>
        </w:rPr>
        <w:t xml:space="preserve"> de pacientes </w:t>
      </w:r>
      <w:r w:rsidRPr="002D4E25">
        <w:rPr>
          <w:rFonts w:eastAsia="Calibri"/>
          <w:color w:val="7F7F7F" w:themeColor="text1" w:themeTint="80"/>
          <w:spacing w:val="0"/>
          <w:szCs w:val="22"/>
        </w:rPr>
        <w:t>contaminados</w:t>
      </w:r>
      <w:r w:rsidR="009800F7" w:rsidRPr="002D4E25">
        <w:rPr>
          <w:rFonts w:eastAsia="Calibri"/>
          <w:color w:val="7F7F7F" w:themeColor="text1" w:themeTint="80"/>
          <w:spacing w:val="0"/>
          <w:szCs w:val="22"/>
        </w:rPr>
        <w:t xml:space="preserve"> para cura de lesiones, cambio de sondas, </w:t>
      </w:r>
      <w:r w:rsidRPr="002D4E25">
        <w:rPr>
          <w:rFonts w:eastAsia="Calibri"/>
          <w:color w:val="7F7F7F" w:themeColor="text1" w:themeTint="80"/>
          <w:spacing w:val="0"/>
          <w:szCs w:val="22"/>
        </w:rPr>
        <w:t>colostomías</w:t>
      </w:r>
      <w:r w:rsidR="009800F7" w:rsidRPr="002D4E25">
        <w:rPr>
          <w:rFonts w:eastAsia="Calibri"/>
          <w:color w:val="7F7F7F" w:themeColor="text1" w:themeTint="80"/>
          <w:spacing w:val="0"/>
          <w:szCs w:val="22"/>
        </w:rPr>
        <w:t xml:space="preserve"> y otros. Durante el </w:t>
      </w:r>
      <w:r w:rsidR="003561FA" w:rsidRPr="002D4E25">
        <w:rPr>
          <w:rFonts w:eastAsia="Calibri"/>
          <w:color w:val="7F7F7F" w:themeColor="text1" w:themeTint="80"/>
          <w:spacing w:val="0"/>
          <w:szCs w:val="22"/>
        </w:rPr>
        <w:t xml:space="preserve">periodo </w:t>
      </w:r>
      <w:r w:rsidR="009800F7" w:rsidRPr="002D4E25">
        <w:rPr>
          <w:rFonts w:eastAsia="Calibri"/>
          <w:color w:val="7F7F7F" w:themeColor="text1" w:themeTint="80"/>
          <w:spacing w:val="0"/>
          <w:szCs w:val="22"/>
        </w:rPr>
        <w:t xml:space="preserve">hemos </w:t>
      </w:r>
      <w:r w:rsidR="00F07D68" w:rsidRPr="002D4E25">
        <w:rPr>
          <w:rFonts w:eastAsia="Calibri"/>
          <w:color w:val="7F7F7F" w:themeColor="text1" w:themeTint="80"/>
          <w:spacing w:val="0"/>
          <w:szCs w:val="22"/>
        </w:rPr>
        <w:t>brindado</w:t>
      </w:r>
      <w:r w:rsidR="009800F7" w:rsidRPr="002D4E25">
        <w:rPr>
          <w:rFonts w:eastAsia="Calibri"/>
          <w:color w:val="7F7F7F" w:themeColor="text1" w:themeTint="80"/>
          <w:spacing w:val="0"/>
          <w:szCs w:val="22"/>
        </w:rPr>
        <w:t xml:space="preserve"> asistencia en sala de </w:t>
      </w:r>
      <w:r w:rsidR="00F07D68" w:rsidRPr="002D4E25">
        <w:rPr>
          <w:rFonts w:eastAsia="Calibri"/>
          <w:color w:val="7F7F7F" w:themeColor="text1" w:themeTint="80"/>
          <w:spacing w:val="0"/>
          <w:szCs w:val="22"/>
        </w:rPr>
        <w:t>cura a</w:t>
      </w:r>
      <w:r w:rsidR="009800F7" w:rsidRPr="002D4E25">
        <w:rPr>
          <w:rFonts w:eastAsia="Calibri"/>
          <w:color w:val="7F7F7F" w:themeColor="text1" w:themeTint="80"/>
          <w:spacing w:val="0"/>
          <w:szCs w:val="22"/>
        </w:rPr>
        <w:t xml:space="preserve"> 620 pacientes. </w:t>
      </w:r>
    </w:p>
    <w:p w14:paraId="1C9BDF37" w14:textId="77777777" w:rsidR="00E21568" w:rsidRPr="002D4E25" w:rsidRDefault="00E21568" w:rsidP="00196DC9">
      <w:pPr>
        <w:spacing w:after="0" w:line="240" w:lineRule="auto"/>
        <w:ind w:left="-567"/>
        <w:jc w:val="both"/>
        <w:rPr>
          <w:rFonts w:eastAsia="Calibri"/>
          <w:color w:val="7F7F7F" w:themeColor="text1" w:themeTint="80"/>
          <w:spacing w:val="0"/>
          <w:szCs w:val="22"/>
        </w:rPr>
      </w:pPr>
    </w:p>
    <w:p w14:paraId="1CBBB179" w14:textId="77777777" w:rsidR="009800F7" w:rsidRPr="002D4E25" w:rsidRDefault="009800F7" w:rsidP="00196DC9">
      <w:pPr>
        <w:spacing w:after="0" w:line="240" w:lineRule="auto"/>
        <w:ind w:left="-567"/>
        <w:jc w:val="both"/>
        <w:rPr>
          <w:rFonts w:eastAsia="Calibri"/>
          <w:b/>
          <w:color w:val="7F7F7F" w:themeColor="text1" w:themeTint="80"/>
          <w:spacing w:val="0"/>
          <w:szCs w:val="22"/>
        </w:rPr>
      </w:pPr>
      <w:r w:rsidRPr="002D4E25">
        <w:rPr>
          <w:rFonts w:eastAsia="Calibri"/>
          <w:color w:val="7F7F7F" w:themeColor="text1" w:themeTint="80"/>
          <w:spacing w:val="0"/>
          <w:szCs w:val="22"/>
        </w:rPr>
        <w:t xml:space="preserve"> </w:t>
      </w:r>
      <w:r w:rsidRPr="002D4E25">
        <w:rPr>
          <w:rFonts w:eastAsia="Calibri"/>
          <w:b/>
          <w:color w:val="7F7F7F" w:themeColor="text1" w:themeTint="80"/>
          <w:spacing w:val="0"/>
          <w:szCs w:val="22"/>
        </w:rPr>
        <w:t xml:space="preserve">Detalles del servicio: </w:t>
      </w:r>
    </w:p>
    <w:p w14:paraId="22CEFA01" w14:textId="77777777" w:rsidR="00E21568" w:rsidRPr="002D4E25" w:rsidRDefault="00E21568" w:rsidP="00196DC9">
      <w:pPr>
        <w:spacing w:after="0" w:line="240" w:lineRule="auto"/>
        <w:ind w:left="-567"/>
        <w:jc w:val="both"/>
        <w:rPr>
          <w:rFonts w:eastAsia="Calibri"/>
          <w:color w:val="7F7F7F" w:themeColor="text1" w:themeTint="80"/>
          <w:spacing w:val="0"/>
          <w:szCs w:val="22"/>
        </w:rPr>
      </w:pPr>
    </w:p>
    <w:p w14:paraId="3D129A6D" w14:textId="3267F410" w:rsidR="003561FA" w:rsidRPr="002D4E25" w:rsidRDefault="009800F7" w:rsidP="00196DC9">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 Hemos recibido 620 pacientes para recibir atención en </w:t>
      </w:r>
      <w:r w:rsidR="00F07D68" w:rsidRPr="002D4E25">
        <w:rPr>
          <w:rFonts w:eastAsia="Calibri"/>
          <w:color w:val="7F7F7F" w:themeColor="text1" w:themeTint="80"/>
          <w:spacing w:val="0"/>
          <w:szCs w:val="22"/>
        </w:rPr>
        <w:t>sala de</w:t>
      </w:r>
      <w:r w:rsidRPr="002D4E25">
        <w:rPr>
          <w:rFonts w:eastAsia="Calibri"/>
          <w:color w:val="7F7F7F" w:themeColor="text1" w:themeTint="80"/>
          <w:spacing w:val="0"/>
          <w:szCs w:val="22"/>
        </w:rPr>
        <w:t xml:space="preserve"> cura, detallados de la siguiente manera:</w:t>
      </w:r>
    </w:p>
    <w:p w14:paraId="679422A8" w14:textId="0DBB183A" w:rsidR="009800F7" w:rsidRPr="002D4E25" w:rsidRDefault="009800F7" w:rsidP="00196DC9">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 </w:t>
      </w:r>
    </w:p>
    <w:p w14:paraId="39026D9C" w14:textId="0B19A097" w:rsidR="009800F7" w:rsidRPr="002D4E25" w:rsidRDefault="00E21568" w:rsidP="00C207F4">
      <w:pPr>
        <w:pStyle w:val="Prrafodelista"/>
        <w:numPr>
          <w:ilvl w:val="0"/>
          <w:numId w:val="12"/>
        </w:numPr>
        <w:spacing w:after="0"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Atendidos: </w:t>
      </w:r>
      <w:r w:rsidR="009800F7" w:rsidRPr="002D4E25">
        <w:rPr>
          <w:rFonts w:ascii="Times New Roman" w:hAnsi="Times New Roman"/>
          <w:color w:val="7F7F7F" w:themeColor="text1" w:themeTint="80"/>
          <w:lang w:val="es-419"/>
        </w:rPr>
        <w:t>620</w:t>
      </w:r>
    </w:p>
    <w:p w14:paraId="2D33C6B3" w14:textId="42F9772C" w:rsidR="009800F7" w:rsidRPr="002D4E25" w:rsidRDefault="00E21568" w:rsidP="00C207F4">
      <w:pPr>
        <w:pStyle w:val="Prrafodelista"/>
        <w:numPr>
          <w:ilvl w:val="0"/>
          <w:numId w:val="12"/>
        </w:numPr>
        <w:spacing w:after="0"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 xml:space="preserve">Curas: </w:t>
      </w:r>
      <w:r w:rsidR="009800F7" w:rsidRPr="002D4E25">
        <w:rPr>
          <w:rFonts w:ascii="Times New Roman" w:hAnsi="Times New Roman"/>
          <w:color w:val="7F7F7F" w:themeColor="text1" w:themeTint="80"/>
          <w:lang w:val="es-419"/>
        </w:rPr>
        <w:t xml:space="preserve">199    </w:t>
      </w:r>
    </w:p>
    <w:p w14:paraId="365A9061" w14:textId="3F97B25B" w:rsidR="009800F7" w:rsidRPr="002D4E25" w:rsidRDefault="00E21568" w:rsidP="00C207F4">
      <w:pPr>
        <w:pStyle w:val="Prrafodelista"/>
        <w:numPr>
          <w:ilvl w:val="0"/>
          <w:numId w:val="12"/>
        </w:numPr>
        <w:spacing w:after="0"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Cambios de sonda:</w:t>
      </w:r>
      <w:r w:rsidR="009800F7" w:rsidRPr="002D4E25">
        <w:rPr>
          <w:rFonts w:ascii="Times New Roman" w:hAnsi="Times New Roman"/>
          <w:color w:val="7F7F7F" w:themeColor="text1" w:themeTint="80"/>
          <w:lang w:val="es-419"/>
        </w:rPr>
        <w:t>380</w:t>
      </w:r>
    </w:p>
    <w:p w14:paraId="4B619A6D" w14:textId="4BCDCC6F" w:rsidR="009800F7" w:rsidRPr="002D4E25" w:rsidRDefault="00E21568" w:rsidP="00C207F4">
      <w:pPr>
        <w:pStyle w:val="Prrafodelista"/>
        <w:numPr>
          <w:ilvl w:val="0"/>
          <w:numId w:val="12"/>
        </w:numPr>
        <w:spacing w:after="0" w:line="240" w:lineRule="auto"/>
        <w:jc w:val="both"/>
        <w:rPr>
          <w:rFonts w:ascii="Times New Roman" w:hAnsi="Times New Roman"/>
          <w:color w:val="7F7F7F" w:themeColor="text1" w:themeTint="80"/>
          <w:lang w:val="es-419"/>
        </w:rPr>
      </w:pPr>
      <w:r w:rsidRPr="002D4E25">
        <w:rPr>
          <w:rFonts w:ascii="Times New Roman" w:hAnsi="Times New Roman"/>
          <w:color w:val="7F7F7F" w:themeColor="text1" w:themeTint="80"/>
          <w:lang w:val="es-419"/>
        </w:rPr>
        <w:t>Cambio de colostomía:</w:t>
      </w:r>
      <w:r w:rsidR="009800F7" w:rsidRPr="002D4E25">
        <w:rPr>
          <w:rFonts w:ascii="Times New Roman" w:hAnsi="Times New Roman"/>
          <w:color w:val="7F7F7F" w:themeColor="text1" w:themeTint="80"/>
          <w:lang w:val="es-419"/>
        </w:rPr>
        <w:t xml:space="preserve"> 41</w:t>
      </w:r>
    </w:p>
    <w:p w14:paraId="5BD5AD2F" w14:textId="13AE717B" w:rsidR="00D33ABD" w:rsidRPr="002D4E25" w:rsidRDefault="00D33ABD" w:rsidP="00196DC9">
      <w:pPr>
        <w:spacing w:line="240" w:lineRule="auto"/>
        <w:jc w:val="both"/>
        <w:rPr>
          <w:color w:val="595959"/>
        </w:rPr>
      </w:pPr>
    </w:p>
    <w:p w14:paraId="459F85FA" w14:textId="77777777" w:rsidR="003561FA" w:rsidRPr="002D4E25" w:rsidRDefault="003561FA" w:rsidP="003561FA">
      <w:pPr>
        <w:pStyle w:val="Prrafodelista"/>
        <w:spacing w:line="240" w:lineRule="auto"/>
        <w:ind w:left="-567"/>
        <w:jc w:val="both"/>
        <w:rPr>
          <w:rFonts w:ascii="Times New Roman" w:hAnsi="Times New Roman"/>
          <w:b/>
          <w:color w:val="595959"/>
          <w:sz w:val="24"/>
          <w:szCs w:val="24"/>
          <w:lang w:val="es-419"/>
        </w:rPr>
      </w:pPr>
      <w:r w:rsidRPr="002D4E25">
        <w:rPr>
          <w:rFonts w:ascii="Times New Roman" w:hAnsi="Times New Roman"/>
          <w:b/>
          <w:color w:val="595959"/>
          <w:sz w:val="24"/>
          <w:szCs w:val="24"/>
          <w:lang w:val="es-419"/>
        </w:rPr>
        <w:t>Logros</w:t>
      </w:r>
    </w:p>
    <w:p w14:paraId="1E5DD746" w14:textId="77777777" w:rsidR="003561FA" w:rsidRPr="002D4E25" w:rsidRDefault="00D33ABD" w:rsidP="00C207F4">
      <w:pPr>
        <w:pStyle w:val="Prrafodelista"/>
        <w:numPr>
          <w:ilvl w:val="0"/>
          <w:numId w:val="18"/>
        </w:numPr>
        <w:spacing w:line="240" w:lineRule="auto"/>
        <w:jc w:val="both"/>
        <w:rPr>
          <w:rFonts w:ascii="Times New Roman" w:hAnsi="Times New Roman"/>
          <w:color w:val="7F7F7F" w:themeColor="text1" w:themeTint="80"/>
          <w:sz w:val="24"/>
          <w:szCs w:val="24"/>
          <w:lang w:val="es-419"/>
        </w:rPr>
      </w:pPr>
      <w:r w:rsidRPr="002D4E25">
        <w:rPr>
          <w:rFonts w:ascii="Times New Roman" w:hAnsi="Times New Roman"/>
          <w:color w:val="7F7F7F" w:themeColor="text1" w:themeTint="80"/>
          <w:sz w:val="24"/>
          <w:szCs w:val="24"/>
          <w:lang w:val="es-419"/>
        </w:rPr>
        <w:t>Se</w:t>
      </w:r>
      <w:r w:rsidR="009800F7" w:rsidRPr="002D4E25">
        <w:rPr>
          <w:rFonts w:ascii="Times New Roman" w:hAnsi="Times New Roman"/>
          <w:color w:val="7F7F7F" w:themeColor="text1" w:themeTint="80"/>
          <w:sz w:val="24"/>
          <w:szCs w:val="24"/>
          <w:lang w:val="es-419"/>
        </w:rPr>
        <w:t xml:space="preserve"> incorpora personal de enfermería para el acompañamiento del médico de para sus funciones exclusivas en el área de cura. </w:t>
      </w:r>
    </w:p>
    <w:p w14:paraId="090BA7CE" w14:textId="3B16B781" w:rsidR="003561FA" w:rsidRPr="002D4E25" w:rsidRDefault="009800F7" w:rsidP="00C207F4">
      <w:pPr>
        <w:pStyle w:val="Prrafodelista"/>
        <w:numPr>
          <w:ilvl w:val="0"/>
          <w:numId w:val="18"/>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Servicio de apoyo </w:t>
      </w:r>
      <w:r w:rsidR="003561FA" w:rsidRPr="002D4E25">
        <w:rPr>
          <w:rFonts w:ascii="Times New Roman" w:hAnsi="Times New Roman"/>
          <w:color w:val="7F7F7F" w:themeColor="text1" w:themeTint="80"/>
          <w:sz w:val="24"/>
          <w:lang w:val="es-419"/>
        </w:rPr>
        <w:t>asistencia</w:t>
      </w:r>
      <w:r w:rsidRPr="002D4E25">
        <w:rPr>
          <w:rFonts w:ascii="Times New Roman" w:hAnsi="Times New Roman"/>
          <w:color w:val="7F7F7F" w:themeColor="text1" w:themeTint="80"/>
          <w:sz w:val="24"/>
          <w:lang w:val="es-419"/>
        </w:rPr>
        <w:t xml:space="preserve"> el cual cuenta con licenciadas en enfermería, auxiliares de enfermería, enfermeras de atención directa, camilleros. Durante el periodo </w:t>
      </w:r>
      <w:r w:rsidR="0007780B" w:rsidRPr="002D4E25">
        <w:rPr>
          <w:rFonts w:ascii="Times New Roman" w:hAnsi="Times New Roman"/>
          <w:color w:val="7F7F7F" w:themeColor="text1" w:themeTint="80"/>
          <w:sz w:val="24"/>
          <w:lang w:val="es-419"/>
        </w:rPr>
        <w:t>noviembre</w:t>
      </w:r>
      <w:r w:rsidRPr="002D4E25">
        <w:rPr>
          <w:rFonts w:ascii="Times New Roman" w:hAnsi="Times New Roman"/>
          <w:color w:val="7F7F7F" w:themeColor="text1" w:themeTint="80"/>
          <w:sz w:val="24"/>
          <w:lang w:val="es-419"/>
        </w:rPr>
        <w:t xml:space="preserve"> 2024 – abril 2025 se realizaron las siguientes actividades. </w:t>
      </w:r>
    </w:p>
    <w:p w14:paraId="269CE80D" w14:textId="7077A63B" w:rsidR="003561FA" w:rsidRPr="002D4E25" w:rsidRDefault="009800F7" w:rsidP="00C207F4">
      <w:pPr>
        <w:pStyle w:val="Prrafodelista"/>
        <w:numPr>
          <w:ilvl w:val="0"/>
          <w:numId w:val="18"/>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NOVIEMBRE: </w:t>
      </w:r>
      <w:r w:rsidR="0007780B" w:rsidRPr="002D4E25">
        <w:rPr>
          <w:rFonts w:ascii="Times New Roman" w:hAnsi="Times New Roman"/>
          <w:color w:val="7F7F7F" w:themeColor="text1" w:themeTint="80"/>
          <w:sz w:val="24"/>
          <w:lang w:val="es-419"/>
        </w:rPr>
        <w:t>Entrenamiento “</w:t>
      </w:r>
      <w:r w:rsidRPr="002D4E25">
        <w:rPr>
          <w:rFonts w:ascii="Times New Roman" w:hAnsi="Times New Roman"/>
          <w:color w:val="7F7F7F" w:themeColor="text1" w:themeTint="80"/>
          <w:sz w:val="24"/>
          <w:lang w:val="es-419"/>
        </w:rPr>
        <w:t>Generalidades de electrocardiograma. El 01/11/2024en el aula docente de nuestra institución.</w:t>
      </w:r>
    </w:p>
    <w:p w14:paraId="18F36365" w14:textId="39311F0B" w:rsidR="009800F7" w:rsidRPr="002D4E25" w:rsidRDefault="009800F7" w:rsidP="00C207F4">
      <w:pPr>
        <w:pStyle w:val="Prrafodelista"/>
        <w:numPr>
          <w:ilvl w:val="0"/>
          <w:numId w:val="18"/>
        </w:numPr>
        <w:spacing w:line="240" w:lineRule="auto"/>
        <w:jc w:val="both"/>
        <w:rPr>
          <w:rFonts w:ascii="Times New Roman" w:hAnsi="Times New Roman"/>
          <w:b/>
          <w:color w:val="595959"/>
          <w:sz w:val="24"/>
          <w:szCs w:val="24"/>
          <w:lang w:val="es-419"/>
        </w:rPr>
      </w:pPr>
      <w:r w:rsidRPr="002D4E25">
        <w:rPr>
          <w:rFonts w:ascii="Times New Roman" w:hAnsi="Times New Roman"/>
          <w:color w:val="7F7F7F" w:themeColor="text1" w:themeTint="80"/>
          <w:sz w:val="24"/>
          <w:lang w:val="es-419"/>
        </w:rPr>
        <w:t xml:space="preserve">DICIEMBRE ingreso de personal fijo, lo que </w:t>
      </w:r>
      <w:r w:rsidR="003561FA" w:rsidRPr="002D4E25">
        <w:rPr>
          <w:rFonts w:ascii="Times New Roman" w:hAnsi="Times New Roman"/>
          <w:color w:val="7F7F7F" w:themeColor="text1" w:themeTint="80"/>
          <w:sz w:val="24"/>
          <w:lang w:val="es-419"/>
        </w:rPr>
        <w:t>significó</w:t>
      </w:r>
      <w:r w:rsidRPr="002D4E25">
        <w:rPr>
          <w:rFonts w:ascii="Times New Roman" w:hAnsi="Times New Roman"/>
          <w:color w:val="7F7F7F" w:themeColor="text1" w:themeTint="80"/>
          <w:sz w:val="24"/>
          <w:lang w:val="es-419"/>
        </w:rPr>
        <w:t xml:space="preserve"> </w:t>
      </w:r>
      <w:r w:rsidR="003561FA" w:rsidRPr="002D4E25">
        <w:rPr>
          <w:rFonts w:ascii="Times New Roman" w:hAnsi="Times New Roman"/>
          <w:color w:val="7F7F7F" w:themeColor="text1" w:themeTint="80"/>
          <w:sz w:val="24"/>
          <w:lang w:val="es-419"/>
        </w:rPr>
        <w:t>el ingreso</w:t>
      </w:r>
      <w:r w:rsidRPr="002D4E25">
        <w:rPr>
          <w:rFonts w:ascii="Times New Roman" w:hAnsi="Times New Roman"/>
          <w:color w:val="7F7F7F" w:themeColor="text1" w:themeTint="80"/>
          <w:sz w:val="24"/>
          <w:lang w:val="es-419"/>
        </w:rPr>
        <w:t xml:space="preserve"> de 25 nuevos colaboradores para la división de enfermería</w:t>
      </w:r>
      <w:r w:rsidR="00E21568" w:rsidRPr="002D4E25">
        <w:rPr>
          <w:rFonts w:ascii="Times New Roman" w:hAnsi="Times New Roman"/>
          <w:color w:val="7F7F7F" w:themeColor="text1" w:themeTint="80"/>
          <w:sz w:val="24"/>
          <w:lang w:val="es-419"/>
        </w:rPr>
        <w:t>.</w:t>
      </w:r>
    </w:p>
    <w:p w14:paraId="3A044310" w14:textId="77777777" w:rsidR="00E21568" w:rsidRPr="002D4E25" w:rsidRDefault="00E21568" w:rsidP="00196DC9">
      <w:pPr>
        <w:pStyle w:val="Prrafodelista"/>
        <w:spacing w:line="240" w:lineRule="auto"/>
        <w:ind w:left="360"/>
        <w:jc w:val="both"/>
        <w:rPr>
          <w:rFonts w:ascii="Times New Roman" w:hAnsi="Times New Roman"/>
          <w:sz w:val="24"/>
          <w:szCs w:val="24"/>
          <w:lang w:val="es-419"/>
        </w:rPr>
      </w:pPr>
    </w:p>
    <w:p w14:paraId="2759907D" w14:textId="77777777" w:rsidR="00325753" w:rsidRPr="002D4E25" w:rsidRDefault="00325753" w:rsidP="00196DC9">
      <w:pPr>
        <w:pStyle w:val="Prrafodelista"/>
        <w:spacing w:line="240" w:lineRule="auto"/>
        <w:ind w:left="-567"/>
        <w:jc w:val="both"/>
        <w:rPr>
          <w:rFonts w:ascii="Times New Roman" w:hAnsi="Times New Roman"/>
          <w:color w:val="7F7F7F" w:themeColor="text1" w:themeTint="80"/>
          <w:sz w:val="24"/>
          <w:lang w:val="es-419"/>
        </w:rPr>
      </w:pPr>
    </w:p>
    <w:p w14:paraId="4C38D2A3" w14:textId="77777777" w:rsidR="009800F7" w:rsidRPr="002D4E25" w:rsidRDefault="009800F7" w:rsidP="00196DC9">
      <w:pPr>
        <w:pStyle w:val="Prrafodelista"/>
        <w:spacing w:line="240" w:lineRule="auto"/>
        <w:ind w:left="-567"/>
        <w:jc w:val="both"/>
        <w:rPr>
          <w:rFonts w:ascii="Times New Roman" w:hAnsi="Times New Roman"/>
          <w:sz w:val="24"/>
          <w:szCs w:val="24"/>
          <w:lang w:val="es-419"/>
        </w:rPr>
      </w:pPr>
      <w:r w:rsidRPr="002D4E25">
        <w:rPr>
          <w:rFonts w:ascii="Times New Roman" w:hAnsi="Times New Roman"/>
          <w:color w:val="7F7F7F" w:themeColor="text1" w:themeTint="80"/>
          <w:sz w:val="24"/>
          <w:lang w:val="es-419"/>
        </w:rPr>
        <w:t xml:space="preserve">ENERO </w:t>
      </w:r>
      <w:r w:rsidRPr="002D4E25">
        <w:rPr>
          <w:rFonts w:ascii="Times New Roman" w:hAnsi="Times New Roman"/>
          <w:sz w:val="24"/>
          <w:szCs w:val="24"/>
          <w:lang w:val="es-419"/>
        </w:rPr>
        <w:tab/>
      </w:r>
    </w:p>
    <w:p w14:paraId="3AF592DA" w14:textId="1685D262" w:rsidR="009800F7" w:rsidRPr="002D4E25" w:rsidRDefault="009800F7" w:rsidP="00C207F4">
      <w:pPr>
        <w:pStyle w:val="Prrafodelista"/>
        <w:numPr>
          <w:ilvl w:val="0"/>
          <w:numId w:val="6"/>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En miércoles 20 de enero del 2025 se realiza Reunión </w:t>
      </w:r>
      <w:r w:rsidR="0007780B" w:rsidRPr="002D4E25">
        <w:rPr>
          <w:rFonts w:ascii="Times New Roman" w:hAnsi="Times New Roman"/>
          <w:color w:val="7F7F7F" w:themeColor="text1" w:themeTint="80"/>
          <w:sz w:val="24"/>
          <w:lang w:val="es-419"/>
        </w:rPr>
        <w:t>con Roche</w:t>
      </w:r>
      <w:r w:rsidRPr="002D4E25">
        <w:rPr>
          <w:rFonts w:ascii="Times New Roman" w:hAnsi="Times New Roman"/>
          <w:color w:val="7F7F7F" w:themeColor="text1" w:themeTint="80"/>
          <w:sz w:val="24"/>
          <w:lang w:val="es-419"/>
        </w:rPr>
        <w:t xml:space="preserve"> y Jensen (</w:t>
      </w:r>
      <w:r w:rsidR="00825D33" w:rsidRPr="002D4E25">
        <w:rPr>
          <w:rFonts w:ascii="Times New Roman" w:hAnsi="Times New Roman"/>
          <w:color w:val="7F7F7F" w:themeColor="text1" w:themeTint="80"/>
          <w:sz w:val="24"/>
          <w:lang w:val="es-419"/>
        </w:rPr>
        <w:t>laboratorios médicos</w:t>
      </w:r>
      <w:r w:rsidRPr="002D4E25">
        <w:rPr>
          <w:rFonts w:ascii="Times New Roman" w:hAnsi="Times New Roman"/>
          <w:color w:val="7F7F7F" w:themeColor="text1" w:themeTint="80"/>
          <w:sz w:val="24"/>
          <w:lang w:val="es-419"/>
        </w:rPr>
        <w:t xml:space="preserve">) donde se trata el programa de </w:t>
      </w:r>
      <w:r w:rsidR="00825D33" w:rsidRPr="002D4E25">
        <w:rPr>
          <w:rFonts w:ascii="Times New Roman" w:hAnsi="Times New Roman"/>
          <w:color w:val="7F7F7F" w:themeColor="text1" w:themeTint="80"/>
          <w:sz w:val="24"/>
          <w:lang w:val="es-419"/>
        </w:rPr>
        <w:t>entrenamientos que</w:t>
      </w:r>
      <w:r w:rsidRPr="002D4E25">
        <w:rPr>
          <w:rFonts w:ascii="Times New Roman" w:hAnsi="Times New Roman"/>
          <w:color w:val="7F7F7F" w:themeColor="text1" w:themeTint="80"/>
          <w:sz w:val="24"/>
          <w:lang w:val="es-419"/>
        </w:rPr>
        <w:t xml:space="preserve"> recibida el personal de Enfermería y se elabora plan de ejecución de dichos entrenamientos.  </w:t>
      </w:r>
    </w:p>
    <w:p w14:paraId="7A0F94A7" w14:textId="4543CAD6" w:rsidR="009800F7" w:rsidRPr="002D4E25" w:rsidRDefault="009800F7" w:rsidP="00C207F4">
      <w:pPr>
        <w:pStyle w:val="Prrafodelista"/>
        <w:numPr>
          <w:ilvl w:val="0"/>
          <w:numId w:val="6"/>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En 20 de enero de </w:t>
      </w:r>
      <w:r w:rsidR="0007780B" w:rsidRPr="002D4E25">
        <w:rPr>
          <w:rFonts w:ascii="Times New Roman" w:hAnsi="Times New Roman"/>
          <w:color w:val="7F7F7F" w:themeColor="text1" w:themeTint="80"/>
          <w:sz w:val="24"/>
          <w:lang w:val="es-419"/>
        </w:rPr>
        <w:t>realiza Reunión</w:t>
      </w:r>
      <w:r w:rsidRPr="002D4E25">
        <w:rPr>
          <w:rFonts w:ascii="Times New Roman" w:hAnsi="Times New Roman"/>
          <w:color w:val="7F7F7F" w:themeColor="text1" w:themeTint="80"/>
          <w:sz w:val="24"/>
          <w:lang w:val="es-419"/>
        </w:rPr>
        <w:t xml:space="preserve"> Planificación Tema: </w:t>
      </w:r>
      <w:r w:rsidR="00825D33" w:rsidRPr="002D4E25">
        <w:rPr>
          <w:rFonts w:ascii="Times New Roman" w:hAnsi="Times New Roman"/>
          <w:color w:val="7F7F7F" w:themeColor="text1" w:themeTint="80"/>
          <w:sz w:val="24"/>
          <w:lang w:val="es-419"/>
        </w:rPr>
        <w:t>POA con</w:t>
      </w:r>
      <w:r w:rsidRPr="002D4E25">
        <w:rPr>
          <w:rFonts w:ascii="Times New Roman" w:hAnsi="Times New Roman"/>
          <w:color w:val="7F7F7F" w:themeColor="text1" w:themeTint="80"/>
          <w:sz w:val="24"/>
          <w:lang w:val="es-419"/>
        </w:rPr>
        <w:t xml:space="preserve"> las </w:t>
      </w:r>
      <w:r w:rsidR="00825D33" w:rsidRPr="002D4E25">
        <w:rPr>
          <w:rFonts w:ascii="Times New Roman" w:hAnsi="Times New Roman"/>
          <w:color w:val="7F7F7F" w:themeColor="text1" w:themeTint="80"/>
          <w:sz w:val="24"/>
          <w:lang w:val="es-419"/>
        </w:rPr>
        <w:t>divisiones de</w:t>
      </w:r>
      <w:r w:rsidRPr="002D4E25">
        <w:rPr>
          <w:rFonts w:ascii="Times New Roman" w:hAnsi="Times New Roman"/>
          <w:color w:val="7F7F7F" w:themeColor="text1" w:themeTint="80"/>
          <w:sz w:val="24"/>
          <w:lang w:val="es-419"/>
        </w:rPr>
        <w:t xml:space="preserve"> calidad y planificación donde se trata sobre los planes y actividades pautadas para este año y en este orden las evidencias que se presentara.  </w:t>
      </w:r>
    </w:p>
    <w:p w14:paraId="42C6B43E" w14:textId="621ECEBC" w:rsidR="009800F7" w:rsidRPr="002D4E25" w:rsidRDefault="009800F7" w:rsidP="00C207F4">
      <w:pPr>
        <w:pStyle w:val="Prrafodelista"/>
        <w:numPr>
          <w:ilvl w:val="0"/>
          <w:numId w:val="6"/>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El 28 de enero se realiza Reunión Personal de Nuevo Ingreso con el pr</w:t>
      </w:r>
      <w:r w:rsidR="00E21568" w:rsidRPr="002D4E25">
        <w:rPr>
          <w:rFonts w:ascii="Times New Roman" w:hAnsi="Times New Roman"/>
          <w:color w:val="7F7F7F" w:themeColor="text1" w:themeTint="80"/>
          <w:sz w:val="24"/>
          <w:lang w:val="es-419"/>
        </w:rPr>
        <w:t>opósito y parte de su inducción.</w:t>
      </w:r>
    </w:p>
    <w:p w14:paraId="4B8C2E22" w14:textId="20EC3239" w:rsidR="00E21568" w:rsidRPr="002D4E25" w:rsidRDefault="009800F7" w:rsidP="00C207F4">
      <w:pPr>
        <w:pStyle w:val="Prrafodelista"/>
        <w:numPr>
          <w:ilvl w:val="0"/>
          <w:numId w:val="6"/>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Se realiza Taller “Inducción a la Quimioterapia” para el personal de Enfermería de nuevo ingreso y personal que deseaba y necesitaban retroalimentación. Fue llevada a cabo en el salón cina de nuestra institución. De 9:00am a 12:00pm</w:t>
      </w:r>
    </w:p>
    <w:p w14:paraId="204F77EC" w14:textId="77777777" w:rsidR="00325753" w:rsidRPr="002D4E25" w:rsidRDefault="00325753" w:rsidP="00196DC9">
      <w:pPr>
        <w:pStyle w:val="Prrafodelista"/>
        <w:spacing w:line="240" w:lineRule="auto"/>
        <w:ind w:left="153"/>
        <w:jc w:val="both"/>
        <w:rPr>
          <w:rFonts w:ascii="Times New Roman" w:hAnsi="Times New Roman"/>
          <w:color w:val="7F7F7F" w:themeColor="text1" w:themeTint="80"/>
          <w:sz w:val="24"/>
          <w:lang w:val="es-419"/>
        </w:rPr>
      </w:pPr>
    </w:p>
    <w:p w14:paraId="4CD71FFE" w14:textId="77777777" w:rsidR="003561FA" w:rsidRPr="002D4E25" w:rsidRDefault="003561FA" w:rsidP="00196DC9">
      <w:pPr>
        <w:pStyle w:val="Prrafodelista"/>
        <w:spacing w:line="240" w:lineRule="auto"/>
        <w:ind w:left="153"/>
        <w:jc w:val="both"/>
        <w:rPr>
          <w:rFonts w:ascii="Times New Roman" w:hAnsi="Times New Roman"/>
          <w:color w:val="7F7F7F" w:themeColor="text1" w:themeTint="80"/>
          <w:sz w:val="24"/>
          <w:lang w:val="es-419"/>
        </w:rPr>
      </w:pPr>
    </w:p>
    <w:p w14:paraId="73F31EB9" w14:textId="77777777" w:rsidR="003561FA" w:rsidRPr="002D4E25" w:rsidRDefault="003561FA" w:rsidP="00196DC9">
      <w:pPr>
        <w:pStyle w:val="Prrafodelista"/>
        <w:spacing w:line="240" w:lineRule="auto"/>
        <w:ind w:left="153"/>
        <w:jc w:val="both"/>
        <w:rPr>
          <w:rFonts w:ascii="Times New Roman" w:hAnsi="Times New Roman"/>
          <w:color w:val="7F7F7F" w:themeColor="text1" w:themeTint="80"/>
          <w:sz w:val="24"/>
          <w:lang w:val="es-419"/>
        </w:rPr>
      </w:pPr>
    </w:p>
    <w:p w14:paraId="50EE9C09" w14:textId="77777777" w:rsidR="003561FA" w:rsidRPr="002D4E25" w:rsidRDefault="003561FA" w:rsidP="00196DC9">
      <w:pPr>
        <w:pStyle w:val="Prrafodelista"/>
        <w:spacing w:line="240" w:lineRule="auto"/>
        <w:ind w:left="153"/>
        <w:jc w:val="both"/>
        <w:rPr>
          <w:rFonts w:ascii="Times New Roman" w:hAnsi="Times New Roman"/>
          <w:color w:val="7F7F7F" w:themeColor="text1" w:themeTint="80"/>
          <w:sz w:val="24"/>
          <w:lang w:val="es-419"/>
        </w:rPr>
      </w:pPr>
    </w:p>
    <w:p w14:paraId="5BD29E00" w14:textId="4037D90E" w:rsidR="00E21568" w:rsidRPr="002D4E25" w:rsidRDefault="009800F7" w:rsidP="00196DC9">
      <w:pPr>
        <w:pStyle w:val="Prrafodelista"/>
        <w:spacing w:line="240" w:lineRule="auto"/>
        <w:ind w:left="153"/>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lastRenderedPageBreak/>
        <w:t xml:space="preserve">FEBRERO </w:t>
      </w:r>
      <w:r w:rsidRPr="002D4E25">
        <w:rPr>
          <w:rFonts w:ascii="Times New Roman" w:hAnsi="Times New Roman"/>
          <w:color w:val="7F7F7F" w:themeColor="text1" w:themeTint="80"/>
          <w:sz w:val="24"/>
          <w:lang w:val="es-419"/>
        </w:rPr>
        <w:tab/>
      </w:r>
    </w:p>
    <w:p w14:paraId="4CF17314" w14:textId="479896FC" w:rsidR="009800F7" w:rsidRPr="002D4E25" w:rsidRDefault="009800F7" w:rsidP="00C207F4">
      <w:pPr>
        <w:pStyle w:val="Prrafodelista"/>
        <w:numPr>
          <w:ilvl w:val="0"/>
          <w:numId w:val="6"/>
        </w:numPr>
        <w:spacing w:line="240" w:lineRule="auto"/>
        <w:jc w:val="both"/>
        <w:rPr>
          <w:rFonts w:ascii="Times New Roman" w:hAnsi="Times New Roman"/>
          <w:color w:val="7F7F7F" w:themeColor="text1" w:themeTint="80"/>
          <w:sz w:val="24"/>
          <w:szCs w:val="24"/>
          <w:lang w:val="es-419"/>
        </w:rPr>
      </w:pPr>
      <w:r w:rsidRPr="002D4E25">
        <w:rPr>
          <w:rFonts w:ascii="Times New Roman" w:hAnsi="Times New Roman"/>
          <w:color w:val="7F7F7F" w:themeColor="text1" w:themeTint="80"/>
          <w:sz w:val="24"/>
          <w:lang w:val="es-419"/>
        </w:rPr>
        <w:t xml:space="preserve">Taller “Inducción a la Quimioterapia” Personal de nuevo ingreso de </w:t>
      </w:r>
      <w:r w:rsidR="00825D33" w:rsidRPr="002D4E25">
        <w:rPr>
          <w:rFonts w:ascii="Times New Roman" w:hAnsi="Times New Roman"/>
          <w:color w:val="7F7F7F" w:themeColor="text1" w:themeTint="80"/>
          <w:sz w:val="24"/>
          <w:lang w:val="es-419"/>
        </w:rPr>
        <w:t>Oncopediatría</w:t>
      </w:r>
      <w:r w:rsidRPr="002D4E25">
        <w:rPr>
          <w:rFonts w:ascii="Times New Roman" w:hAnsi="Times New Roman"/>
          <w:color w:val="7F7F7F" w:themeColor="text1" w:themeTint="80"/>
          <w:sz w:val="24"/>
          <w:lang w:val="es-419"/>
        </w:rPr>
        <w:t>. El 11/02/2025</w:t>
      </w:r>
      <w:r w:rsidRPr="002D4E25">
        <w:rPr>
          <w:rFonts w:ascii="Times New Roman" w:hAnsi="Times New Roman"/>
          <w:color w:val="7F7F7F" w:themeColor="text1" w:themeTint="80"/>
          <w:sz w:val="24"/>
          <w:szCs w:val="24"/>
          <w:lang w:val="es-419"/>
        </w:rPr>
        <w:tab/>
      </w:r>
      <w:r w:rsidRPr="002D4E25">
        <w:rPr>
          <w:rFonts w:ascii="Times New Roman" w:hAnsi="Times New Roman"/>
          <w:color w:val="7F7F7F" w:themeColor="text1" w:themeTint="80"/>
          <w:sz w:val="24"/>
          <w:szCs w:val="24"/>
          <w:lang w:val="es-419"/>
        </w:rPr>
        <w:tab/>
      </w:r>
    </w:p>
    <w:p w14:paraId="65D89C48" w14:textId="77777777" w:rsidR="009800F7" w:rsidRPr="002D4E25" w:rsidRDefault="009800F7" w:rsidP="00C207F4">
      <w:pPr>
        <w:pStyle w:val="Prrafodelista"/>
        <w:numPr>
          <w:ilvl w:val="0"/>
          <w:numId w:val="6"/>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Socialización de la ley 43-18 para Todo el personal y Colegio Dominicano de Profesionales de Enfermería, el 11/02/2025</w:t>
      </w:r>
      <w:r w:rsidRPr="002D4E25">
        <w:rPr>
          <w:rFonts w:ascii="Times New Roman" w:hAnsi="Times New Roman"/>
          <w:color w:val="7F7F7F" w:themeColor="text1" w:themeTint="80"/>
          <w:sz w:val="24"/>
          <w:lang w:val="es-419"/>
        </w:rPr>
        <w:tab/>
      </w:r>
      <w:r w:rsidRPr="002D4E25">
        <w:rPr>
          <w:rFonts w:ascii="Times New Roman" w:hAnsi="Times New Roman"/>
          <w:color w:val="7F7F7F" w:themeColor="text1" w:themeTint="80"/>
          <w:sz w:val="24"/>
          <w:lang w:val="es-419"/>
        </w:rPr>
        <w:tab/>
      </w:r>
    </w:p>
    <w:p w14:paraId="41F06414" w14:textId="69EE2C58" w:rsidR="009800F7" w:rsidRPr="002D4E25" w:rsidRDefault="009800F7" w:rsidP="00C207F4">
      <w:pPr>
        <w:pStyle w:val="Prrafodelista"/>
        <w:numPr>
          <w:ilvl w:val="0"/>
          <w:numId w:val="6"/>
        </w:numPr>
        <w:spacing w:line="240" w:lineRule="auto"/>
        <w:jc w:val="both"/>
        <w:rPr>
          <w:rFonts w:ascii="Times New Roman" w:hAnsi="Times New Roman"/>
          <w:color w:val="7F7F7F" w:themeColor="text1" w:themeTint="80"/>
          <w:sz w:val="24"/>
          <w:szCs w:val="24"/>
          <w:lang w:val="es-419"/>
        </w:rPr>
      </w:pPr>
      <w:r w:rsidRPr="002D4E25">
        <w:rPr>
          <w:rFonts w:ascii="Times New Roman" w:hAnsi="Times New Roman"/>
          <w:color w:val="7F7F7F" w:themeColor="text1" w:themeTint="80"/>
          <w:sz w:val="24"/>
          <w:lang w:val="es-419"/>
        </w:rPr>
        <w:t>Actualización y Socialización del procedimiento: Administración de Quimioterapia en Hospitalización. Desde el 17 del mes de febrero.</w:t>
      </w:r>
      <w:r w:rsidR="00E21568" w:rsidRPr="002D4E25">
        <w:rPr>
          <w:rFonts w:ascii="Times New Roman" w:hAnsi="Times New Roman"/>
          <w:color w:val="7F7F7F" w:themeColor="text1" w:themeTint="80"/>
          <w:sz w:val="24"/>
          <w:szCs w:val="24"/>
          <w:lang w:val="es-419"/>
        </w:rPr>
        <w:tab/>
      </w:r>
      <w:r w:rsidR="00E21568" w:rsidRPr="002D4E25">
        <w:rPr>
          <w:rFonts w:ascii="Times New Roman" w:hAnsi="Times New Roman"/>
          <w:color w:val="7F7F7F" w:themeColor="text1" w:themeTint="80"/>
          <w:sz w:val="24"/>
          <w:szCs w:val="24"/>
          <w:lang w:val="es-419"/>
        </w:rPr>
        <w:tab/>
      </w:r>
    </w:p>
    <w:p w14:paraId="3E3C18A6" w14:textId="21D46FED" w:rsidR="009800F7" w:rsidRPr="002D4E25" w:rsidRDefault="009800F7" w:rsidP="003561FA">
      <w:pPr>
        <w:pStyle w:val="Prrafodelista"/>
        <w:spacing w:line="240" w:lineRule="auto"/>
        <w:ind w:left="153"/>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Evaluación de inducción al cargo para el Personal de </w:t>
      </w:r>
      <w:r w:rsidR="00D33ABD" w:rsidRPr="002D4E25">
        <w:rPr>
          <w:rFonts w:ascii="Times New Roman" w:hAnsi="Times New Roman"/>
          <w:color w:val="7F7F7F" w:themeColor="text1" w:themeTint="80"/>
          <w:sz w:val="24"/>
          <w:lang w:val="es-419"/>
        </w:rPr>
        <w:t>nuevo un ingreso. El 07/02/2025.</w:t>
      </w:r>
      <w:r w:rsidRPr="002D4E25">
        <w:rPr>
          <w:rFonts w:ascii="Times New Roman" w:hAnsi="Times New Roman"/>
          <w:color w:val="7F7F7F" w:themeColor="text1" w:themeTint="80"/>
          <w:sz w:val="24"/>
          <w:lang w:val="es-419"/>
        </w:rPr>
        <w:tab/>
      </w:r>
    </w:p>
    <w:p w14:paraId="228A79CA" w14:textId="47C89198" w:rsidR="009800F7" w:rsidRPr="002D4E25" w:rsidRDefault="009800F7" w:rsidP="00C207F4">
      <w:pPr>
        <w:pStyle w:val="Prrafodelista"/>
        <w:numPr>
          <w:ilvl w:val="0"/>
          <w:numId w:val="6"/>
        </w:numPr>
        <w:spacing w:line="240" w:lineRule="auto"/>
        <w:jc w:val="both"/>
        <w:rPr>
          <w:rFonts w:ascii="Times New Roman" w:hAnsi="Times New Roman"/>
          <w:color w:val="7F7F7F" w:themeColor="text1" w:themeTint="80"/>
          <w:sz w:val="24"/>
          <w:szCs w:val="24"/>
          <w:lang w:val="es-419"/>
        </w:rPr>
      </w:pPr>
      <w:r w:rsidRPr="002D4E25">
        <w:rPr>
          <w:rFonts w:ascii="Times New Roman" w:hAnsi="Times New Roman"/>
          <w:color w:val="7F7F7F" w:themeColor="text1" w:themeTint="80"/>
          <w:sz w:val="24"/>
          <w:lang w:val="es-419"/>
        </w:rPr>
        <w:t xml:space="preserve">Reunión Extraordinaria (PAE), formación </w:t>
      </w:r>
      <w:r w:rsidR="00825D33" w:rsidRPr="002D4E25">
        <w:rPr>
          <w:rFonts w:ascii="Times New Roman" w:hAnsi="Times New Roman"/>
          <w:color w:val="7F7F7F" w:themeColor="text1" w:themeTint="80"/>
          <w:sz w:val="24"/>
          <w:lang w:val="es-419"/>
        </w:rPr>
        <w:t>COMITÉ de</w:t>
      </w:r>
      <w:r w:rsidRPr="002D4E25">
        <w:rPr>
          <w:rFonts w:ascii="Times New Roman" w:hAnsi="Times New Roman"/>
          <w:color w:val="7F7F7F" w:themeColor="text1" w:themeTint="80"/>
          <w:sz w:val="24"/>
          <w:lang w:val="es-419"/>
        </w:rPr>
        <w:t xml:space="preserve"> implementaciones mismo en las áreas asistenciales del person</w:t>
      </w:r>
      <w:r w:rsidR="00E21568" w:rsidRPr="002D4E25">
        <w:rPr>
          <w:rFonts w:ascii="Times New Roman" w:hAnsi="Times New Roman"/>
          <w:color w:val="7F7F7F" w:themeColor="text1" w:themeTint="80"/>
          <w:sz w:val="24"/>
          <w:lang w:val="es-419"/>
        </w:rPr>
        <w:t>al de enfermería. El 14/02/2/02</w:t>
      </w:r>
      <w:r w:rsidRPr="002D4E25">
        <w:rPr>
          <w:rFonts w:ascii="Times New Roman" w:hAnsi="Times New Roman"/>
          <w:color w:val="7F7F7F" w:themeColor="text1" w:themeTint="80"/>
          <w:sz w:val="24"/>
          <w:szCs w:val="24"/>
          <w:lang w:val="es-419"/>
        </w:rPr>
        <w:tab/>
      </w:r>
    </w:p>
    <w:p w14:paraId="356EF9EC" w14:textId="407414E1" w:rsidR="009800F7" w:rsidRPr="002D4E25" w:rsidRDefault="009800F7" w:rsidP="003561FA">
      <w:pPr>
        <w:pStyle w:val="Prrafodelista"/>
        <w:spacing w:line="240" w:lineRule="auto"/>
        <w:ind w:left="153"/>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Informe de los Estándares de Calidad los Cuidados de Enfermería. Presentación por </w:t>
      </w:r>
      <w:r w:rsidR="00825D33" w:rsidRPr="002D4E25">
        <w:rPr>
          <w:rFonts w:ascii="Times New Roman" w:hAnsi="Times New Roman"/>
          <w:color w:val="7F7F7F" w:themeColor="text1" w:themeTint="80"/>
          <w:sz w:val="24"/>
          <w:lang w:val="es-419"/>
        </w:rPr>
        <w:t>área desde</w:t>
      </w:r>
      <w:r w:rsidRPr="002D4E25">
        <w:rPr>
          <w:rFonts w:ascii="Times New Roman" w:hAnsi="Times New Roman"/>
          <w:color w:val="7F7F7F" w:themeColor="text1" w:themeTint="80"/>
          <w:sz w:val="24"/>
          <w:lang w:val="es-419"/>
        </w:rPr>
        <w:t xml:space="preserve"> </w:t>
      </w:r>
      <w:r w:rsidR="00825D33" w:rsidRPr="002D4E25">
        <w:rPr>
          <w:rFonts w:ascii="Times New Roman" w:hAnsi="Times New Roman"/>
          <w:color w:val="7F7F7F" w:themeColor="text1" w:themeTint="80"/>
          <w:sz w:val="24"/>
          <w:lang w:val="es-419"/>
        </w:rPr>
        <w:t>el 13</w:t>
      </w:r>
      <w:r w:rsidRPr="002D4E25">
        <w:rPr>
          <w:rFonts w:ascii="Times New Roman" w:hAnsi="Times New Roman"/>
          <w:color w:val="7F7F7F" w:themeColor="text1" w:themeTint="80"/>
          <w:sz w:val="24"/>
          <w:lang w:val="es-419"/>
        </w:rPr>
        <w:t xml:space="preserve"> DE FEBRERO AL 20 DE MARZO</w:t>
      </w:r>
      <w:r w:rsidRPr="002D4E25">
        <w:rPr>
          <w:rFonts w:ascii="Times New Roman" w:hAnsi="Times New Roman"/>
          <w:color w:val="7F7F7F" w:themeColor="text1" w:themeTint="80"/>
          <w:sz w:val="24"/>
          <w:lang w:val="es-419"/>
        </w:rPr>
        <w:tab/>
      </w:r>
      <w:r w:rsidRPr="002D4E25">
        <w:rPr>
          <w:rFonts w:ascii="Times New Roman" w:hAnsi="Times New Roman"/>
          <w:color w:val="7F7F7F" w:themeColor="text1" w:themeTint="80"/>
          <w:sz w:val="24"/>
          <w:lang w:val="es-419"/>
        </w:rPr>
        <w:tab/>
      </w:r>
    </w:p>
    <w:p w14:paraId="7D76ADC5" w14:textId="1E5EA1BC" w:rsidR="009800F7" w:rsidRPr="002D4E25" w:rsidRDefault="009800F7" w:rsidP="00C207F4">
      <w:pPr>
        <w:pStyle w:val="Prrafodelista"/>
        <w:numPr>
          <w:ilvl w:val="0"/>
          <w:numId w:val="6"/>
        </w:numPr>
        <w:spacing w:line="240" w:lineRule="auto"/>
        <w:jc w:val="both"/>
        <w:rPr>
          <w:rFonts w:ascii="Times New Roman" w:hAnsi="Times New Roman"/>
          <w:color w:val="7F7F7F" w:themeColor="text1" w:themeTint="80"/>
          <w:sz w:val="24"/>
          <w:szCs w:val="24"/>
          <w:lang w:val="es-419"/>
        </w:rPr>
      </w:pPr>
      <w:r w:rsidRPr="002D4E25">
        <w:rPr>
          <w:rFonts w:ascii="Times New Roman" w:hAnsi="Times New Roman"/>
          <w:color w:val="7F7F7F" w:themeColor="text1" w:themeTint="80"/>
          <w:sz w:val="24"/>
          <w:lang w:val="es-419"/>
        </w:rPr>
        <w:t xml:space="preserve">Taller “Cáncer de Pulmón de Células no pequeñas” con el laboratorio </w:t>
      </w:r>
      <w:r w:rsidR="00825D33" w:rsidRPr="002D4E25">
        <w:rPr>
          <w:rFonts w:ascii="Times New Roman" w:hAnsi="Times New Roman"/>
          <w:color w:val="7F7F7F" w:themeColor="text1" w:themeTint="80"/>
          <w:sz w:val="24"/>
          <w:lang w:val="es-419"/>
        </w:rPr>
        <w:t>Jensen el</w:t>
      </w:r>
      <w:r w:rsidRPr="002D4E25">
        <w:rPr>
          <w:rFonts w:ascii="Times New Roman" w:hAnsi="Times New Roman"/>
          <w:color w:val="7F7F7F" w:themeColor="text1" w:themeTint="80"/>
          <w:sz w:val="24"/>
          <w:lang w:val="es-419"/>
        </w:rPr>
        <w:t xml:space="preserve"> 19/02/2025</w:t>
      </w:r>
      <w:r w:rsidRPr="002D4E25">
        <w:rPr>
          <w:rFonts w:ascii="Times New Roman" w:hAnsi="Times New Roman"/>
          <w:color w:val="7F7F7F" w:themeColor="text1" w:themeTint="80"/>
          <w:sz w:val="24"/>
          <w:lang w:val="es-419"/>
        </w:rPr>
        <w:tab/>
      </w:r>
      <w:r w:rsidRPr="002D4E25">
        <w:rPr>
          <w:rFonts w:ascii="Times New Roman" w:hAnsi="Times New Roman"/>
          <w:color w:val="7F7F7F" w:themeColor="text1" w:themeTint="80"/>
          <w:sz w:val="24"/>
          <w:szCs w:val="24"/>
          <w:lang w:val="es-419"/>
        </w:rPr>
        <w:tab/>
      </w:r>
    </w:p>
    <w:p w14:paraId="4CF55301" w14:textId="77777777" w:rsidR="009800F7" w:rsidRPr="002D4E25" w:rsidRDefault="009800F7" w:rsidP="00C207F4">
      <w:pPr>
        <w:pStyle w:val="Prrafodelista"/>
        <w:numPr>
          <w:ilvl w:val="0"/>
          <w:numId w:val="6"/>
        </w:numPr>
        <w:spacing w:line="240" w:lineRule="auto"/>
        <w:jc w:val="both"/>
        <w:rPr>
          <w:rFonts w:ascii="Times New Roman" w:hAnsi="Times New Roman"/>
          <w:color w:val="7F7F7F" w:themeColor="text1" w:themeTint="80"/>
          <w:sz w:val="24"/>
          <w:szCs w:val="24"/>
          <w:lang w:val="es-419"/>
        </w:rPr>
      </w:pPr>
      <w:r w:rsidRPr="002D4E25">
        <w:rPr>
          <w:rFonts w:ascii="Times New Roman" w:hAnsi="Times New Roman"/>
          <w:color w:val="7F7F7F" w:themeColor="text1" w:themeTint="80"/>
          <w:sz w:val="24"/>
          <w:lang w:val="es-419"/>
        </w:rPr>
        <w:t>TALLER “Manejo y Administración de ENHERTU.  Para Personal de Hospital de Día. El 21/02/2025</w:t>
      </w:r>
      <w:r w:rsidRPr="002D4E25">
        <w:rPr>
          <w:rFonts w:ascii="Times New Roman" w:hAnsi="Times New Roman"/>
          <w:color w:val="7F7F7F" w:themeColor="text1" w:themeTint="80"/>
          <w:sz w:val="24"/>
          <w:szCs w:val="24"/>
          <w:lang w:val="es-419"/>
        </w:rPr>
        <w:tab/>
      </w:r>
    </w:p>
    <w:p w14:paraId="7A7E31B0" w14:textId="5EA2E576" w:rsidR="009800F7" w:rsidRPr="002D4E25" w:rsidRDefault="009800F7" w:rsidP="00C207F4">
      <w:pPr>
        <w:pStyle w:val="Prrafodelista"/>
        <w:numPr>
          <w:ilvl w:val="0"/>
          <w:numId w:val="6"/>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Socialización del procedimiento: Acción </w:t>
      </w:r>
      <w:r w:rsidR="00825D33" w:rsidRPr="002D4E25">
        <w:rPr>
          <w:rFonts w:ascii="Times New Roman" w:hAnsi="Times New Roman"/>
          <w:color w:val="7F7F7F" w:themeColor="text1" w:themeTint="80"/>
          <w:sz w:val="24"/>
          <w:lang w:val="es-419"/>
        </w:rPr>
        <w:t>correctiva Desde</w:t>
      </w:r>
      <w:r w:rsidRPr="002D4E25">
        <w:rPr>
          <w:rFonts w:ascii="Times New Roman" w:hAnsi="Times New Roman"/>
          <w:color w:val="7F7F7F" w:themeColor="text1" w:themeTint="80"/>
          <w:sz w:val="24"/>
          <w:lang w:val="es-419"/>
        </w:rPr>
        <w:t xml:space="preserve"> el 15 de febrero.</w:t>
      </w:r>
    </w:p>
    <w:p w14:paraId="573C86C3" w14:textId="77777777" w:rsidR="00D33ABD" w:rsidRPr="002D4E25" w:rsidRDefault="00D33ABD" w:rsidP="00196DC9">
      <w:pPr>
        <w:pStyle w:val="Prrafodelista"/>
        <w:spacing w:line="240" w:lineRule="auto"/>
        <w:ind w:left="-567"/>
        <w:jc w:val="both"/>
        <w:rPr>
          <w:rFonts w:ascii="Times New Roman" w:hAnsi="Times New Roman"/>
          <w:color w:val="7F7F7F" w:themeColor="text1" w:themeTint="80"/>
          <w:sz w:val="24"/>
          <w:szCs w:val="24"/>
          <w:lang w:val="es-419"/>
        </w:rPr>
      </w:pPr>
    </w:p>
    <w:p w14:paraId="56453575" w14:textId="77777777" w:rsidR="009800F7" w:rsidRPr="002D4E25" w:rsidRDefault="009800F7" w:rsidP="00196DC9">
      <w:pPr>
        <w:pStyle w:val="Prrafodelista"/>
        <w:spacing w:line="240" w:lineRule="auto"/>
        <w:ind w:left="-567"/>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MARZO </w:t>
      </w:r>
    </w:p>
    <w:p w14:paraId="3820A18C" w14:textId="04EFEB3B" w:rsidR="009800F7" w:rsidRPr="002D4E25" w:rsidRDefault="00825D33" w:rsidP="00F728A6">
      <w:pPr>
        <w:pStyle w:val="Prrafodelista"/>
        <w:numPr>
          <w:ilvl w:val="0"/>
          <w:numId w:val="7"/>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Taller “</w:t>
      </w:r>
      <w:r w:rsidR="009800F7" w:rsidRPr="002D4E25">
        <w:rPr>
          <w:rFonts w:ascii="Times New Roman" w:hAnsi="Times New Roman"/>
          <w:color w:val="7F7F7F" w:themeColor="text1" w:themeTint="80"/>
          <w:sz w:val="24"/>
          <w:lang w:val="es-419"/>
        </w:rPr>
        <w:t xml:space="preserve">Manejo y administración de </w:t>
      </w:r>
      <w:r w:rsidRPr="002D4E25">
        <w:rPr>
          <w:rFonts w:ascii="Times New Roman" w:hAnsi="Times New Roman"/>
          <w:color w:val="7F7F7F" w:themeColor="text1" w:themeTint="80"/>
          <w:sz w:val="24"/>
          <w:lang w:val="es-419"/>
        </w:rPr>
        <w:t>Blinatumomab</w:t>
      </w:r>
      <w:r w:rsidR="009800F7" w:rsidRPr="002D4E25">
        <w:rPr>
          <w:rFonts w:ascii="Times New Roman" w:hAnsi="Times New Roman"/>
          <w:color w:val="7F7F7F" w:themeColor="text1" w:themeTint="80"/>
          <w:sz w:val="24"/>
          <w:lang w:val="es-419"/>
        </w:rPr>
        <w:t xml:space="preserve">. Personal de pediatría. El </w:t>
      </w:r>
      <w:r w:rsidRPr="002D4E25">
        <w:rPr>
          <w:rFonts w:ascii="Times New Roman" w:hAnsi="Times New Roman"/>
          <w:color w:val="7F7F7F" w:themeColor="text1" w:themeTint="80"/>
          <w:sz w:val="24"/>
          <w:lang w:val="es-419"/>
        </w:rPr>
        <w:t>1 de</w:t>
      </w:r>
      <w:r w:rsidR="009800F7" w:rsidRPr="002D4E25">
        <w:rPr>
          <w:rFonts w:ascii="Times New Roman" w:hAnsi="Times New Roman"/>
          <w:color w:val="7F7F7F" w:themeColor="text1" w:themeTint="80"/>
          <w:sz w:val="24"/>
          <w:lang w:val="es-419"/>
        </w:rPr>
        <w:t xml:space="preserve"> marzo</w:t>
      </w:r>
      <w:r w:rsidR="009800F7" w:rsidRPr="002D4E25">
        <w:rPr>
          <w:rFonts w:ascii="Times New Roman" w:hAnsi="Times New Roman"/>
          <w:color w:val="7F7F7F" w:themeColor="text1" w:themeTint="80"/>
          <w:sz w:val="24"/>
          <w:lang w:val="es-419"/>
        </w:rPr>
        <w:tab/>
      </w:r>
      <w:r w:rsidR="009800F7" w:rsidRPr="002D4E25">
        <w:rPr>
          <w:rFonts w:ascii="Times New Roman" w:hAnsi="Times New Roman"/>
          <w:color w:val="7F7F7F" w:themeColor="text1" w:themeTint="80"/>
          <w:sz w:val="24"/>
          <w:lang w:val="es-419"/>
        </w:rPr>
        <w:tab/>
      </w:r>
    </w:p>
    <w:p w14:paraId="56E23BBE" w14:textId="0BE12633" w:rsidR="009800F7" w:rsidRPr="002D4E25" w:rsidRDefault="00825D33" w:rsidP="00F728A6">
      <w:pPr>
        <w:pStyle w:val="Prrafodelista"/>
        <w:numPr>
          <w:ilvl w:val="0"/>
          <w:numId w:val="7"/>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Evaluación del</w:t>
      </w:r>
      <w:r w:rsidR="009800F7" w:rsidRPr="002D4E25">
        <w:rPr>
          <w:rFonts w:ascii="Times New Roman" w:hAnsi="Times New Roman"/>
          <w:color w:val="7F7F7F" w:themeColor="text1" w:themeTint="80"/>
          <w:sz w:val="24"/>
          <w:lang w:val="es-419"/>
        </w:rPr>
        <w:t xml:space="preserve"> personal </w:t>
      </w:r>
      <w:r w:rsidRPr="002D4E25">
        <w:rPr>
          <w:rFonts w:ascii="Times New Roman" w:hAnsi="Times New Roman"/>
          <w:color w:val="7F7F7F" w:themeColor="text1" w:themeTint="80"/>
          <w:sz w:val="24"/>
          <w:lang w:val="es-419"/>
        </w:rPr>
        <w:t>SRS con Lista</w:t>
      </w:r>
      <w:r w:rsidR="009800F7" w:rsidRPr="002D4E25">
        <w:rPr>
          <w:rFonts w:ascii="Times New Roman" w:hAnsi="Times New Roman"/>
          <w:color w:val="7F7F7F" w:themeColor="text1" w:themeTint="80"/>
          <w:sz w:val="24"/>
          <w:lang w:val="es-419"/>
        </w:rPr>
        <w:t xml:space="preserve"> de participación para el </w:t>
      </w:r>
      <w:r w:rsidRPr="002D4E25">
        <w:rPr>
          <w:rFonts w:ascii="Times New Roman" w:hAnsi="Times New Roman"/>
          <w:color w:val="7F7F7F" w:themeColor="text1" w:themeTint="80"/>
          <w:sz w:val="24"/>
          <w:lang w:val="es-419"/>
        </w:rPr>
        <w:t>POA para</w:t>
      </w:r>
      <w:r w:rsidR="009800F7" w:rsidRPr="002D4E25">
        <w:rPr>
          <w:rFonts w:ascii="Times New Roman" w:hAnsi="Times New Roman"/>
          <w:color w:val="7F7F7F" w:themeColor="text1" w:themeTint="80"/>
          <w:sz w:val="24"/>
          <w:lang w:val="es-419"/>
        </w:rPr>
        <w:t xml:space="preserve"> Unidad de Cuidados Intensivos, </w:t>
      </w:r>
      <w:r w:rsidRPr="002D4E25">
        <w:rPr>
          <w:rFonts w:ascii="Times New Roman" w:hAnsi="Times New Roman"/>
          <w:color w:val="7F7F7F" w:themeColor="text1" w:themeTint="80"/>
          <w:sz w:val="24"/>
          <w:lang w:val="es-419"/>
        </w:rPr>
        <w:t>Urgencias y</w:t>
      </w:r>
      <w:r w:rsidR="009800F7" w:rsidRPr="002D4E25">
        <w:rPr>
          <w:rFonts w:ascii="Times New Roman" w:hAnsi="Times New Roman"/>
          <w:color w:val="7F7F7F" w:themeColor="text1" w:themeTint="80"/>
          <w:sz w:val="24"/>
          <w:lang w:val="es-419"/>
        </w:rPr>
        <w:t xml:space="preserve"> Centro de Imágen</w:t>
      </w:r>
      <w:r w:rsidR="00D33ABD" w:rsidRPr="002D4E25">
        <w:rPr>
          <w:rFonts w:ascii="Times New Roman" w:hAnsi="Times New Roman"/>
          <w:color w:val="7F7F7F" w:themeColor="text1" w:themeTint="80"/>
          <w:sz w:val="24"/>
          <w:lang w:val="es-419"/>
        </w:rPr>
        <w:t xml:space="preserve">es. Desde el 17 al 28 de marzo </w:t>
      </w:r>
      <w:r w:rsidR="009800F7" w:rsidRPr="002D4E25">
        <w:rPr>
          <w:rFonts w:ascii="Times New Roman" w:hAnsi="Times New Roman"/>
          <w:color w:val="7F7F7F" w:themeColor="text1" w:themeTint="80"/>
          <w:sz w:val="24"/>
          <w:lang w:val="es-419"/>
        </w:rPr>
        <w:t xml:space="preserve">15 de </w:t>
      </w:r>
      <w:r w:rsidRPr="002D4E25">
        <w:rPr>
          <w:rFonts w:ascii="Times New Roman" w:hAnsi="Times New Roman"/>
          <w:color w:val="7F7F7F" w:themeColor="text1" w:themeTint="80"/>
          <w:sz w:val="24"/>
          <w:lang w:val="es-419"/>
        </w:rPr>
        <w:t>abril</w:t>
      </w:r>
      <w:r w:rsidR="009800F7" w:rsidRPr="002D4E25">
        <w:rPr>
          <w:rFonts w:ascii="Times New Roman" w:hAnsi="Times New Roman"/>
          <w:color w:val="7F7F7F" w:themeColor="text1" w:themeTint="80"/>
          <w:sz w:val="24"/>
          <w:lang w:val="es-419"/>
        </w:rPr>
        <w:tab/>
      </w:r>
    </w:p>
    <w:p w14:paraId="401AD798" w14:textId="77777777" w:rsidR="009800F7" w:rsidRPr="002D4E25" w:rsidRDefault="009800F7" w:rsidP="00F728A6">
      <w:pPr>
        <w:pStyle w:val="Prrafodelista"/>
        <w:numPr>
          <w:ilvl w:val="0"/>
          <w:numId w:val="7"/>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Reunión Trimestral Desde el 17 al 31 de marzo </w:t>
      </w:r>
      <w:r w:rsidRPr="002D4E25">
        <w:rPr>
          <w:rFonts w:ascii="Times New Roman" w:hAnsi="Times New Roman"/>
          <w:color w:val="7F7F7F" w:themeColor="text1" w:themeTint="80"/>
          <w:sz w:val="24"/>
          <w:lang w:val="es-419"/>
        </w:rPr>
        <w:tab/>
        <w:t xml:space="preserve"> </w:t>
      </w:r>
    </w:p>
    <w:p w14:paraId="60CDA773" w14:textId="77777777" w:rsidR="009800F7" w:rsidRPr="002D4E25" w:rsidRDefault="009800F7" w:rsidP="00F728A6">
      <w:pPr>
        <w:pStyle w:val="Prrafodelista"/>
        <w:numPr>
          <w:ilvl w:val="0"/>
          <w:numId w:val="7"/>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Minuta del Primer Trimestre Desde el 17 al 31 de marzo</w:t>
      </w:r>
      <w:r w:rsidRPr="002D4E25">
        <w:rPr>
          <w:rFonts w:ascii="Times New Roman" w:hAnsi="Times New Roman"/>
          <w:color w:val="7F7F7F" w:themeColor="text1" w:themeTint="80"/>
          <w:sz w:val="24"/>
          <w:lang w:val="es-419"/>
        </w:rPr>
        <w:tab/>
      </w:r>
    </w:p>
    <w:p w14:paraId="4C9DE0AF" w14:textId="7BBF9BF6" w:rsidR="009800F7" w:rsidRPr="002D4E25" w:rsidRDefault="009800F7" w:rsidP="00F728A6">
      <w:pPr>
        <w:pStyle w:val="Prrafodelista"/>
        <w:numPr>
          <w:ilvl w:val="0"/>
          <w:numId w:val="7"/>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Socialización de pal política: Igualdad de género. Desde el día 20 de marzo.</w:t>
      </w:r>
    </w:p>
    <w:p w14:paraId="5FC187B8" w14:textId="606BFA48" w:rsidR="009800F7" w:rsidRPr="002D4E25" w:rsidRDefault="009800F7" w:rsidP="00F728A6">
      <w:pPr>
        <w:pStyle w:val="Prrafodelista"/>
        <w:numPr>
          <w:ilvl w:val="0"/>
          <w:numId w:val="7"/>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Taller “Atención al ciudadano” para todo el </w:t>
      </w:r>
      <w:r w:rsidR="00825D33" w:rsidRPr="002D4E25">
        <w:rPr>
          <w:rFonts w:ascii="Times New Roman" w:hAnsi="Times New Roman"/>
          <w:color w:val="7F7F7F" w:themeColor="text1" w:themeTint="80"/>
          <w:sz w:val="24"/>
          <w:lang w:val="es-419"/>
        </w:rPr>
        <w:t>personal los</w:t>
      </w:r>
      <w:r w:rsidRPr="002D4E25">
        <w:rPr>
          <w:rFonts w:ascii="Times New Roman" w:hAnsi="Times New Roman"/>
          <w:color w:val="7F7F7F" w:themeColor="text1" w:themeTint="80"/>
          <w:sz w:val="24"/>
          <w:lang w:val="es-419"/>
        </w:rPr>
        <w:t xml:space="preserve"> días 4, 6 y 7 de marzo.</w:t>
      </w:r>
    </w:p>
    <w:p w14:paraId="1E807822" w14:textId="69DE2C14" w:rsidR="009800F7" w:rsidRPr="002D4E25" w:rsidRDefault="00825D33" w:rsidP="00F728A6">
      <w:pPr>
        <w:pStyle w:val="Prrafodelista"/>
        <w:numPr>
          <w:ilvl w:val="0"/>
          <w:numId w:val="7"/>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Taller con</w:t>
      </w:r>
      <w:r w:rsidR="009800F7" w:rsidRPr="002D4E25">
        <w:rPr>
          <w:rFonts w:ascii="Times New Roman" w:hAnsi="Times New Roman"/>
          <w:color w:val="7F7F7F" w:themeColor="text1" w:themeTint="80"/>
          <w:sz w:val="24"/>
          <w:lang w:val="es-419"/>
        </w:rPr>
        <w:t xml:space="preserve"> Roche “Phesgo, innovación de tratamientos para el CA de Mama”. Para </w:t>
      </w:r>
      <w:r w:rsidRPr="002D4E25">
        <w:rPr>
          <w:rFonts w:ascii="Times New Roman" w:hAnsi="Times New Roman"/>
          <w:color w:val="7F7F7F" w:themeColor="text1" w:themeTint="80"/>
          <w:sz w:val="24"/>
          <w:lang w:val="es-419"/>
        </w:rPr>
        <w:t>el Personal</w:t>
      </w:r>
      <w:r w:rsidR="009800F7" w:rsidRPr="002D4E25">
        <w:rPr>
          <w:rFonts w:ascii="Times New Roman" w:hAnsi="Times New Roman"/>
          <w:color w:val="7F7F7F" w:themeColor="text1" w:themeTint="80"/>
          <w:sz w:val="24"/>
          <w:lang w:val="es-419"/>
        </w:rPr>
        <w:t xml:space="preserve"> de pediatría el 13 de marzo</w:t>
      </w:r>
      <w:r w:rsidR="009800F7" w:rsidRPr="002D4E25">
        <w:rPr>
          <w:rFonts w:ascii="Times New Roman" w:hAnsi="Times New Roman"/>
          <w:color w:val="7F7F7F" w:themeColor="text1" w:themeTint="80"/>
          <w:sz w:val="24"/>
          <w:lang w:val="es-419"/>
        </w:rPr>
        <w:tab/>
      </w:r>
      <w:r w:rsidR="009800F7" w:rsidRPr="002D4E25">
        <w:rPr>
          <w:rFonts w:ascii="Times New Roman" w:hAnsi="Times New Roman"/>
          <w:color w:val="7F7F7F" w:themeColor="text1" w:themeTint="80"/>
          <w:sz w:val="24"/>
          <w:lang w:val="es-419"/>
        </w:rPr>
        <w:tab/>
      </w:r>
    </w:p>
    <w:p w14:paraId="418D8578" w14:textId="480B8F68" w:rsidR="009800F7" w:rsidRPr="002D4E25" w:rsidRDefault="009800F7" w:rsidP="00F728A6">
      <w:pPr>
        <w:pStyle w:val="Prrafodelista"/>
        <w:numPr>
          <w:ilvl w:val="0"/>
          <w:numId w:val="7"/>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Taller “Manejo y administración de Kabiven” para el Personal del 4to </w:t>
      </w:r>
      <w:r w:rsidR="00825D33" w:rsidRPr="002D4E25">
        <w:rPr>
          <w:rFonts w:ascii="Times New Roman" w:hAnsi="Times New Roman"/>
          <w:color w:val="7F7F7F" w:themeColor="text1" w:themeTint="80"/>
          <w:sz w:val="24"/>
          <w:lang w:val="es-419"/>
        </w:rPr>
        <w:t>piso el</w:t>
      </w:r>
      <w:r w:rsidRPr="002D4E25">
        <w:rPr>
          <w:rFonts w:ascii="Times New Roman" w:hAnsi="Times New Roman"/>
          <w:color w:val="7F7F7F" w:themeColor="text1" w:themeTint="80"/>
          <w:sz w:val="24"/>
          <w:lang w:val="es-419"/>
        </w:rPr>
        <w:t xml:space="preserve"> 18 de marzo</w:t>
      </w:r>
      <w:r w:rsidRPr="002D4E25">
        <w:rPr>
          <w:rFonts w:ascii="Times New Roman" w:hAnsi="Times New Roman"/>
          <w:color w:val="7F7F7F" w:themeColor="text1" w:themeTint="80"/>
          <w:sz w:val="24"/>
          <w:lang w:val="es-419"/>
        </w:rPr>
        <w:tab/>
      </w:r>
      <w:r w:rsidRPr="002D4E25">
        <w:rPr>
          <w:rFonts w:ascii="Times New Roman" w:hAnsi="Times New Roman"/>
          <w:color w:val="7F7F7F" w:themeColor="text1" w:themeTint="80"/>
          <w:sz w:val="24"/>
          <w:lang w:val="es-419"/>
        </w:rPr>
        <w:tab/>
      </w:r>
    </w:p>
    <w:p w14:paraId="6D46339E" w14:textId="77777777" w:rsidR="009800F7" w:rsidRPr="002D4E25" w:rsidRDefault="009800F7" w:rsidP="00F728A6">
      <w:pPr>
        <w:pStyle w:val="Prrafodelista"/>
        <w:numPr>
          <w:ilvl w:val="0"/>
          <w:numId w:val="7"/>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Supervisión de prevención y control de IAAS. DEL 24 AL 28 DE MARZO</w:t>
      </w:r>
      <w:r w:rsidRPr="002D4E25">
        <w:rPr>
          <w:rFonts w:ascii="Times New Roman" w:hAnsi="Times New Roman"/>
          <w:color w:val="7F7F7F" w:themeColor="text1" w:themeTint="80"/>
          <w:sz w:val="24"/>
          <w:lang w:val="es-419"/>
        </w:rPr>
        <w:tab/>
      </w:r>
    </w:p>
    <w:p w14:paraId="76346B2F" w14:textId="77777777" w:rsidR="00D33ABD" w:rsidRPr="002D4E25" w:rsidRDefault="00D33ABD" w:rsidP="00F728A6">
      <w:pPr>
        <w:pStyle w:val="Prrafodelista"/>
        <w:spacing w:line="240" w:lineRule="auto"/>
        <w:ind w:left="153"/>
        <w:jc w:val="both"/>
        <w:rPr>
          <w:rFonts w:ascii="Times New Roman" w:hAnsi="Times New Roman"/>
          <w:sz w:val="24"/>
          <w:szCs w:val="24"/>
          <w:lang w:val="es-419"/>
        </w:rPr>
      </w:pPr>
    </w:p>
    <w:p w14:paraId="39372B3C" w14:textId="77777777" w:rsidR="009800F7" w:rsidRPr="002D4E25" w:rsidRDefault="009800F7" w:rsidP="00F728A6">
      <w:pPr>
        <w:pStyle w:val="Prrafodelista"/>
        <w:spacing w:line="240" w:lineRule="auto"/>
        <w:ind w:left="-567"/>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ABRIL </w:t>
      </w:r>
    </w:p>
    <w:p w14:paraId="148279F0" w14:textId="76F286EE" w:rsidR="009800F7" w:rsidRPr="002D4E25" w:rsidRDefault="009800F7" w:rsidP="00F728A6">
      <w:pPr>
        <w:pStyle w:val="Prrafodelista"/>
        <w:numPr>
          <w:ilvl w:val="0"/>
          <w:numId w:val="8"/>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Reunión entrenamiento sobre: manejo del programa de IAAS y </w:t>
      </w:r>
      <w:r w:rsidR="00825D33" w:rsidRPr="002D4E25">
        <w:rPr>
          <w:rFonts w:ascii="Times New Roman" w:hAnsi="Times New Roman"/>
          <w:color w:val="7F7F7F" w:themeColor="text1" w:themeTint="80"/>
          <w:sz w:val="24"/>
          <w:lang w:val="es-419"/>
        </w:rPr>
        <w:t>Bioseguridad en</w:t>
      </w:r>
      <w:r w:rsidRPr="002D4E25">
        <w:rPr>
          <w:rFonts w:ascii="Times New Roman" w:hAnsi="Times New Roman"/>
          <w:color w:val="7F7F7F" w:themeColor="text1" w:themeTint="80"/>
          <w:sz w:val="24"/>
          <w:lang w:val="es-419"/>
        </w:rPr>
        <w:t xml:space="preserve"> el salón del Metropolitano el 26 de abril. 08:00am a 11:00am</w:t>
      </w:r>
      <w:r w:rsidRPr="002D4E25">
        <w:rPr>
          <w:rFonts w:ascii="Times New Roman" w:hAnsi="Times New Roman"/>
          <w:color w:val="7F7F7F" w:themeColor="text1" w:themeTint="80"/>
          <w:sz w:val="24"/>
          <w:lang w:val="es-419"/>
        </w:rPr>
        <w:tab/>
      </w:r>
    </w:p>
    <w:p w14:paraId="6C8C9732" w14:textId="2238BCE0" w:rsidR="009800F7" w:rsidRPr="002D4E25" w:rsidRDefault="009800F7" w:rsidP="00F728A6">
      <w:pPr>
        <w:pStyle w:val="Prrafodelista"/>
        <w:numPr>
          <w:ilvl w:val="0"/>
          <w:numId w:val="8"/>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Eurofarma administración de Govolyx</w:t>
      </w:r>
      <w:r w:rsidRPr="002D4E25">
        <w:rPr>
          <w:rFonts w:ascii="Times New Roman" w:hAnsi="Times New Roman"/>
          <w:color w:val="7F7F7F" w:themeColor="text1" w:themeTint="80"/>
          <w:sz w:val="24"/>
          <w:lang w:val="es-419"/>
        </w:rPr>
        <w:tab/>
        <w:t xml:space="preserve">División de Enfermería </w:t>
      </w:r>
      <w:r w:rsidRPr="002D4E25">
        <w:rPr>
          <w:rFonts w:ascii="Times New Roman" w:hAnsi="Times New Roman"/>
          <w:color w:val="7F7F7F" w:themeColor="text1" w:themeTint="80"/>
          <w:sz w:val="24"/>
          <w:lang w:val="es-419"/>
        </w:rPr>
        <w:tab/>
        <w:t>26 de abril12:00pm a 2:00pm</w:t>
      </w:r>
    </w:p>
    <w:p w14:paraId="68913D0B" w14:textId="77777777" w:rsidR="009800F7" w:rsidRPr="002D4E25" w:rsidRDefault="009800F7" w:rsidP="00F728A6">
      <w:pPr>
        <w:pStyle w:val="Prrafodelista"/>
        <w:numPr>
          <w:ilvl w:val="0"/>
          <w:numId w:val="8"/>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Taller “Manejo y administración de IMFINIZI” el 26 de abril</w:t>
      </w:r>
    </w:p>
    <w:p w14:paraId="26DFADC8" w14:textId="77777777" w:rsidR="009800F7" w:rsidRPr="002D4E25" w:rsidRDefault="009800F7" w:rsidP="00F728A6">
      <w:pPr>
        <w:pStyle w:val="Prrafodelista"/>
        <w:numPr>
          <w:ilvl w:val="0"/>
          <w:numId w:val="8"/>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Capacitación: Estándar proceso de atención de Enfermería en el ámbito ambulatorio y hospitalización. Con (Lista de participación para el POA)</w:t>
      </w:r>
    </w:p>
    <w:p w14:paraId="6E1AA2E0" w14:textId="77777777" w:rsidR="009800F7" w:rsidRPr="002D4E25" w:rsidRDefault="009800F7" w:rsidP="00F728A6">
      <w:pPr>
        <w:pStyle w:val="Prrafodelista"/>
        <w:numPr>
          <w:ilvl w:val="0"/>
          <w:numId w:val="8"/>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Entrenamiento “MANUTENCIÓN DEL PICC” el 8 DE ABRIL</w:t>
      </w:r>
      <w:r w:rsidRPr="002D4E25">
        <w:rPr>
          <w:rFonts w:ascii="Times New Roman" w:hAnsi="Times New Roman"/>
          <w:color w:val="7F7F7F" w:themeColor="text1" w:themeTint="80"/>
          <w:sz w:val="24"/>
          <w:lang w:val="es-419"/>
        </w:rPr>
        <w:tab/>
      </w:r>
      <w:r w:rsidRPr="002D4E25">
        <w:rPr>
          <w:rFonts w:ascii="Times New Roman" w:hAnsi="Times New Roman"/>
          <w:color w:val="7F7F7F" w:themeColor="text1" w:themeTint="80"/>
          <w:sz w:val="24"/>
          <w:lang w:val="es-419"/>
        </w:rPr>
        <w:tab/>
      </w:r>
    </w:p>
    <w:p w14:paraId="0EE767AF" w14:textId="77777777" w:rsidR="009800F7" w:rsidRPr="002D4E25" w:rsidRDefault="009800F7" w:rsidP="00C207F4">
      <w:pPr>
        <w:pStyle w:val="Prrafodelista"/>
        <w:numPr>
          <w:ilvl w:val="0"/>
          <w:numId w:val="8"/>
        </w:numPr>
        <w:spacing w:line="240" w:lineRule="auto"/>
        <w:jc w:val="both"/>
        <w:rPr>
          <w:rFonts w:ascii="Times New Roman" w:hAnsi="Times New Roman"/>
          <w:color w:val="7F7F7F" w:themeColor="text1" w:themeTint="80"/>
          <w:sz w:val="24"/>
          <w:szCs w:val="24"/>
          <w:lang w:val="es-419"/>
        </w:rPr>
      </w:pPr>
      <w:r w:rsidRPr="002D4E25">
        <w:rPr>
          <w:rFonts w:ascii="Times New Roman" w:hAnsi="Times New Roman"/>
          <w:color w:val="7F7F7F" w:themeColor="text1" w:themeTint="80"/>
          <w:sz w:val="24"/>
          <w:lang w:val="es-419"/>
        </w:rPr>
        <w:lastRenderedPageBreak/>
        <w:t>Taller “Manejo y administración de Oblinotumumab” el 9 DE ABRIL</w:t>
      </w:r>
      <w:r w:rsidRPr="002D4E25">
        <w:rPr>
          <w:rFonts w:ascii="Times New Roman" w:hAnsi="Times New Roman"/>
          <w:color w:val="7F7F7F" w:themeColor="text1" w:themeTint="80"/>
          <w:sz w:val="24"/>
          <w:lang w:val="es-419"/>
        </w:rPr>
        <w:tab/>
      </w:r>
      <w:r w:rsidRPr="002D4E25">
        <w:rPr>
          <w:rFonts w:ascii="Times New Roman" w:hAnsi="Times New Roman"/>
          <w:color w:val="7F7F7F" w:themeColor="text1" w:themeTint="80"/>
          <w:sz w:val="24"/>
          <w:szCs w:val="24"/>
          <w:lang w:val="es-419"/>
        </w:rPr>
        <w:tab/>
      </w:r>
    </w:p>
    <w:p w14:paraId="5E81653C" w14:textId="21AB3506" w:rsidR="009800F7" w:rsidRPr="002D4E25" w:rsidRDefault="009800F7" w:rsidP="00C207F4">
      <w:pPr>
        <w:pStyle w:val="Prrafodelista"/>
        <w:numPr>
          <w:ilvl w:val="0"/>
          <w:numId w:val="8"/>
        </w:numPr>
        <w:spacing w:line="240" w:lineRule="auto"/>
        <w:jc w:val="both"/>
        <w:rPr>
          <w:rFonts w:ascii="Times New Roman" w:hAnsi="Times New Roman"/>
          <w:color w:val="7F7F7F" w:themeColor="text1" w:themeTint="80"/>
          <w:sz w:val="24"/>
          <w:szCs w:val="24"/>
          <w:lang w:val="es-419"/>
        </w:rPr>
      </w:pPr>
      <w:r w:rsidRPr="002D4E25">
        <w:rPr>
          <w:rFonts w:ascii="Times New Roman" w:hAnsi="Times New Roman"/>
          <w:color w:val="7F7F7F" w:themeColor="text1" w:themeTint="80"/>
          <w:sz w:val="24"/>
          <w:lang w:val="es-419"/>
        </w:rPr>
        <w:t xml:space="preserve">Entrenamiento con Janssen cáncer de pulmón de células no </w:t>
      </w:r>
      <w:r w:rsidR="00825D33" w:rsidRPr="002D4E25">
        <w:rPr>
          <w:rFonts w:ascii="Times New Roman" w:hAnsi="Times New Roman"/>
          <w:color w:val="7F7F7F" w:themeColor="text1" w:themeTint="80"/>
          <w:sz w:val="24"/>
          <w:lang w:val="es-419"/>
        </w:rPr>
        <w:t>pequeñas el</w:t>
      </w:r>
      <w:r w:rsidRPr="002D4E25">
        <w:rPr>
          <w:rFonts w:ascii="Times New Roman" w:hAnsi="Times New Roman"/>
          <w:color w:val="7F7F7F" w:themeColor="text1" w:themeTint="80"/>
          <w:sz w:val="24"/>
          <w:lang w:val="es-419"/>
        </w:rPr>
        <w:t xml:space="preserve"> 30 DE ABRIL 7:00PM</w:t>
      </w:r>
      <w:r w:rsidRPr="002D4E25">
        <w:rPr>
          <w:rFonts w:ascii="Times New Roman" w:hAnsi="Times New Roman"/>
          <w:color w:val="7F7F7F" w:themeColor="text1" w:themeTint="80"/>
          <w:sz w:val="24"/>
          <w:szCs w:val="24"/>
          <w:lang w:val="es-419"/>
        </w:rPr>
        <w:tab/>
      </w:r>
    </w:p>
    <w:p w14:paraId="2515A5A3" w14:textId="77777777" w:rsidR="009800F7" w:rsidRPr="002D4E25" w:rsidRDefault="009800F7" w:rsidP="00C207F4">
      <w:pPr>
        <w:pStyle w:val="Prrafodelista"/>
        <w:numPr>
          <w:ilvl w:val="0"/>
          <w:numId w:val="8"/>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Socialización de procedimiento: capacitación y desarrollo del personal. El día 4 de abril. </w:t>
      </w:r>
    </w:p>
    <w:p w14:paraId="4A8014D6" w14:textId="3B49250E" w:rsidR="009800F7" w:rsidRPr="002D4E25" w:rsidRDefault="009800F7" w:rsidP="00C207F4">
      <w:pPr>
        <w:pStyle w:val="Prrafodelista"/>
        <w:numPr>
          <w:ilvl w:val="0"/>
          <w:numId w:val="8"/>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Taller Nuevas Moléculas, Proceso de colocación de la infusión y dosificación de Nivolumab – Ipilimumab    desde el 09:00AM A 12:00PM   </w:t>
      </w:r>
      <w:r w:rsidR="00825D33" w:rsidRPr="002D4E25">
        <w:rPr>
          <w:rFonts w:ascii="Times New Roman" w:hAnsi="Times New Roman"/>
          <w:color w:val="7F7F7F" w:themeColor="text1" w:themeTint="80"/>
          <w:sz w:val="24"/>
          <w:lang w:val="es-419"/>
        </w:rPr>
        <w:t>el 09</w:t>
      </w:r>
      <w:r w:rsidRPr="002D4E25">
        <w:rPr>
          <w:rFonts w:ascii="Times New Roman" w:hAnsi="Times New Roman"/>
          <w:color w:val="7F7F7F" w:themeColor="text1" w:themeTint="80"/>
          <w:sz w:val="24"/>
          <w:lang w:val="es-419"/>
        </w:rPr>
        <w:t>/04/2025.</w:t>
      </w:r>
    </w:p>
    <w:p w14:paraId="2EAC3F8B" w14:textId="4C74ED5C" w:rsidR="009800F7" w:rsidRPr="002D4E25" w:rsidRDefault="009800F7" w:rsidP="00C207F4">
      <w:pPr>
        <w:pStyle w:val="Prrafodelista"/>
        <w:numPr>
          <w:ilvl w:val="0"/>
          <w:numId w:val="8"/>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Taller “Trabajando con Terapias </w:t>
      </w:r>
      <w:r w:rsidR="00825D33" w:rsidRPr="002D4E25">
        <w:rPr>
          <w:rFonts w:ascii="Times New Roman" w:hAnsi="Times New Roman"/>
          <w:color w:val="7F7F7F" w:themeColor="text1" w:themeTint="80"/>
          <w:sz w:val="24"/>
          <w:lang w:val="es-419"/>
        </w:rPr>
        <w:t>Oncológicas”. Pautada</w:t>
      </w:r>
      <w:r w:rsidRPr="002D4E25">
        <w:rPr>
          <w:rFonts w:ascii="Times New Roman" w:hAnsi="Times New Roman"/>
          <w:color w:val="7F7F7F" w:themeColor="text1" w:themeTint="80"/>
          <w:sz w:val="24"/>
          <w:lang w:val="es-419"/>
        </w:rPr>
        <w:t xml:space="preserve"> </w:t>
      </w:r>
      <w:r w:rsidR="00825D33" w:rsidRPr="002D4E25">
        <w:rPr>
          <w:rFonts w:ascii="Times New Roman" w:hAnsi="Times New Roman"/>
          <w:color w:val="7F7F7F" w:themeColor="text1" w:themeTint="80"/>
          <w:sz w:val="24"/>
          <w:lang w:val="es-419"/>
        </w:rPr>
        <w:t>para el</w:t>
      </w:r>
      <w:r w:rsidRPr="002D4E25">
        <w:rPr>
          <w:rFonts w:ascii="Times New Roman" w:hAnsi="Times New Roman"/>
          <w:color w:val="7F7F7F" w:themeColor="text1" w:themeTint="80"/>
          <w:sz w:val="24"/>
          <w:lang w:val="es-419"/>
        </w:rPr>
        <w:t xml:space="preserve"> jueves 03 de abril del año en curso, desde la 7:00pm </w:t>
      </w:r>
    </w:p>
    <w:p w14:paraId="07CCAC9C" w14:textId="16137285" w:rsidR="00A72A4F" w:rsidRPr="002D4E25" w:rsidRDefault="009800F7" w:rsidP="00C207F4">
      <w:pPr>
        <w:pStyle w:val="Prrafodelista"/>
        <w:numPr>
          <w:ilvl w:val="0"/>
          <w:numId w:val="8"/>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 xml:space="preserve">Manejo de las Infecciones Asociadas a la Atención en Salud (IAAS) y Bioseguridad </w:t>
      </w:r>
      <w:r w:rsidR="00825D33" w:rsidRPr="002D4E25">
        <w:rPr>
          <w:rFonts w:ascii="Times New Roman" w:hAnsi="Times New Roman"/>
          <w:color w:val="7F7F7F" w:themeColor="text1" w:themeTint="80"/>
          <w:sz w:val="24"/>
          <w:lang w:val="es-419"/>
        </w:rPr>
        <w:t>Hospitalaria Por</w:t>
      </w:r>
      <w:r w:rsidRPr="002D4E25">
        <w:rPr>
          <w:rFonts w:ascii="Times New Roman" w:hAnsi="Times New Roman"/>
          <w:color w:val="7F7F7F" w:themeColor="text1" w:themeTint="80"/>
          <w:sz w:val="24"/>
          <w:lang w:val="es-419"/>
        </w:rPr>
        <w:t xml:space="preserve"> el Servicio Regional Ozama (Metropolitano), Pautada para el miércoles 26 de marzo del año en curso, desde las 8:30am a 11:00am en el Salón de Reuniones Servicio Regional.</w:t>
      </w:r>
    </w:p>
    <w:p w14:paraId="5206A221" w14:textId="77777777" w:rsidR="00A72A4F" w:rsidRPr="002D4E25" w:rsidRDefault="00A72A4F" w:rsidP="00196DC9">
      <w:pPr>
        <w:pStyle w:val="Prrafodelista"/>
        <w:spacing w:after="320" w:line="240" w:lineRule="auto"/>
        <w:ind w:left="-567"/>
        <w:jc w:val="both"/>
        <w:rPr>
          <w:rFonts w:ascii="Times New Roman" w:hAnsi="Times New Roman"/>
          <w:sz w:val="24"/>
          <w:szCs w:val="24"/>
          <w:lang w:val="es-419"/>
        </w:rPr>
      </w:pPr>
    </w:p>
    <w:p w14:paraId="42D641E1" w14:textId="77777777" w:rsidR="003561FA" w:rsidRPr="002D4E25" w:rsidRDefault="003561FA" w:rsidP="00196DC9">
      <w:pPr>
        <w:pStyle w:val="Prrafodelista"/>
        <w:spacing w:after="320" w:line="240" w:lineRule="auto"/>
        <w:ind w:left="-567"/>
        <w:jc w:val="both"/>
        <w:rPr>
          <w:rFonts w:ascii="Times New Roman" w:hAnsi="Times New Roman"/>
          <w:sz w:val="24"/>
          <w:szCs w:val="24"/>
          <w:lang w:val="es-419"/>
        </w:rPr>
      </w:pPr>
    </w:p>
    <w:p w14:paraId="468F6A15" w14:textId="77777777" w:rsidR="00325753" w:rsidRPr="002D4E25" w:rsidRDefault="00325753" w:rsidP="00144804">
      <w:pPr>
        <w:pStyle w:val="Prrafodelista"/>
        <w:spacing w:line="240" w:lineRule="auto"/>
        <w:ind w:left="-567"/>
        <w:rPr>
          <w:rFonts w:ascii="Times New Roman" w:hAnsi="Times New Roman"/>
          <w:b/>
          <w:bCs/>
          <w:iCs/>
          <w:color w:val="767171"/>
          <w:spacing w:val="20"/>
          <w:sz w:val="24"/>
          <w:szCs w:val="24"/>
          <w:lang w:val="es-419"/>
        </w:rPr>
      </w:pPr>
    </w:p>
    <w:p w14:paraId="3E010B37" w14:textId="77777777" w:rsidR="00712F2F" w:rsidRPr="002D4E25" w:rsidRDefault="00712F2F" w:rsidP="00144804">
      <w:pPr>
        <w:pStyle w:val="Prrafodelista"/>
        <w:spacing w:line="240" w:lineRule="auto"/>
        <w:ind w:left="-567"/>
        <w:rPr>
          <w:rFonts w:ascii="Times New Roman" w:hAnsi="Times New Roman"/>
          <w:b/>
          <w:bCs/>
          <w:iCs/>
          <w:color w:val="767171"/>
          <w:spacing w:val="20"/>
          <w:sz w:val="24"/>
          <w:szCs w:val="24"/>
          <w:lang w:val="es-419"/>
        </w:rPr>
      </w:pPr>
    </w:p>
    <w:p w14:paraId="49181C5D" w14:textId="77777777" w:rsidR="00712F2F" w:rsidRPr="002D4E25" w:rsidRDefault="00712F2F" w:rsidP="00144804">
      <w:pPr>
        <w:pStyle w:val="Prrafodelista"/>
        <w:spacing w:line="240" w:lineRule="auto"/>
        <w:ind w:left="-567"/>
        <w:rPr>
          <w:rFonts w:ascii="Times New Roman" w:hAnsi="Times New Roman"/>
          <w:b/>
          <w:bCs/>
          <w:iCs/>
          <w:color w:val="767171"/>
          <w:spacing w:val="20"/>
          <w:sz w:val="24"/>
          <w:szCs w:val="24"/>
          <w:lang w:val="es-419"/>
        </w:rPr>
      </w:pPr>
    </w:p>
    <w:p w14:paraId="3D04FE64" w14:textId="77777777" w:rsidR="00712F2F" w:rsidRPr="002D4E25" w:rsidRDefault="00712F2F" w:rsidP="00144804">
      <w:pPr>
        <w:pStyle w:val="Prrafodelista"/>
        <w:spacing w:line="240" w:lineRule="auto"/>
        <w:ind w:left="-567"/>
        <w:rPr>
          <w:rFonts w:ascii="Times New Roman" w:hAnsi="Times New Roman"/>
          <w:b/>
          <w:bCs/>
          <w:iCs/>
          <w:color w:val="767171"/>
          <w:spacing w:val="20"/>
          <w:sz w:val="24"/>
          <w:szCs w:val="24"/>
          <w:lang w:val="es-419"/>
        </w:rPr>
      </w:pPr>
    </w:p>
    <w:p w14:paraId="03A01DAB" w14:textId="77777777" w:rsidR="00712F2F" w:rsidRPr="002D4E25" w:rsidRDefault="00712F2F" w:rsidP="00144804">
      <w:pPr>
        <w:pStyle w:val="Prrafodelista"/>
        <w:spacing w:line="240" w:lineRule="auto"/>
        <w:ind w:left="-567"/>
        <w:rPr>
          <w:rFonts w:ascii="Times New Roman" w:hAnsi="Times New Roman"/>
          <w:b/>
          <w:bCs/>
          <w:iCs/>
          <w:color w:val="767171"/>
          <w:spacing w:val="20"/>
          <w:sz w:val="24"/>
          <w:szCs w:val="24"/>
          <w:lang w:val="es-419"/>
        </w:rPr>
      </w:pPr>
    </w:p>
    <w:p w14:paraId="309EECB5" w14:textId="77777777" w:rsidR="00712F2F" w:rsidRPr="002D4E25" w:rsidRDefault="00712F2F" w:rsidP="00144804">
      <w:pPr>
        <w:pStyle w:val="Prrafodelista"/>
        <w:spacing w:line="240" w:lineRule="auto"/>
        <w:ind w:left="-567"/>
        <w:rPr>
          <w:rFonts w:ascii="Times New Roman" w:hAnsi="Times New Roman"/>
          <w:b/>
          <w:bCs/>
          <w:iCs/>
          <w:color w:val="767171"/>
          <w:spacing w:val="20"/>
          <w:sz w:val="24"/>
          <w:szCs w:val="24"/>
          <w:lang w:val="es-419"/>
        </w:rPr>
      </w:pPr>
    </w:p>
    <w:p w14:paraId="5BEBAF73" w14:textId="77777777" w:rsidR="00712F2F" w:rsidRPr="002D4E25" w:rsidRDefault="00712F2F" w:rsidP="00144804">
      <w:pPr>
        <w:pStyle w:val="Prrafodelista"/>
        <w:spacing w:line="240" w:lineRule="auto"/>
        <w:ind w:left="-567"/>
        <w:rPr>
          <w:rFonts w:ascii="Times New Roman" w:hAnsi="Times New Roman"/>
          <w:b/>
          <w:bCs/>
          <w:iCs/>
          <w:color w:val="767171"/>
          <w:spacing w:val="20"/>
          <w:sz w:val="24"/>
          <w:szCs w:val="24"/>
          <w:lang w:val="es-419"/>
        </w:rPr>
      </w:pPr>
    </w:p>
    <w:p w14:paraId="7BB6A47E" w14:textId="77777777" w:rsidR="00712F2F" w:rsidRPr="002D4E25" w:rsidRDefault="00712F2F" w:rsidP="00144804">
      <w:pPr>
        <w:pStyle w:val="Prrafodelista"/>
        <w:spacing w:line="240" w:lineRule="auto"/>
        <w:ind w:left="-567"/>
        <w:rPr>
          <w:rFonts w:ascii="Times New Roman" w:hAnsi="Times New Roman"/>
          <w:b/>
          <w:bCs/>
          <w:iCs/>
          <w:color w:val="767171"/>
          <w:spacing w:val="20"/>
          <w:sz w:val="24"/>
          <w:szCs w:val="24"/>
          <w:lang w:val="es-419"/>
        </w:rPr>
      </w:pPr>
    </w:p>
    <w:p w14:paraId="28D16E2F" w14:textId="77777777" w:rsidR="00712F2F" w:rsidRPr="002D4E25" w:rsidRDefault="00712F2F" w:rsidP="00144804">
      <w:pPr>
        <w:pStyle w:val="Prrafodelista"/>
        <w:spacing w:line="240" w:lineRule="auto"/>
        <w:ind w:left="-567"/>
        <w:rPr>
          <w:rFonts w:ascii="Times New Roman" w:hAnsi="Times New Roman"/>
          <w:b/>
          <w:bCs/>
          <w:iCs/>
          <w:color w:val="767171"/>
          <w:spacing w:val="20"/>
          <w:sz w:val="24"/>
          <w:szCs w:val="24"/>
          <w:lang w:val="es-419"/>
        </w:rPr>
      </w:pPr>
    </w:p>
    <w:p w14:paraId="057CD705" w14:textId="77777777" w:rsidR="00712F2F" w:rsidRPr="002D4E25" w:rsidRDefault="00712F2F" w:rsidP="00144804">
      <w:pPr>
        <w:pStyle w:val="Prrafodelista"/>
        <w:spacing w:line="240" w:lineRule="auto"/>
        <w:ind w:left="-567"/>
        <w:rPr>
          <w:rFonts w:ascii="Times New Roman" w:hAnsi="Times New Roman"/>
          <w:b/>
          <w:bCs/>
          <w:iCs/>
          <w:color w:val="767171"/>
          <w:spacing w:val="20"/>
          <w:sz w:val="24"/>
          <w:szCs w:val="24"/>
          <w:lang w:val="es-419"/>
        </w:rPr>
      </w:pPr>
    </w:p>
    <w:p w14:paraId="21519B68" w14:textId="77777777" w:rsidR="00712F2F" w:rsidRPr="002D4E25" w:rsidRDefault="00712F2F" w:rsidP="00144804">
      <w:pPr>
        <w:pStyle w:val="Prrafodelista"/>
        <w:spacing w:line="240" w:lineRule="auto"/>
        <w:ind w:left="-567"/>
        <w:rPr>
          <w:rFonts w:ascii="Times New Roman" w:hAnsi="Times New Roman"/>
          <w:color w:val="7F7F7F" w:themeColor="text1" w:themeTint="80"/>
          <w:sz w:val="24"/>
          <w:lang w:val="es-419"/>
        </w:rPr>
      </w:pPr>
    </w:p>
    <w:p w14:paraId="63849E9F" w14:textId="77777777" w:rsidR="009800F7" w:rsidRPr="002D4E25" w:rsidRDefault="009800F7" w:rsidP="00144804">
      <w:pPr>
        <w:spacing w:line="240" w:lineRule="auto"/>
        <w:rPr>
          <w:color w:val="4C4747"/>
        </w:rPr>
      </w:pPr>
    </w:p>
    <w:p w14:paraId="6542A5E9" w14:textId="77777777" w:rsidR="00941010" w:rsidRPr="002D4E25" w:rsidRDefault="00941010" w:rsidP="00144804">
      <w:pPr>
        <w:spacing w:line="240" w:lineRule="auto"/>
        <w:rPr>
          <w:color w:val="4C4747"/>
        </w:rPr>
      </w:pPr>
    </w:p>
    <w:p w14:paraId="7DA59B55" w14:textId="77777777" w:rsidR="00712F2F" w:rsidRPr="002D4E25" w:rsidRDefault="00712F2F" w:rsidP="00144804">
      <w:pPr>
        <w:spacing w:line="240" w:lineRule="auto"/>
        <w:rPr>
          <w:color w:val="4C4747"/>
        </w:rPr>
      </w:pPr>
    </w:p>
    <w:p w14:paraId="554506D6" w14:textId="77777777" w:rsidR="00712F2F" w:rsidRPr="002D4E25" w:rsidRDefault="00712F2F" w:rsidP="00144804">
      <w:pPr>
        <w:spacing w:line="240" w:lineRule="auto"/>
        <w:rPr>
          <w:color w:val="4C4747"/>
        </w:rPr>
      </w:pPr>
    </w:p>
    <w:p w14:paraId="54241C6D" w14:textId="77777777" w:rsidR="00712F2F" w:rsidRPr="002D4E25" w:rsidRDefault="00712F2F" w:rsidP="00144804">
      <w:pPr>
        <w:spacing w:line="240" w:lineRule="auto"/>
        <w:rPr>
          <w:color w:val="4C4747"/>
        </w:rPr>
      </w:pPr>
    </w:p>
    <w:p w14:paraId="086375E4" w14:textId="77777777" w:rsidR="00712F2F" w:rsidRPr="002D4E25" w:rsidRDefault="00712F2F" w:rsidP="00144804">
      <w:pPr>
        <w:spacing w:line="240" w:lineRule="auto"/>
        <w:rPr>
          <w:color w:val="4C4747"/>
        </w:rPr>
      </w:pPr>
    </w:p>
    <w:p w14:paraId="6AAE5BB4" w14:textId="77777777" w:rsidR="00712F2F" w:rsidRPr="002D4E25" w:rsidRDefault="00712F2F" w:rsidP="00144804">
      <w:pPr>
        <w:spacing w:line="240" w:lineRule="auto"/>
        <w:rPr>
          <w:color w:val="4C4747"/>
        </w:rPr>
      </w:pPr>
    </w:p>
    <w:p w14:paraId="203F045F" w14:textId="77777777" w:rsidR="003561FA" w:rsidRPr="002D4E25" w:rsidRDefault="003561FA" w:rsidP="00144804">
      <w:pPr>
        <w:spacing w:line="240" w:lineRule="auto"/>
        <w:rPr>
          <w:color w:val="4C4747"/>
        </w:rPr>
      </w:pPr>
    </w:p>
    <w:p w14:paraId="2C9781F6" w14:textId="77777777" w:rsidR="003561FA" w:rsidRPr="002D4E25" w:rsidRDefault="003561FA" w:rsidP="00144804">
      <w:pPr>
        <w:spacing w:line="240" w:lineRule="auto"/>
        <w:rPr>
          <w:color w:val="4C4747"/>
        </w:rPr>
      </w:pPr>
    </w:p>
    <w:p w14:paraId="4B617EDA" w14:textId="77777777" w:rsidR="003561FA" w:rsidRPr="002D4E25" w:rsidRDefault="003561FA" w:rsidP="00144804">
      <w:pPr>
        <w:spacing w:line="240" w:lineRule="auto"/>
        <w:rPr>
          <w:color w:val="4C4747"/>
        </w:rPr>
      </w:pPr>
    </w:p>
    <w:p w14:paraId="48E3D2A1" w14:textId="77777777" w:rsidR="00941010" w:rsidRPr="002D4E25" w:rsidRDefault="00941010" w:rsidP="00144804">
      <w:pPr>
        <w:spacing w:line="240" w:lineRule="auto"/>
        <w:rPr>
          <w:color w:val="4C4747"/>
        </w:rPr>
      </w:pPr>
    </w:p>
    <w:p w14:paraId="480AB252" w14:textId="760B2B21" w:rsidR="00654164" w:rsidRPr="002D4E25" w:rsidRDefault="00654164" w:rsidP="00144804">
      <w:pPr>
        <w:pStyle w:val="Ttulo1"/>
        <w:spacing w:line="240" w:lineRule="auto"/>
        <w:rPr>
          <w:rFonts w:cs="Times New Roman"/>
          <w:color w:val="4C4747"/>
          <w:sz w:val="24"/>
          <w:szCs w:val="24"/>
        </w:rPr>
      </w:pPr>
      <w:bookmarkStart w:id="7" w:name="_Toc117160597"/>
      <w:r w:rsidRPr="002D4E25">
        <w:rPr>
          <w:rFonts w:cs="Times New Roman"/>
          <w:color w:val="4C4747"/>
          <w:sz w:val="24"/>
          <w:szCs w:val="24"/>
        </w:rPr>
        <w:lastRenderedPageBreak/>
        <w:t>RESULTADOS DE LAS ÁREAS TRANSVERSALES Y DE APOYO</w:t>
      </w:r>
      <w:bookmarkEnd w:id="7"/>
    </w:p>
    <w:p w14:paraId="5D67DA4A" w14:textId="77777777" w:rsidR="00654164" w:rsidRPr="002D4E25" w:rsidRDefault="00654164" w:rsidP="00144804">
      <w:pPr>
        <w:spacing w:line="240" w:lineRule="auto"/>
        <w:jc w:val="both"/>
        <w:rPr>
          <w:rFonts w:eastAsia="Calibri"/>
          <w:color w:val="4C4747"/>
        </w:rPr>
      </w:pPr>
      <w:r w:rsidRPr="002D4E25">
        <w:rPr>
          <w:rFonts w:eastAsia="Calibri"/>
          <w:noProof/>
          <w:color w:val="4C4747"/>
          <w:lang w:eastAsia="es-DO"/>
        </w:rPr>
        <mc:AlternateContent>
          <mc:Choice Requires="wps">
            <w:drawing>
              <wp:anchor distT="0" distB="0" distL="114300" distR="114300" simplePos="0" relativeHeight="251713536" behindDoc="0" locked="0" layoutInCell="1" allowOverlap="1" wp14:anchorId="76EDFA29" wp14:editId="5B479CBE">
                <wp:simplePos x="0" y="0"/>
                <wp:positionH relativeFrom="margin">
                  <wp:posOffset>2317750</wp:posOffset>
                </wp:positionH>
                <wp:positionV relativeFrom="paragraph">
                  <wp:posOffset>88117</wp:posOffset>
                </wp:positionV>
                <wp:extent cx="463550" cy="0"/>
                <wp:effectExtent l="22860" t="15875" r="18415" b="2222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FC9FE4" id="Straight Connector 15" o:spid="_x0000_s1026" style="position:absolute;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82.5pt,6.95pt" to="219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" strokecolor="#ee2a24" strokeweight="2.25pt">
                <v:stroke joinstyle="miter"/>
                <w10:wrap anchorx="margin"/>
              </v:line>
            </w:pict>
          </mc:Fallback>
        </mc:AlternateContent>
      </w:r>
    </w:p>
    <w:p w14:paraId="742E354D" w14:textId="40217630" w:rsidR="00654164" w:rsidRPr="002D4E25" w:rsidRDefault="00654164" w:rsidP="00144804">
      <w:pPr>
        <w:spacing w:line="240" w:lineRule="auto"/>
        <w:jc w:val="center"/>
        <w:rPr>
          <w:rFonts w:eastAsia="Calibri"/>
          <w:color w:val="4C4747"/>
        </w:rPr>
      </w:pPr>
      <w:r w:rsidRPr="002D4E25">
        <w:rPr>
          <w:rFonts w:eastAsia="Calibri"/>
          <w:color w:val="4C4747"/>
        </w:rPr>
        <w:t xml:space="preserve">Memoria </w:t>
      </w:r>
      <w:r w:rsidR="009547F0" w:rsidRPr="002D4E25">
        <w:rPr>
          <w:rFonts w:eastAsia="Calibri"/>
          <w:color w:val="4C4747"/>
        </w:rPr>
        <w:t>I</w:t>
      </w:r>
      <w:r w:rsidRPr="002D4E25">
        <w:rPr>
          <w:rFonts w:eastAsia="Calibri"/>
          <w:color w:val="4C4747"/>
        </w:rPr>
        <w:t xml:space="preserve">nstitucional </w:t>
      </w:r>
      <w:r w:rsidR="00B03F03" w:rsidRPr="002D4E25">
        <w:rPr>
          <w:rFonts w:eastAsia="Calibri"/>
          <w:color w:val="4C4747"/>
        </w:rPr>
        <w:t>2025</w:t>
      </w:r>
    </w:p>
    <w:p w14:paraId="02BE61F8" w14:textId="77777777" w:rsidR="00B03F03" w:rsidRPr="002D4E25" w:rsidRDefault="00B03F03" w:rsidP="00144804">
      <w:pPr>
        <w:suppressAutoHyphens/>
        <w:spacing w:line="240" w:lineRule="auto"/>
        <w:rPr>
          <w:b/>
        </w:rPr>
      </w:pPr>
    </w:p>
    <w:p w14:paraId="5CC122F6" w14:textId="77777777" w:rsidR="00B03F03" w:rsidRPr="002D4E25" w:rsidRDefault="00B03F03" w:rsidP="00144804">
      <w:pPr>
        <w:suppressAutoHyphens/>
        <w:spacing w:line="240" w:lineRule="auto"/>
        <w:ind w:left="-567"/>
        <w:rPr>
          <w:b/>
        </w:rPr>
      </w:pPr>
    </w:p>
    <w:p w14:paraId="7C193C2C" w14:textId="498C9B57" w:rsidR="00E94718" w:rsidRPr="002D4E25" w:rsidRDefault="00B03F03" w:rsidP="00CD7506">
      <w:pPr>
        <w:suppressAutoHyphens/>
        <w:spacing w:line="240" w:lineRule="auto"/>
        <w:ind w:left="-567"/>
        <w:jc w:val="both"/>
        <w:rPr>
          <w:b/>
          <w:color w:val="595959" w:themeColor="text1" w:themeTint="A6"/>
        </w:rPr>
      </w:pPr>
      <w:r w:rsidRPr="002D4E25">
        <w:rPr>
          <w:b/>
          <w:color w:val="595959" w:themeColor="text1" w:themeTint="A6"/>
        </w:rPr>
        <w:t>DESEMPEÑO DE AREA ADMINISTRATIVA</w:t>
      </w:r>
      <w:r w:rsidR="00E94718" w:rsidRPr="002D4E25">
        <w:rPr>
          <w:b/>
          <w:color w:val="595959" w:themeColor="text1" w:themeTint="A6"/>
        </w:rPr>
        <w:t xml:space="preserve"> Y FINANCIERA</w:t>
      </w:r>
    </w:p>
    <w:p w14:paraId="07D03CDD" w14:textId="2A06A1EE" w:rsidR="00B03F03" w:rsidRPr="002D4E25" w:rsidRDefault="00B03F03" w:rsidP="00941010">
      <w:pPr>
        <w:suppressAutoHyphens/>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El Departamento </w:t>
      </w:r>
      <w:r w:rsidR="00205D55" w:rsidRPr="002D4E25">
        <w:rPr>
          <w:rFonts w:eastAsia="Calibri"/>
          <w:color w:val="7F7F7F" w:themeColor="text1" w:themeTint="80"/>
          <w:spacing w:val="0"/>
          <w:szCs w:val="22"/>
        </w:rPr>
        <w:t>Administrativo del</w:t>
      </w:r>
      <w:r w:rsidRPr="002D4E25">
        <w:rPr>
          <w:rFonts w:eastAsia="Calibri"/>
          <w:color w:val="7F7F7F" w:themeColor="text1" w:themeTint="80"/>
          <w:spacing w:val="0"/>
          <w:szCs w:val="22"/>
        </w:rPr>
        <w:t xml:space="preserve"> INCART es una dependencia de la Dirección General que coordina con todas las unidades de la institución para mantener un sistema de programación, dirección, supervisión y control de las actividades administrativas de acuerdo con las normas y políticas establecidas.</w:t>
      </w:r>
    </w:p>
    <w:p w14:paraId="6AAE72DD" w14:textId="35E05F76" w:rsidR="00B03F03" w:rsidRPr="002D4E25" w:rsidRDefault="00B03F03" w:rsidP="00941010">
      <w:pPr>
        <w:suppressAutoHyphens/>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Esto incluye la programación, organización y control de los recursos humanos y materiales, así como los servicios generales que la institución necesita para el desarrollo de sus funciones.</w:t>
      </w:r>
    </w:p>
    <w:p w14:paraId="68A185E9" w14:textId="77777777" w:rsidR="004C3DBD" w:rsidRPr="002D4E25" w:rsidRDefault="00B03F03" w:rsidP="004C3DBD">
      <w:pPr>
        <w:suppressAutoHyphens/>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Todo esto se realiza a través de las 4 divisiones que dependen del Depa</w:t>
      </w:r>
      <w:r w:rsidR="004C3DBD" w:rsidRPr="002D4E25">
        <w:rPr>
          <w:rFonts w:eastAsia="Calibri"/>
          <w:color w:val="7F7F7F" w:themeColor="text1" w:themeTint="80"/>
          <w:spacing w:val="0"/>
          <w:szCs w:val="22"/>
        </w:rPr>
        <w:t>rtamento Administrativo:</w:t>
      </w:r>
    </w:p>
    <w:p w14:paraId="69936EF4" w14:textId="580F4708" w:rsidR="004C3DBD" w:rsidRPr="002D4E25" w:rsidRDefault="00262FE3" w:rsidP="004C3DBD">
      <w:pPr>
        <w:suppressAutoHyphens/>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1. </w:t>
      </w:r>
      <w:r w:rsidR="00B03F03" w:rsidRPr="002D4E25">
        <w:rPr>
          <w:rFonts w:eastAsia="Calibri"/>
          <w:color w:val="7F7F7F" w:themeColor="text1" w:themeTint="80"/>
          <w:spacing w:val="0"/>
          <w:szCs w:val="22"/>
        </w:rPr>
        <w:t>División de Compras y Contrataciones</w:t>
      </w:r>
    </w:p>
    <w:p w14:paraId="370CF3AE" w14:textId="303ABA71" w:rsidR="004C3DBD" w:rsidRPr="002D4E25" w:rsidRDefault="00262FE3" w:rsidP="004C3DBD">
      <w:pPr>
        <w:suppressAutoHyphens/>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2. </w:t>
      </w:r>
      <w:r w:rsidR="00B03F03" w:rsidRPr="002D4E25">
        <w:rPr>
          <w:rFonts w:eastAsia="Calibri"/>
          <w:color w:val="7F7F7F" w:themeColor="text1" w:themeTint="80"/>
          <w:spacing w:val="0"/>
          <w:szCs w:val="22"/>
        </w:rPr>
        <w:t>Divi</w:t>
      </w:r>
      <w:r w:rsidR="004C3DBD" w:rsidRPr="002D4E25">
        <w:rPr>
          <w:rFonts w:eastAsia="Calibri"/>
          <w:color w:val="7F7F7F" w:themeColor="text1" w:themeTint="80"/>
          <w:spacing w:val="0"/>
          <w:szCs w:val="22"/>
        </w:rPr>
        <w:t>sión de Hostelería Hospitalaria</w:t>
      </w:r>
    </w:p>
    <w:p w14:paraId="741AFF65" w14:textId="6D4DD744" w:rsidR="004C3DBD" w:rsidRPr="002D4E25" w:rsidRDefault="00262FE3" w:rsidP="004C3DBD">
      <w:pPr>
        <w:suppressAutoHyphens/>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a. Cocina</w:t>
      </w:r>
    </w:p>
    <w:p w14:paraId="755B022F" w14:textId="7BF1C8E5" w:rsidR="004C3DBD" w:rsidRPr="002D4E25" w:rsidRDefault="00262FE3" w:rsidP="004C3DBD">
      <w:pPr>
        <w:suppressAutoHyphens/>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b. </w:t>
      </w:r>
      <w:r w:rsidR="004C3DBD" w:rsidRPr="002D4E25">
        <w:rPr>
          <w:rFonts w:eastAsia="Calibri"/>
          <w:color w:val="7F7F7F" w:themeColor="text1" w:themeTint="80"/>
          <w:spacing w:val="0"/>
          <w:szCs w:val="22"/>
        </w:rPr>
        <w:t>Lavandería</w:t>
      </w:r>
    </w:p>
    <w:p w14:paraId="44D1AC04" w14:textId="05B50310" w:rsidR="00B03F03" w:rsidRPr="002D4E25" w:rsidRDefault="00262FE3" w:rsidP="004C3DBD">
      <w:pPr>
        <w:suppressAutoHyphens/>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c. </w:t>
      </w:r>
      <w:r w:rsidR="00B03F03" w:rsidRPr="002D4E25">
        <w:rPr>
          <w:rFonts w:eastAsia="Calibri"/>
          <w:color w:val="7F7F7F" w:themeColor="text1" w:themeTint="80"/>
          <w:spacing w:val="0"/>
          <w:szCs w:val="22"/>
        </w:rPr>
        <w:t>Limpieza</w:t>
      </w:r>
    </w:p>
    <w:p w14:paraId="66296F3E" w14:textId="77777777" w:rsidR="002C1EBF" w:rsidRPr="002D4E25" w:rsidRDefault="002C1EBF" w:rsidP="00941010">
      <w:pPr>
        <w:suppressAutoHyphens/>
        <w:spacing w:after="0" w:line="240" w:lineRule="auto"/>
        <w:ind w:left="-567"/>
        <w:jc w:val="both"/>
        <w:rPr>
          <w:rFonts w:eastAsia="Calibri"/>
          <w:color w:val="7F7F7F" w:themeColor="text1" w:themeTint="80"/>
          <w:spacing w:val="0"/>
          <w:szCs w:val="22"/>
        </w:rPr>
      </w:pPr>
    </w:p>
    <w:p w14:paraId="7F1FD5D8" w14:textId="5D24F0C5" w:rsidR="00B03F03" w:rsidRPr="002D4E25" w:rsidRDefault="00262FE3" w:rsidP="00262FE3">
      <w:pPr>
        <w:suppressAutoHyphens/>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3. </w:t>
      </w:r>
      <w:r w:rsidR="00B03F03" w:rsidRPr="002D4E25">
        <w:rPr>
          <w:rFonts w:eastAsia="Calibri"/>
          <w:color w:val="7F7F7F" w:themeColor="text1" w:themeTint="80"/>
          <w:spacing w:val="0"/>
          <w:szCs w:val="22"/>
        </w:rPr>
        <w:t>División de Almacén y Suministro</w:t>
      </w:r>
    </w:p>
    <w:p w14:paraId="476B73F5" w14:textId="77777777" w:rsidR="002C1EBF" w:rsidRPr="002D4E25" w:rsidRDefault="002C1EBF" w:rsidP="002C1EBF">
      <w:pPr>
        <w:suppressAutoHyphens/>
        <w:spacing w:after="0" w:line="240" w:lineRule="auto"/>
        <w:ind w:left="-567"/>
        <w:jc w:val="both"/>
        <w:rPr>
          <w:rFonts w:eastAsia="Calibri"/>
          <w:color w:val="7F7F7F" w:themeColor="text1" w:themeTint="80"/>
          <w:spacing w:val="0"/>
          <w:szCs w:val="22"/>
        </w:rPr>
      </w:pPr>
    </w:p>
    <w:p w14:paraId="7DC337EF" w14:textId="77777777" w:rsidR="00892EA5" w:rsidRDefault="00262FE3" w:rsidP="00262FE3">
      <w:pPr>
        <w:suppressAutoHyphens/>
        <w:spacing w:after="0" w:line="240" w:lineRule="auto"/>
        <w:ind w:left="-567"/>
        <w:rPr>
          <w:rFonts w:eastAsia="Calibri"/>
          <w:color w:val="7F7F7F" w:themeColor="text1" w:themeTint="80"/>
          <w:spacing w:val="0"/>
          <w:szCs w:val="22"/>
        </w:rPr>
      </w:pPr>
      <w:r w:rsidRPr="002D4E25">
        <w:rPr>
          <w:rFonts w:eastAsia="Calibri"/>
          <w:color w:val="7F7F7F" w:themeColor="text1" w:themeTint="80"/>
          <w:spacing w:val="0"/>
          <w:szCs w:val="22"/>
        </w:rPr>
        <w:t xml:space="preserve">4. </w:t>
      </w:r>
      <w:r w:rsidR="00B03F03" w:rsidRPr="002D4E25">
        <w:rPr>
          <w:rFonts w:eastAsia="Calibri"/>
          <w:color w:val="7F7F7F" w:themeColor="text1" w:themeTint="80"/>
          <w:spacing w:val="0"/>
          <w:szCs w:val="22"/>
        </w:rPr>
        <w:t>División de Servicios Generales</w:t>
      </w:r>
    </w:p>
    <w:p w14:paraId="41F66699" w14:textId="78D0CFDD" w:rsidR="00262FE3" w:rsidRPr="002D4E25" w:rsidRDefault="00B03F03" w:rsidP="00892EA5">
      <w:pPr>
        <w:suppressAutoHyphens/>
        <w:spacing w:after="0" w:line="240" w:lineRule="auto"/>
        <w:rPr>
          <w:rFonts w:eastAsia="Calibri"/>
          <w:color w:val="7F7F7F" w:themeColor="text1" w:themeTint="80"/>
          <w:spacing w:val="0"/>
          <w:szCs w:val="22"/>
        </w:rPr>
      </w:pPr>
      <w:r w:rsidRPr="002D4E25">
        <w:rPr>
          <w:rFonts w:eastAsia="Calibri"/>
          <w:color w:val="7F7F7F" w:themeColor="text1" w:themeTint="80"/>
          <w:spacing w:val="0"/>
          <w:szCs w:val="22"/>
        </w:rPr>
        <w:t xml:space="preserve"> </w:t>
      </w:r>
    </w:p>
    <w:p w14:paraId="71E63A74" w14:textId="0C4338AF" w:rsidR="00B03F03" w:rsidRPr="002D4E25" w:rsidRDefault="00262FE3" w:rsidP="00262FE3">
      <w:pPr>
        <w:suppressAutoHyphens/>
        <w:spacing w:after="0" w:line="240" w:lineRule="auto"/>
        <w:ind w:left="-567"/>
        <w:rPr>
          <w:rFonts w:eastAsia="Calibri"/>
          <w:color w:val="7F7F7F" w:themeColor="text1" w:themeTint="80"/>
          <w:spacing w:val="0"/>
          <w:szCs w:val="22"/>
        </w:rPr>
      </w:pPr>
      <w:r w:rsidRPr="002D4E25">
        <w:rPr>
          <w:rFonts w:eastAsia="Calibri"/>
          <w:color w:val="7F7F7F" w:themeColor="text1" w:themeTint="80"/>
          <w:spacing w:val="0"/>
          <w:szCs w:val="22"/>
        </w:rPr>
        <w:t xml:space="preserve">a. </w:t>
      </w:r>
      <w:r w:rsidR="00B03F03" w:rsidRPr="002D4E25">
        <w:rPr>
          <w:rFonts w:eastAsia="Calibri"/>
          <w:color w:val="7F7F7F" w:themeColor="text1" w:themeTint="80"/>
          <w:spacing w:val="0"/>
          <w:szCs w:val="22"/>
        </w:rPr>
        <w:t>Electromedicina</w:t>
      </w:r>
    </w:p>
    <w:p w14:paraId="285D6223" w14:textId="09E24A13" w:rsidR="00B03F03" w:rsidRPr="002D4E25" w:rsidRDefault="00262FE3" w:rsidP="00262FE3">
      <w:pPr>
        <w:suppressAutoHyphens/>
        <w:spacing w:after="0" w:line="240" w:lineRule="auto"/>
        <w:ind w:left="-567"/>
        <w:rPr>
          <w:rFonts w:eastAsia="Calibri"/>
          <w:color w:val="7F7F7F" w:themeColor="text1" w:themeTint="80"/>
          <w:spacing w:val="0"/>
          <w:szCs w:val="22"/>
        </w:rPr>
      </w:pPr>
      <w:r w:rsidRPr="002D4E25">
        <w:rPr>
          <w:rFonts w:eastAsia="Calibri"/>
          <w:color w:val="7F7F7F" w:themeColor="text1" w:themeTint="80"/>
          <w:spacing w:val="0"/>
          <w:szCs w:val="22"/>
        </w:rPr>
        <w:t xml:space="preserve">b. </w:t>
      </w:r>
      <w:r w:rsidR="00B03F03" w:rsidRPr="002D4E25">
        <w:rPr>
          <w:rFonts w:eastAsia="Calibri"/>
          <w:color w:val="7F7F7F" w:themeColor="text1" w:themeTint="80"/>
          <w:spacing w:val="0"/>
          <w:szCs w:val="22"/>
        </w:rPr>
        <w:t>Mantenimiento</w:t>
      </w:r>
    </w:p>
    <w:p w14:paraId="2ADA0C05" w14:textId="49406CBB" w:rsidR="00B03F03" w:rsidRDefault="00262FE3" w:rsidP="00262FE3">
      <w:pPr>
        <w:suppressAutoHyphens/>
        <w:spacing w:after="0" w:line="240" w:lineRule="auto"/>
        <w:ind w:left="-567"/>
        <w:rPr>
          <w:rFonts w:eastAsia="Calibri"/>
          <w:color w:val="7F7F7F" w:themeColor="text1" w:themeTint="80"/>
          <w:spacing w:val="0"/>
          <w:szCs w:val="22"/>
        </w:rPr>
      </w:pPr>
      <w:r w:rsidRPr="002D4E25">
        <w:rPr>
          <w:rFonts w:eastAsia="Calibri"/>
          <w:color w:val="7F7F7F" w:themeColor="text1" w:themeTint="80"/>
          <w:spacing w:val="0"/>
          <w:szCs w:val="22"/>
        </w:rPr>
        <w:t xml:space="preserve">c. </w:t>
      </w:r>
      <w:r w:rsidR="00B03F03" w:rsidRPr="002D4E25">
        <w:rPr>
          <w:rFonts w:eastAsia="Calibri"/>
          <w:color w:val="7F7F7F" w:themeColor="text1" w:themeTint="80"/>
          <w:spacing w:val="0"/>
          <w:szCs w:val="22"/>
        </w:rPr>
        <w:t xml:space="preserve">Planta Física </w:t>
      </w:r>
    </w:p>
    <w:p w14:paraId="7978328C" w14:textId="77777777" w:rsidR="00FF0D7E" w:rsidRDefault="00FF0D7E" w:rsidP="00262FE3">
      <w:pPr>
        <w:suppressAutoHyphens/>
        <w:spacing w:after="0" w:line="240" w:lineRule="auto"/>
        <w:ind w:left="-567"/>
        <w:rPr>
          <w:rFonts w:eastAsia="Calibri"/>
          <w:color w:val="7F7F7F" w:themeColor="text1" w:themeTint="80"/>
          <w:spacing w:val="0"/>
          <w:szCs w:val="22"/>
        </w:rPr>
      </w:pPr>
    </w:p>
    <w:p w14:paraId="69776537" w14:textId="77777777" w:rsidR="00FF0D7E" w:rsidRDefault="00FF0D7E" w:rsidP="00262FE3">
      <w:pPr>
        <w:suppressAutoHyphens/>
        <w:spacing w:after="0" w:line="240" w:lineRule="auto"/>
        <w:ind w:left="-567"/>
        <w:rPr>
          <w:rFonts w:eastAsia="Calibri"/>
          <w:color w:val="7F7F7F" w:themeColor="text1" w:themeTint="80"/>
          <w:spacing w:val="0"/>
          <w:szCs w:val="22"/>
        </w:rPr>
      </w:pPr>
    </w:p>
    <w:p w14:paraId="63160BE1" w14:textId="77777777" w:rsidR="00FF0D7E" w:rsidRDefault="00FF0D7E" w:rsidP="00262FE3">
      <w:pPr>
        <w:suppressAutoHyphens/>
        <w:spacing w:after="0" w:line="240" w:lineRule="auto"/>
        <w:ind w:left="-567"/>
        <w:rPr>
          <w:rFonts w:eastAsia="Calibri"/>
          <w:color w:val="7F7F7F" w:themeColor="text1" w:themeTint="80"/>
          <w:spacing w:val="0"/>
          <w:szCs w:val="22"/>
        </w:rPr>
      </w:pPr>
    </w:p>
    <w:p w14:paraId="3167F13C" w14:textId="77777777" w:rsidR="00FF0D7E" w:rsidRDefault="00FF0D7E" w:rsidP="00262FE3">
      <w:pPr>
        <w:suppressAutoHyphens/>
        <w:spacing w:after="0" w:line="240" w:lineRule="auto"/>
        <w:ind w:left="-567"/>
        <w:rPr>
          <w:rFonts w:eastAsia="Calibri"/>
          <w:color w:val="7F7F7F" w:themeColor="text1" w:themeTint="80"/>
          <w:spacing w:val="0"/>
          <w:szCs w:val="22"/>
        </w:rPr>
      </w:pPr>
    </w:p>
    <w:p w14:paraId="029C6007" w14:textId="77777777" w:rsidR="00FF0D7E" w:rsidRDefault="00FF0D7E" w:rsidP="00262FE3">
      <w:pPr>
        <w:suppressAutoHyphens/>
        <w:spacing w:after="0" w:line="240" w:lineRule="auto"/>
        <w:ind w:left="-567"/>
        <w:rPr>
          <w:rFonts w:eastAsia="Calibri"/>
          <w:color w:val="7F7F7F" w:themeColor="text1" w:themeTint="80"/>
          <w:spacing w:val="0"/>
          <w:szCs w:val="22"/>
        </w:rPr>
      </w:pPr>
    </w:p>
    <w:p w14:paraId="163713E5" w14:textId="77777777" w:rsidR="00FF0D7E" w:rsidRDefault="00FF0D7E" w:rsidP="00262FE3">
      <w:pPr>
        <w:suppressAutoHyphens/>
        <w:spacing w:after="0" w:line="240" w:lineRule="auto"/>
        <w:ind w:left="-567"/>
        <w:rPr>
          <w:rFonts w:eastAsia="Calibri"/>
          <w:color w:val="7F7F7F" w:themeColor="text1" w:themeTint="80"/>
          <w:spacing w:val="0"/>
          <w:szCs w:val="22"/>
        </w:rPr>
      </w:pPr>
    </w:p>
    <w:p w14:paraId="3E06660F" w14:textId="77777777" w:rsidR="00FF0D7E" w:rsidRDefault="00FF0D7E" w:rsidP="00262FE3">
      <w:pPr>
        <w:suppressAutoHyphens/>
        <w:spacing w:after="0" w:line="240" w:lineRule="auto"/>
        <w:ind w:left="-567"/>
        <w:rPr>
          <w:rFonts w:eastAsia="Calibri"/>
          <w:color w:val="7F7F7F" w:themeColor="text1" w:themeTint="80"/>
          <w:spacing w:val="0"/>
          <w:szCs w:val="22"/>
        </w:rPr>
      </w:pPr>
    </w:p>
    <w:p w14:paraId="34086EC5" w14:textId="77777777" w:rsidR="00FF0D7E" w:rsidRDefault="00FF0D7E" w:rsidP="00262FE3">
      <w:pPr>
        <w:suppressAutoHyphens/>
        <w:spacing w:after="0" w:line="240" w:lineRule="auto"/>
        <w:ind w:left="-567"/>
        <w:rPr>
          <w:rFonts w:eastAsia="Calibri"/>
          <w:color w:val="7F7F7F" w:themeColor="text1" w:themeTint="80"/>
          <w:spacing w:val="0"/>
          <w:szCs w:val="22"/>
        </w:rPr>
      </w:pPr>
    </w:p>
    <w:p w14:paraId="6983678C" w14:textId="77777777" w:rsidR="00FF0D7E" w:rsidRDefault="00FF0D7E" w:rsidP="00262FE3">
      <w:pPr>
        <w:suppressAutoHyphens/>
        <w:spacing w:after="0" w:line="240" w:lineRule="auto"/>
        <w:ind w:left="-567"/>
        <w:rPr>
          <w:rFonts w:eastAsia="Calibri"/>
          <w:color w:val="7F7F7F" w:themeColor="text1" w:themeTint="80"/>
          <w:spacing w:val="0"/>
          <w:szCs w:val="22"/>
        </w:rPr>
      </w:pPr>
    </w:p>
    <w:p w14:paraId="317C580D" w14:textId="77777777" w:rsidR="00FF0D7E" w:rsidRPr="002D4E25" w:rsidRDefault="00FF0D7E" w:rsidP="00262FE3">
      <w:pPr>
        <w:suppressAutoHyphens/>
        <w:spacing w:after="0" w:line="240" w:lineRule="auto"/>
        <w:ind w:left="-567"/>
        <w:rPr>
          <w:rFonts w:eastAsia="Calibri"/>
          <w:color w:val="7F7F7F" w:themeColor="text1" w:themeTint="80"/>
          <w:spacing w:val="0"/>
          <w:szCs w:val="22"/>
        </w:rPr>
      </w:pPr>
    </w:p>
    <w:p w14:paraId="072064CE" w14:textId="77777777" w:rsidR="00E94718" w:rsidRPr="002D4E25" w:rsidRDefault="00E94718" w:rsidP="002C1EBF">
      <w:pPr>
        <w:suppressAutoHyphens/>
        <w:spacing w:after="0" w:line="240" w:lineRule="auto"/>
        <w:jc w:val="both"/>
        <w:rPr>
          <w:rFonts w:eastAsia="Calibri"/>
          <w:color w:val="7F7F7F" w:themeColor="text1" w:themeTint="80"/>
          <w:spacing w:val="0"/>
          <w:szCs w:val="22"/>
        </w:rPr>
      </w:pPr>
    </w:p>
    <w:p w14:paraId="0A0BE3E7" w14:textId="77777777" w:rsidR="00B03F03" w:rsidRPr="002D4E25" w:rsidRDefault="00B03F03" w:rsidP="002C1EBF">
      <w:pPr>
        <w:suppressAutoHyphens/>
        <w:spacing w:after="0" w:line="240" w:lineRule="auto"/>
        <w:ind w:left="-567"/>
        <w:jc w:val="both"/>
      </w:pPr>
    </w:p>
    <w:p w14:paraId="23022D9C" w14:textId="77777777" w:rsidR="00FF0D7E" w:rsidRDefault="00E94718" w:rsidP="00FF0D7E">
      <w:pPr>
        <w:suppressAutoHyphens/>
        <w:spacing w:line="240" w:lineRule="auto"/>
        <w:ind w:left="-567"/>
        <w:jc w:val="both"/>
        <w:rPr>
          <w:b/>
          <w:color w:val="595959" w:themeColor="text1" w:themeTint="A6"/>
          <w:sz w:val="22"/>
        </w:rPr>
      </w:pPr>
      <w:r w:rsidRPr="002D4E25">
        <w:rPr>
          <w:b/>
          <w:color w:val="595959" w:themeColor="text1" w:themeTint="A6"/>
          <w:sz w:val="22"/>
        </w:rPr>
        <w:t>DIVISION DE COMPRAS Y CONTRATACIONES</w:t>
      </w:r>
    </w:p>
    <w:p w14:paraId="0083B4E8" w14:textId="77777777" w:rsidR="00FF0D7E" w:rsidRDefault="00FF0D7E" w:rsidP="00FF0D7E">
      <w:pPr>
        <w:suppressAutoHyphens/>
        <w:spacing w:line="240" w:lineRule="auto"/>
        <w:ind w:left="-567"/>
        <w:jc w:val="both"/>
        <w:rPr>
          <w:b/>
          <w:color w:val="595959" w:themeColor="text1" w:themeTint="A6"/>
          <w:sz w:val="22"/>
        </w:rPr>
      </w:pPr>
    </w:p>
    <w:p w14:paraId="377C66B6" w14:textId="57BFE040" w:rsidR="007730C4" w:rsidRPr="00FF0D7E" w:rsidRDefault="00B03F03" w:rsidP="00FF0D7E">
      <w:pPr>
        <w:suppressAutoHyphens/>
        <w:spacing w:line="240" w:lineRule="auto"/>
        <w:ind w:left="-567"/>
        <w:jc w:val="both"/>
        <w:rPr>
          <w:b/>
          <w:color w:val="595959" w:themeColor="text1" w:themeTint="A6"/>
          <w:sz w:val="22"/>
        </w:rPr>
      </w:pPr>
      <w:r w:rsidRPr="002D4E25">
        <w:rPr>
          <w:rFonts w:eastAsia="Calibri"/>
          <w:color w:val="7F7F7F" w:themeColor="text1" w:themeTint="80"/>
          <w:spacing w:val="0"/>
          <w:szCs w:val="22"/>
        </w:rPr>
        <w:t>La División de Compras y Contrataciones, durante el periodo</w:t>
      </w:r>
      <w:r w:rsidR="00205D55">
        <w:rPr>
          <w:rFonts w:eastAsia="Calibri"/>
          <w:color w:val="7F7F7F" w:themeColor="text1" w:themeTint="80"/>
          <w:spacing w:val="0"/>
          <w:szCs w:val="22"/>
        </w:rPr>
        <w:t xml:space="preserve"> Noviembre-</w:t>
      </w:r>
      <w:r w:rsidR="00FF0D7E">
        <w:rPr>
          <w:rFonts w:eastAsia="Calibri"/>
          <w:color w:val="7F7F7F" w:themeColor="text1" w:themeTint="80"/>
          <w:spacing w:val="0"/>
          <w:szCs w:val="22"/>
        </w:rPr>
        <w:t>abril</w:t>
      </w:r>
      <w:r w:rsidR="002C1EBF" w:rsidRPr="002D4E25">
        <w:rPr>
          <w:rFonts w:eastAsia="Calibri"/>
          <w:color w:val="7F7F7F" w:themeColor="text1" w:themeTint="80"/>
          <w:spacing w:val="0"/>
          <w:szCs w:val="22"/>
        </w:rPr>
        <w:t xml:space="preserve"> </w:t>
      </w:r>
      <w:r w:rsidRPr="002D4E25">
        <w:rPr>
          <w:rFonts w:eastAsia="Calibri"/>
          <w:color w:val="7F7F7F" w:themeColor="text1" w:themeTint="80"/>
          <w:spacing w:val="0"/>
          <w:szCs w:val="22"/>
        </w:rPr>
        <w:t>vía el Departamento Administrativo, recibió 250 requerimientos de compras; de los cuales se generaron 304 órdenes de compras y servicios, resultantes de 172 procesos. El valor total adjudicado es de RD$81</w:t>
      </w:r>
      <w:r w:rsidR="002C1EBF" w:rsidRPr="002D4E25">
        <w:rPr>
          <w:rFonts w:eastAsia="Calibri"/>
          <w:color w:val="7F7F7F" w:themeColor="text1" w:themeTint="80"/>
          <w:spacing w:val="0"/>
          <w:szCs w:val="22"/>
        </w:rPr>
        <w:t>, 212,770.92</w:t>
      </w:r>
      <w:r w:rsidRPr="002D4E25">
        <w:rPr>
          <w:rFonts w:eastAsia="Calibri"/>
          <w:color w:val="7F7F7F" w:themeColor="text1" w:themeTint="80"/>
          <w:spacing w:val="0"/>
          <w:szCs w:val="22"/>
        </w:rPr>
        <w:t>.  Cabe destacar que hay procesos que fueron publicados y aún están en proceso de análisis de oferta (sin adjudicar).</w:t>
      </w:r>
      <w:r w:rsidR="00FF0D7E">
        <w:rPr>
          <w:rFonts w:eastAsia="Calibri"/>
          <w:color w:val="7F7F7F" w:themeColor="text1" w:themeTint="80"/>
          <w:spacing w:val="0"/>
          <w:szCs w:val="22"/>
        </w:rPr>
        <w:t xml:space="preserve"> En el periodo </w:t>
      </w:r>
      <w:r w:rsidR="00FF0D7E" w:rsidRPr="00FF0D7E">
        <w:rPr>
          <w:rFonts w:eastAsia="Calibri"/>
          <w:color w:val="7F7F7F" w:themeColor="text1" w:themeTint="80"/>
          <w:spacing w:val="0"/>
          <w:szCs w:val="22"/>
        </w:rPr>
        <w:t xml:space="preserve">Mayo a octubre 2025, </w:t>
      </w:r>
      <w:r w:rsidR="00FF0D7E">
        <w:rPr>
          <w:rFonts w:eastAsia="Calibri"/>
          <w:color w:val="7F7F7F" w:themeColor="text1" w:themeTint="80"/>
          <w:spacing w:val="0"/>
          <w:szCs w:val="22"/>
        </w:rPr>
        <w:t xml:space="preserve">se </w:t>
      </w:r>
      <w:r w:rsidR="00FF0D7E" w:rsidRPr="00FF0D7E">
        <w:rPr>
          <w:rFonts w:eastAsia="Calibri"/>
          <w:color w:val="7F7F7F" w:themeColor="text1" w:themeTint="80"/>
          <w:spacing w:val="0"/>
          <w:szCs w:val="22"/>
        </w:rPr>
        <w:t xml:space="preserve">generó 240 órdenes de compras y servicios, resultantes de 159 procesos. El valor total adjudicado es de RD$113, 540,905.00 </w:t>
      </w:r>
    </w:p>
    <w:p w14:paraId="0C59D0B7" w14:textId="39802110" w:rsidR="00B03F03" w:rsidRPr="002D4E25" w:rsidRDefault="00B03F03" w:rsidP="00941010">
      <w:pPr>
        <w:pStyle w:val="Lista2"/>
        <w:ind w:left="-567" w:firstLine="0"/>
        <w:jc w:val="both"/>
        <w:rPr>
          <w:rFonts w:eastAsia="Calibri"/>
          <w:color w:val="7F7F7F" w:themeColor="text1" w:themeTint="80"/>
          <w:szCs w:val="22"/>
          <w:lang w:val="es-419"/>
        </w:rPr>
      </w:pPr>
      <w:r w:rsidRPr="002D4E25">
        <w:rPr>
          <w:rFonts w:eastAsia="Calibri"/>
          <w:color w:val="7F7F7F" w:themeColor="text1" w:themeTint="80"/>
          <w:szCs w:val="22"/>
          <w:lang w:val="es-419"/>
        </w:rPr>
        <w:t xml:space="preserve">Se realizaron procesos de adquisición en las siguientes modalidades: Compras por Debajo del </w:t>
      </w:r>
      <w:r w:rsidR="00205D55" w:rsidRPr="002D4E25">
        <w:rPr>
          <w:rFonts w:eastAsia="Calibri"/>
          <w:color w:val="7F7F7F" w:themeColor="text1" w:themeTint="80"/>
          <w:szCs w:val="22"/>
          <w:lang w:val="es-419"/>
        </w:rPr>
        <w:t>Umbral,</w:t>
      </w:r>
      <w:r w:rsidRPr="002D4E25">
        <w:rPr>
          <w:rFonts w:eastAsia="Calibri"/>
          <w:color w:val="7F7F7F" w:themeColor="text1" w:themeTint="80"/>
          <w:szCs w:val="22"/>
          <w:lang w:val="es-419"/>
        </w:rPr>
        <w:t xml:space="preserve"> Compras Menores, Comparación de Precios, Procesos de Excepción y Licitación Pública Nacional, cumpliendo así con lo ordenado por la Ley de Compras y Contrataciones No. 340-06 y el Decreto No. 416-23, que aprueba el Reglamento de Aplicación de la Ley No. 340-06 de fecha 14 de septiembre del 2023</w:t>
      </w:r>
    </w:p>
    <w:p w14:paraId="5AB808A0" w14:textId="77777777" w:rsidR="00583503" w:rsidRPr="002D4E25" w:rsidRDefault="00583503" w:rsidP="00144804">
      <w:pPr>
        <w:pStyle w:val="Lista2"/>
        <w:ind w:left="-567" w:firstLine="0"/>
        <w:jc w:val="both"/>
        <w:rPr>
          <w:rFonts w:eastAsia="SimSun"/>
          <w:lang w:val="es-419"/>
        </w:rPr>
      </w:pPr>
    </w:p>
    <w:p w14:paraId="6CA8A10B" w14:textId="54FC7155" w:rsidR="00B03F03" w:rsidRPr="002D4E25" w:rsidRDefault="00FF0D7E" w:rsidP="00144804">
      <w:pPr>
        <w:pStyle w:val="Lista2"/>
        <w:ind w:left="0" w:firstLine="0"/>
        <w:jc w:val="both"/>
        <w:rPr>
          <w:rFonts w:eastAsiaTheme="minorHAnsi"/>
          <w:color w:val="767171"/>
          <w:spacing w:val="20"/>
          <w:lang w:val="es-419"/>
        </w:rPr>
      </w:pPr>
      <w:r w:rsidRPr="00FF0D7E">
        <w:rPr>
          <w:rFonts w:eastAsia="SimSun"/>
          <w:noProof/>
        </w:rPr>
        <w:drawing>
          <wp:anchor distT="0" distB="0" distL="114300" distR="114300" simplePos="0" relativeHeight="251756544" behindDoc="1" locked="0" layoutInCell="1" allowOverlap="1" wp14:anchorId="4406D725" wp14:editId="74590141">
            <wp:simplePos x="0" y="0"/>
            <wp:positionH relativeFrom="column">
              <wp:posOffset>514350</wp:posOffset>
            </wp:positionH>
            <wp:positionV relativeFrom="paragraph">
              <wp:posOffset>67310</wp:posOffset>
            </wp:positionV>
            <wp:extent cx="3295650" cy="1581150"/>
            <wp:effectExtent l="0" t="0" r="0" b="0"/>
            <wp:wrapTight wrapText="bothSides">
              <wp:wrapPolygon edited="0">
                <wp:start x="0" y="0"/>
                <wp:lineTo x="0" y="21340"/>
                <wp:lineTo x="21475" y="21340"/>
                <wp:lineTo x="21475" y="0"/>
                <wp:lineTo x="0" y="0"/>
              </wp:wrapPolygon>
            </wp:wrapTight>
            <wp:docPr id="1896851782"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95650" cy="1581150"/>
                    </a:xfrm>
                    <a:prstGeom prst="rect">
                      <a:avLst/>
                    </a:prstGeom>
                    <a:noFill/>
                    <a:ln>
                      <a:noFill/>
                    </a:ln>
                  </pic:spPr>
                </pic:pic>
              </a:graphicData>
            </a:graphic>
          </wp:anchor>
        </w:drawing>
      </w:r>
      <w:r w:rsidR="00B03F03" w:rsidRPr="002D4E25">
        <w:rPr>
          <w:rFonts w:eastAsia="SimSun"/>
          <w:lang w:val="es-419"/>
        </w:rPr>
        <w:fldChar w:fldCharType="begin"/>
      </w:r>
      <w:r w:rsidR="00B03F03" w:rsidRPr="002D4E25">
        <w:rPr>
          <w:rFonts w:eastAsia="SimSun"/>
          <w:lang w:val="es-419"/>
        </w:rPr>
        <w:instrText xml:space="preserve"> LINK Excel.Sheet.12 Libro1 Hoja1!F24C1:F34C9 \a \f 4 \h </w:instrText>
      </w:r>
      <w:r w:rsidR="00144804" w:rsidRPr="002D4E25">
        <w:rPr>
          <w:rFonts w:eastAsia="SimSun"/>
          <w:lang w:val="es-419"/>
        </w:rPr>
        <w:instrText xml:space="preserve"> \* MERGEFORMAT </w:instrText>
      </w:r>
      <w:r w:rsidR="00B03F03" w:rsidRPr="002D4E25">
        <w:rPr>
          <w:rFonts w:eastAsia="SimSun"/>
          <w:lang w:val="es-419"/>
        </w:rPr>
        <w:fldChar w:fldCharType="separate"/>
      </w:r>
    </w:p>
    <w:p w14:paraId="1C37156A" w14:textId="79FC0944" w:rsidR="00B03F03" w:rsidRPr="002D4E25" w:rsidRDefault="00B03F03" w:rsidP="00144804">
      <w:pPr>
        <w:pStyle w:val="Lista2"/>
        <w:ind w:left="0" w:firstLine="0"/>
        <w:jc w:val="both"/>
        <w:rPr>
          <w:rFonts w:eastAsia="SimSun"/>
          <w:lang w:val="es-419"/>
        </w:rPr>
      </w:pPr>
      <w:r w:rsidRPr="002D4E25">
        <w:rPr>
          <w:rFonts w:eastAsia="SimSun"/>
          <w:lang w:val="es-419"/>
        </w:rPr>
        <w:fldChar w:fldCharType="end"/>
      </w:r>
    </w:p>
    <w:p w14:paraId="612FD583" w14:textId="77777777" w:rsidR="00583503" w:rsidRPr="002D4E25" w:rsidRDefault="00583503" w:rsidP="00144804">
      <w:pPr>
        <w:pStyle w:val="Lista2"/>
        <w:ind w:left="0" w:firstLine="0"/>
        <w:jc w:val="both"/>
        <w:rPr>
          <w:rFonts w:eastAsia="SimSun"/>
          <w:lang w:val="es-419"/>
        </w:rPr>
      </w:pPr>
    </w:p>
    <w:p w14:paraId="031EF84E" w14:textId="77777777" w:rsidR="00583503" w:rsidRPr="002D4E25" w:rsidRDefault="00583503" w:rsidP="00144804">
      <w:pPr>
        <w:pStyle w:val="Lista2"/>
        <w:ind w:left="0" w:firstLine="0"/>
        <w:jc w:val="both"/>
        <w:rPr>
          <w:rFonts w:eastAsia="SimSun"/>
          <w:lang w:val="es-419"/>
        </w:rPr>
      </w:pPr>
    </w:p>
    <w:p w14:paraId="56288986" w14:textId="77777777" w:rsidR="00583503" w:rsidRPr="002D4E25" w:rsidRDefault="00583503" w:rsidP="00144804">
      <w:pPr>
        <w:pStyle w:val="Lista2"/>
        <w:ind w:left="0" w:firstLine="0"/>
        <w:jc w:val="both"/>
        <w:rPr>
          <w:rFonts w:eastAsia="SimSun"/>
          <w:lang w:val="es-419"/>
        </w:rPr>
      </w:pPr>
    </w:p>
    <w:p w14:paraId="6C30B491" w14:textId="77777777" w:rsidR="00583503" w:rsidRPr="002D4E25" w:rsidRDefault="00583503" w:rsidP="00144804">
      <w:pPr>
        <w:pStyle w:val="Lista2"/>
        <w:ind w:left="0" w:firstLine="0"/>
        <w:jc w:val="both"/>
        <w:rPr>
          <w:rFonts w:eastAsia="SimSun"/>
          <w:lang w:val="es-419"/>
        </w:rPr>
      </w:pPr>
    </w:p>
    <w:p w14:paraId="238C1C2F" w14:textId="77777777" w:rsidR="00583503" w:rsidRPr="002D4E25" w:rsidRDefault="00583503" w:rsidP="00144804">
      <w:pPr>
        <w:pStyle w:val="Lista2"/>
        <w:ind w:left="0" w:firstLine="0"/>
        <w:jc w:val="both"/>
        <w:rPr>
          <w:rFonts w:eastAsia="SimSun"/>
          <w:lang w:val="es-419"/>
        </w:rPr>
      </w:pPr>
    </w:p>
    <w:p w14:paraId="5121F424" w14:textId="77777777" w:rsidR="00583503" w:rsidRPr="002D4E25" w:rsidRDefault="00583503" w:rsidP="00144804">
      <w:pPr>
        <w:pStyle w:val="Lista2"/>
        <w:ind w:left="0" w:firstLine="0"/>
        <w:jc w:val="both"/>
        <w:rPr>
          <w:rFonts w:eastAsia="SimSun"/>
          <w:lang w:val="es-419"/>
        </w:rPr>
      </w:pPr>
    </w:p>
    <w:p w14:paraId="1E9FE458" w14:textId="77777777" w:rsidR="00583503" w:rsidRPr="002D4E25" w:rsidRDefault="00583503" w:rsidP="00144804">
      <w:pPr>
        <w:pStyle w:val="Lista2"/>
        <w:ind w:left="0" w:firstLine="0"/>
        <w:jc w:val="both"/>
        <w:rPr>
          <w:rFonts w:eastAsia="SimSun"/>
          <w:lang w:val="es-419"/>
        </w:rPr>
      </w:pPr>
    </w:p>
    <w:p w14:paraId="1B2738AB" w14:textId="77777777" w:rsidR="002C1EBF" w:rsidRPr="002D4E25" w:rsidRDefault="002C1EBF" w:rsidP="00144804">
      <w:pPr>
        <w:pStyle w:val="Lista2"/>
        <w:ind w:left="-567" w:firstLine="0"/>
        <w:jc w:val="both"/>
        <w:rPr>
          <w:rFonts w:eastAsia="Calibri"/>
          <w:color w:val="7F7F7F" w:themeColor="text1" w:themeTint="80"/>
          <w:szCs w:val="22"/>
          <w:lang w:val="es-419"/>
        </w:rPr>
      </w:pPr>
    </w:p>
    <w:p w14:paraId="4AB5B3D7" w14:textId="77777777" w:rsidR="002C1EBF" w:rsidRPr="002D4E25" w:rsidRDefault="002C1EBF" w:rsidP="00144804">
      <w:pPr>
        <w:pStyle w:val="Lista2"/>
        <w:ind w:left="-567" w:firstLine="0"/>
        <w:jc w:val="both"/>
        <w:rPr>
          <w:rFonts w:eastAsia="Calibri"/>
          <w:color w:val="7F7F7F" w:themeColor="text1" w:themeTint="80"/>
          <w:szCs w:val="22"/>
          <w:lang w:val="es-419"/>
        </w:rPr>
      </w:pPr>
    </w:p>
    <w:p w14:paraId="042337A2" w14:textId="77777777" w:rsidR="00B767DF" w:rsidRDefault="00B03F03" w:rsidP="00B767DF">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Procesos adjudicados a empresas MIPYES. </w:t>
      </w:r>
    </w:p>
    <w:p w14:paraId="3D0507C4" w14:textId="77777777" w:rsidR="00B767DF" w:rsidRDefault="00B767DF" w:rsidP="00B767DF">
      <w:pPr>
        <w:spacing w:after="0" w:line="240" w:lineRule="auto"/>
        <w:ind w:left="-567"/>
        <w:jc w:val="both"/>
        <w:rPr>
          <w:rFonts w:eastAsia="Calibri"/>
          <w:color w:val="7F7F7F" w:themeColor="text1" w:themeTint="80"/>
          <w:spacing w:val="0"/>
          <w:szCs w:val="22"/>
        </w:rPr>
      </w:pPr>
    </w:p>
    <w:p w14:paraId="717CC9D3" w14:textId="7D8ECE06" w:rsidR="00B767DF" w:rsidRPr="00B767DF" w:rsidRDefault="00B03F03" w:rsidP="00B767DF">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Dando cumplimiento a las disposiciones de la ley Núm.488-08, </w:t>
      </w:r>
      <w:r w:rsidR="00FF0D7E">
        <w:rPr>
          <w:rFonts w:eastAsia="Calibri"/>
          <w:color w:val="7F7F7F" w:themeColor="text1" w:themeTint="80"/>
          <w:spacing w:val="0"/>
          <w:szCs w:val="22"/>
        </w:rPr>
        <w:t>en el periodo Noviembre-</w:t>
      </w:r>
      <w:r w:rsidR="00B767DF">
        <w:rPr>
          <w:rFonts w:eastAsia="Calibri"/>
          <w:color w:val="7F7F7F" w:themeColor="text1" w:themeTint="80"/>
          <w:spacing w:val="0"/>
          <w:szCs w:val="22"/>
        </w:rPr>
        <w:t>abril</w:t>
      </w:r>
      <w:r w:rsidR="00FF0D7E">
        <w:rPr>
          <w:rFonts w:eastAsia="Calibri"/>
          <w:color w:val="7F7F7F" w:themeColor="text1" w:themeTint="80"/>
          <w:spacing w:val="0"/>
          <w:szCs w:val="22"/>
        </w:rPr>
        <w:t xml:space="preserve"> </w:t>
      </w:r>
      <w:r w:rsidRPr="002D4E25">
        <w:rPr>
          <w:rFonts w:eastAsia="Calibri"/>
          <w:color w:val="7F7F7F" w:themeColor="text1" w:themeTint="80"/>
          <w:spacing w:val="0"/>
          <w:szCs w:val="22"/>
        </w:rPr>
        <w:t xml:space="preserve">el INCART adjudicó a empresas del sector MIPYME un </w:t>
      </w:r>
      <w:r w:rsidR="00205D55" w:rsidRPr="002D4E25">
        <w:rPr>
          <w:rFonts w:eastAsia="Calibri"/>
          <w:color w:val="7F7F7F" w:themeColor="text1" w:themeTint="80"/>
          <w:spacing w:val="0"/>
          <w:szCs w:val="22"/>
        </w:rPr>
        <w:t>total de</w:t>
      </w:r>
      <w:r w:rsidRPr="002D4E25">
        <w:rPr>
          <w:rFonts w:eastAsia="Calibri"/>
          <w:color w:val="7F7F7F" w:themeColor="text1" w:themeTint="80"/>
          <w:spacing w:val="0"/>
          <w:szCs w:val="22"/>
        </w:rPr>
        <w:t xml:space="preserve"> RD$20</w:t>
      </w:r>
      <w:r w:rsidR="00583503" w:rsidRPr="002D4E25">
        <w:rPr>
          <w:rFonts w:eastAsia="Calibri"/>
          <w:color w:val="7F7F7F" w:themeColor="text1" w:themeTint="80"/>
          <w:spacing w:val="0"/>
          <w:szCs w:val="22"/>
        </w:rPr>
        <w:t>, 553,944.00</w:t>
      </w:r>
      <w:r w:rsidRPr="002D4E25">
        <w:rPr>
          <w:rFonts w:eastAsia="Calibri"/>
          <w:color w:val="7F7F7F" w:themeColor="text1" w:themeTint="80"/>
          <w:spacing w:val="0"/>
          <w:szCs w:val="22"/>
        </w:rPr>
        <w:t>, lo que representa el 25% del total adjudicado en el periodo.</w:t>
      </w:r>
      <w:r w:rsidRPr="002D4E25">
        <w:rPr>
          <w:b/>
        </w:rPr>
        <w:t xml:space="preserve">  </w:t>
      </w:r>
      <w:r w:rsidR="00205D55" w:rsidRPr="002D4E25">
        <w:rPr>
          <w:rFonts w:eastAsia="Calibri"/>
          <w:color w:val="7F7F7F" w:themeColor="text1" w:themeTint="80"/>
          <w:spacing w:val="0"/>
          <w:szCs w:val="22"/>
        </w:rPr>
        <w:t>Del valor total adjudicado</w:t>
      </w:r>
      <w:r w:rsidRPr="002D4E25">
        <w:rPr>
          <w:rFonts w:eastAsia="Calibri"/>
          <w:color w:val="7F7F7F" w:themeColor="text1" w:themeTint="80"/>
          <w:spacing w:val="0"/>
          <w:szCs w:val="22"/>
        </w:rPr>
        <w:t xml:space="preserve"> </w:t>
      </w:r>
      <w:r w:rsidR="00205D55" w:rsidRPr="002D4E25">
        <w:rPr>
          <w:rFonts w:eastAsia="Calibri"/>
          <w:color w:val="7F7F7F" w:themeColor="text1" w:themeTint="80"/>
          <w:spacing w:val="0"/>
          <w:szCs w:val="22"/>
        </w:rPr>
        <w:t xml:space="preserve">a MIPYME, </w:t>
      </w:r>
      <w:r w:rsidR="00B767DF" w:rsidRPr="002D4E25">
        <w:rPr>
          <w:rFonts w:eastAsia="Calibri"/>
          <w:color w:val="7F7F7F" w:themeColor="text1" w:themeTint="80"/>
          <w:spacing w:val="0"/>
          <w:szCs w:val="22"/>
        </w:rPr>
        <w:t>un 41</w:t>
      </w:r>
      <w:r w:rsidRPr="002D4E25">
        <w:rPr>
          <w:rFonts w:eastAsia="Calibri"/>
          <w:color w:val="7F7F7F" w:themeColor="text1" w:themeTint="80"/>
          <w:spacing w:val="0"/>
          <w:szCs w:val="22"/>
        </w:rPr>
        <w:t xml:space="preserve">% correspondió </w:t>
      </w:r>
      <w:r w:rsidR="00205D55" w:rsidRPr="002D4E25">
        <w:rPr>
          <w:rFonts w:eastAsia="Calibri"/>
          <w:color w:val="7F7F7F" w:themeColor="text1" w:themeTint="80"/>
          <w:spacing w:val="0"/>
          <w:szCs w:val="22"/>
        </w:rPr>
        <w:t>a MIPYME</w:t>
      </w:r>
      <w:r w:rsidRPr="002D4E25">
        <w:rPr>
          <w:rFonts w:eastAsia="Calibri"/>
          <w:color w:val="7F7F7F" w:themeColor="text1" w:themeTint="80"/>
          <w:spacing w:val="0"/>
          <w:szCs w:val="22"/>
        </w:rPr>
        <w:t xml:space="preserve"> MUJER, equivalente a RD$8</w:t>
      </w:r>
      <w:r w:rsidR="00583503" w:rsidRPr="002D4E25">
        <w:rPr>
          <w:rFonts w:eastAsia="Calibri"/>
          <w:color w:val="7F7F7F" w:themeColor="text1" w:themeTint="80"/>
          <w:spacing w:val="0"/>
          <w:szCs w:val="22"/>
        </w:rPr>
        <w:t>, 488,323.00</w:t>
      </w:r>
      <w:r w:rsidR="00B767DF">
        <w:rPr>
          <w:rFonts w:eastAsia="Calibri"/>
          <w:color w:val="7F7F7F" w:themeColor="text1" w:themeTint="80"/>
          <w:spacing w:val="0"/>
          <w:szCs w:val="22"/>
        </w:rPr>
        <w:t xml:space="preserve">, para el periodo Mayo-junio </w:t>
      </w:r>
      <w:r w:rsidR="00B767DF" w:rsidRPr="00B767DF">
        <w:rPr>
          <w:rFonts w:eastAsia="Calibri"/>
          <w:color w:val="7F7F7F" w:themeColor="text1" w:themeTint="80"/>
          <w:spacing w:val="0"/>
          <w:szCs w:val="22"/>
        </w:rPr>
        <w:t xml:space="preserve">el INCART adjudicó a empresas del sector MIPYME un total de RD$48,844,489.00.  Del valor total adjudicado a MIPYME, un 52% correspondió a MIPYME MUJER, equivalente a RD$25,397,776.00 </w:t>
      </w:r>
    </w:p>
    <w:p w14:paraId="79CB58BD" w14:textId="5B579757" w:rsidR="00B03F03" w:rsidRPr="002D4E25" w:rsidRDefault="00B03F03" w:rsidP="00941010">
      <w:pPr>
        <w:spacing w:after="0" w:line="240" w:lineRule="auto"/>
        <w:ind w:left="-567"/>
        <w:jc w:val="both"/>
      </w:pPr>
    </w:p>
    <w:p w14:paraId="5AA9E051" w14:textId="77777777" w:rsidR="00583503" w:rsidRPr="002D4E25" w:rsidRDefault="00583503" w:rsidP="00941010">
      <w:pPr>
        <w:spacing w:after="0" w:line="240" w:lineRule="auto"/>
        <w:ind w:left="-567"/>
        <w:jc w:val="both"/>
      </w:pPr>
    </w:p>
    <w:p w14:paraId="0159505A" w14:textId="32A16160" w:rsidR="00B03F03" w:rsidRDefault="00B03F03" w:rsidP="00941010">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El Plan Anual de Compras y Contrataciones (PACC) correspondiente al año 2025, fue cargado en el Portal Transaccional de Compras dentro de los plazos establecidos por la Dirección General de Compras y Contrataciones Públicas (DGCP). Posterior a la aprobación y ajuste del presupuesto asignado a la institución, el PACC fue ajustado en base a los nuevos parámetros presupuestarios. </w:t>
      </w:r>
    </w:p>
    <w:p w14:paraId="4075B39D" w14:textId="77777777" w:rsidR="00825D33" w:rsidRPr="002D4E25" w:rsidRDefault="00825D33" w:rsidP="00941010">
      <w:pPr>
        <w:spacing w:line="240" w:lineRule="auto"/>
        <w:ind w:left="-567"/>
        <w:jc w:val="both"/>
        <w:rPr>
          <w:rFonts w:eastAsia="Calibri"/>
          <w:color w:val="7F7F7F" w:themeColor="text1" w:themeTint="80"/>
          <w:spacing w:val="0"/>
          <w:szCs w:val="22"/>
        </w:rPr>
      </w:pPr>
    </w:p>
    <w:p w14:paraId="073CBA45" w14:textId="0AC70A27" w:rsidR="00B03F03" w:rsidRPr="002D4E25" w:rsidRDefault="00B767DF" w:rsidP="00144804">
      <w:pPr>
        <w:spacing w:line="240" w:lineRule="auto"/>
        <w:ind w:left="-567"/>
        <w:jc w:val="both"/>
        <w:rPr>
          <w:rFonts w:eastAsia="Calibri"/>
          <w:color w:val="7F7F7F" w:themeColor="text1" w:themeTint="80"/>
          <w:spacing w:val="0"/>
          <w:szCs w:val="22"/>
        </w:rPr>
      </w:pPr>
      <w:r>
        <w:rPr>
          <w:rFonts w:eastAsia="Calibri"/>
          <w:color w:val="7F7F7F" w:themeColor="text1" w:themeTint="80"/>
          <w:spacing w:val="0"/>
          <w:szCs w:val="22"/>
        </w:rPr>
        <w:lastRenderedPageBreak/>
        <w:t>E</w:t>
      </w:r>
      <w:r w:rsidR="00B03F03" w:rsidRPr="002D4E25">
        <w:rPr>
          <w:rFonts w:eastAsia="Calibri"/>
          <w:color w:val="7F7F7F" w:themeColor="text1" w:themeTint="80"/>
          <w:spacing w:val="0"/>
          <w:szCs w:val="22"/>
        </w:rPr>
        <w:t xml:space="preserve">l Instituto Nacional del Cáncer Rosa Emilia Sánchez Pérez de Tavares (INCART) cuenta con </w:t>
      </w:r>
      <w:r w:rsidR="00825D33" w:rsidRPr="002D4E25">
        <w:rPr>
          <w:rFonts w:eastAsia="Calibri"/>
          <w:color w:val="7F7F7F" w:themeColor="text1" w:themeTint="80"/>
          <w:spacing w:val="0"/>
          <w:szCs w:val="22"/>
        </w:rPr>
        <w:t>82</w:t>
      </w:r>
      <w:r w:rsidR="00825D33">
        <w:rPr>
          <w:rFonts w:eastAsia="Calibri"/>
          <w:color w:val="7F7F7F" w:themeColor="text1" w:themeTint="80"/>
          <w:spacing w:val="0"/>
          <w:szCs w:val="22"/>
        </w:rPr>
        <w:t xml:space="preserve"> registros</w:t>
      </w:r>
      <w:r>
        <w:rPr>
          <w:rFonts w:eastAsia="Calibri"/>
          <w:color w:val="7F7F7F" w:themeColor="text1" w:themeTint="80"/>
          <w:spacing w:val="0"/>
          <w:szCs w:val="22"/>
        </w:rPr>
        <w:t xml:space="preserve"> a proveedores al periodo Noviembre-</w:t>
      </w:r>
      <w:r w:rsidR="00825D33">
        <w:rPr>
          <w:rFonts w:eastAsia="Calibri"/>
          <w:color w:val="7F7F7F" w:themeColor="text1" w:themeTint="80"/>
          <w:spacing w:val="0"/>
          <w:szCs w:val="22"/>
        </w:rPr>
        <w:t>abril</w:t>
      </w:r>
      <w:r>
        <w:rPr>
          <w:rFonts w:eastAsia="Calibri"/>
          <w:color w:val="7F7F7F" w:themeColor="text1" w:themeTint="80"/>
          <w:spacing w:val="0"/>
          <w:szCs w:val="22"/>
        </w:rPr>
        <w:t xml:space="preserve"> y al periodo Mayo-</w:t>
      </w:r>
      <w:r w:rsidR="00825D33">
        <w:rPr>
          <w:rFonts w:eastAsia="Calibri"/>
          <w:color w:val="7F7F7F" w:themeColor="text1" w:themeTint="80"/>
          <w:spacing w:val="0"/>
          <w:szCs w:val="22"/>
        </w:rPr>
        <w:t>octubre</w:t>
      </w:r>
      <w:r>
        <w:rPr>
          <w:rFonts w:eastAsia="Calibri"/>
          <w:color w:val="7F7F7F" w:themeColor="text1" w:themeTint="80"/>
          <w:spacing w:val="0"/>
          <w:szCs w:val="22"/>
        </w:rPr>
        <w:t xml:space="preserve"> con 123</w:t>
      </w:r>
      <w:r w:rsidR="00B03F03" w:rsidRPr="002D4E25">
        <w:rPr>
          <w:rFonts w:eastAsia="Calibri"/>
          <w:color w:val="7F7F7F" w:themeColor="text1" w:themeTint="80"/>
          <w:spacing w:val="0"/>
          <w:szCs w:val="22"/>
        </w:rPr>
        <w:t xml:space="preserve"> Registros, los cuáles cumplen con los requisitos del órgano rector. </w:t>
      </w:r>
    </w:p>
    <w:p w14:paraId="3FC2AFE0" w14:textId="1CCF35BB" w:rsidR="00B03F03" w:rsidRPr="002D4E25" w:rsidRDefault="00B03F03" w:rsidP="00144804">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Los Indicadores del Uso del Sistema Nacional de Contrataciones Públicas (SISCOMPRAS) en torno al cumplimiento de las regulaciones, normas y procedimientos con las que el Instituto Nacional del Cáncer Rosa Emilia Sánchez Pérez de Tavares (INCART) ha venido realizando sus procesos de </w:t>
      </w:r>
      <w:r w:rsidR="00583503" w:rsidRPr="002D4E25">
        <w:rPr>
          <w:rFonts w:eastAsia="Calibri"/>
          <w:color w:val="7F7F7F" w:themeColor="text1" w:themeTint="80"/>
          <w:spacing w:val="0"/>
          <w:szCs w:val="22"/>
        </w:rPr>
        <w:t>compra</w:t>
      </w:r>
      <w:r w:rsidRPr="002D4E25">
        <w:rPr>
          <w:rFonts w:eastAsia="Calibri"/>
          <w:color w:val="7F7F7F" w:themeColor="text1" w:themeTint="80"/>
          <w:spacing w:val="0"/>
          <w:szCs w:val="22"/>
        </w:rPr>
        <w:t>, nos ha otorgado una puntuación en el primer trimestre de 2025</w:t>
      </w:r>
    </w:p>
    <w:p w14:paraId="2AE1F0CE" w14:textId="6BA42D8E" w:rsidR="00B03F03" w:rsidRPr="002D4E25" w:rsidRDefault="00B03F03" w:rsidP="00144804">
      <w:pPr>
        <w:spacing w:line="240" w:lineRule="auto"/>
        <w:jc w:val="both"/>
        <w:rPr>
          <w:color w:val="C00000"/>
        </w:rPr>
      </w:pPr>
    </w:p>
    <w:p w14:paraId="544D0CB1" w14:textId="1474A18A" w:rsidR="00583503" w:rsidRPr="002D4E25" w:rsidRDefault="00825D33" w:rsidP="00144804">
      <w:pPr>
        <w:spacing w:line="240" w:lineRule="auto"/>
        <w:rPr>
          <w:b/>
          <w:u w:val="single"/>
        </w:rPr>
      </w:pPr>
      <w:r w:rsidRPr="002D4E25">
        <w:rPr>
          <w:b/>
          <w:noProof/>
          <w:u w:val="single"/>
          <w:lang w:eastAsia="es-DO"/>
        </w:rPr>
        <w:drawing>
          <wp:anchor distT="0" distB="0" distL="114300" distR="114300" simplePos="0" relativeHeight="251759616" behindDoc="1" locked="0" layoutInCell="1" allowOverlap="1" wp14:anchorId="2CA8DC5A" wp14:editId="5BC03FF8">
            <wp:simplePos x="0" y="0"/>
            <wp:positionH relativeFrom="column">
              <wp:posOffset>590550</wp:posOffset>
            </wp:positionH>
            <wp:positionV relativeFrom="paragraph">
              <wp:posOffset>13335</wp:posOffset>
            </wp:positionV>
            <wp:extent cx="3657600" cy="2696035"/>
            <wp:effectExtent l="0" t="0" r="0" b="9525"/>
            <wp:wrapTight wrapText="bothSides">
              <wp:wrapPolygon edited="0">
                <wp:start x="0" y="0"/>
                <wp:lineTo x="0" y="21524"/>
                <wp:lineTo x="21488" y="21524"/>
                <wp:lineTo x="21488" y="0"/>
                <wp:lineTo x="0" y="0"/>
              </wp:wrapPolygon>
            </wp:wrapTight>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57600" cy="2696035"/>
                    </a:xfrm>
                    <a:prstGeom prst="rect">
                      <a:avLst/>
                    </a:prstGeom>
                    <a:noFill/>
                    <a:ln>
                      <a:noFill/>
                    </a:ln>
                  </pic:spPr>
                </pic:pic>
              </a:graphicData>
            </a:graphic>
          </wp:anchor>
        </w:drawing>
      </w:r>
    </w:p>
    <w:p w14:paraId="2AECC043" w14:textId="77777777" w:rsidR="00583503" w:rsidRDefault="00583503" w:rsidP="00144804">
      <w:pPr>
        <w:spacing w:line="240" w:lineRule="auto"/>
        <w:rPr>
          <w:b/>
          <w:u w:val="single"/>
        </w:rPr>
      </w:pPr>
    </w:p>
    <w:p w14:paraId="41ED88D8" w14:textId="77777777" w:rsidR="00B767DF" w:rsidRDefault="00B767DF" w:rsidP="00144804">
      <w:pPr>
        <w:spacing w:line="240" w:lineRule="auto"/>
        <w:rPr>
          <w:b/>
          <w:u w:val="single"/>
        </w:rPr>
      </w:pPr>
    </w:p>
    <w:p w14:paraId="4B41D6E9" w14:textId="77777777" w:rsidR="00B767DF" w:rsidRDefault="00B767DF" w:rsidP="00144804">
      <w:pPr>
        <w:spacing w:line="240" w:lineRule="auto"/>
        <w:rPr>
          <w:b/>
          <w:u w:val="single"/>
        </w:rPr>
      </w:pPr>
    </w:p>
    <w:p w14:paraId="710C6084" w14:textId="77777777" w:rsidR="00B767DF" w:rsidRDefault="00B767DF" w:rsidP="00144804">
      <w:pPr>
        <w:spacing w:line="240" w:lineRule="auto"/>
        <w:rPr>
          <w:b/>
          <w:u w:val="single"/>
        </w:rPr>
      </w:pPr>
    </w:p>
    <w:p w14:paraId="54E4AAA9" w14:textId="77777777" w:rsidR="00B767DF" w:rsidRDefault="00B767DF" w:rsidP="00144804">
      <w:pPr>
        <w:spacing w:line="240" w:lineRule="auto"/>
        <w:rPr>
          <w:b/>
          <w:u w:val="single"/>
        </w:rPr>
      </w:pPr>
    </w:p>
    <w:p w14:paraId="7279D049" w14:textId="77777777" w:rsidR="00B767DF" w:rsidRDefault="00B767DF" w:rsidP="00144804">
      <w:pPr>
        <w:spacing w:line="240" w:lineRule="auto"/>
        <w:rPr>
          <w:b/>
          <w:u w:val="single"/>
        </w:rPr>
      </w:pPr>
    </w:p>
    <w:p w14:paraId="016702AE" w14:textId="77777777" w:rsidR="00B767DF" w:rsidRDefault="00B767DF" w:rsidP="00144804">
      <w:pPr>
        <w:spacing w:line="240" w:lineRule="auto"/>
        <w:rPr>
          <w:b/>
          <w:u w:val="single"/>
        </w:rPr>
      </w:pPr>
    </w:p>
    <w:p w14:paraId="5FADBE15" w14:textId="77777777" w:rsidR="00B767DF" w:rsidRPr="002D4E25" w:rsidRDefault="00B767DF" w:rsidP="00144804">
      <w:pPr>
        <w:spacing w:line="240" w:lineRule="auto"/>
        <w:rPr>
          <w:b/>
          <w:u w:val="single"/>
        </w:rPr>
      </w:pPr>
    </w:p>
    <w:p w14:paraId="3794F041" w14:textId="77777777" w:rsidR="00825D33" w:rsidRDefault="00825D33" w:rsidP="00144804">
      <w:pPr>
        <w:spacing w:line="240" w:lineRule="auto"/>
        <w:rPr>
          <w:b/>
          <w:u w:val="single"/>
        </w:rPr>
      </w:pPr>
    </w:p>
    <w:p w14:paraId="74119380" w14:textId="77777777" w:rsidR="00825D33" w:rsidRDefault="00825D33" w:rsidP="00144804">
      <w:pPr>
        <w:spacing w:line="240" w:lineRule="auto"/>
        <w:rPr>
          <w:b/>
          <w:u w:val="single"/>
        </w:rPr>
      </w:pPr>
    </w:p>
    <w:p w14:paraId="0602A080" w14:textId="77777777" w:rsidR="00825D33" w:rsidRDefault="00825D33" w:rsidP="00144804">
      <w:pPr>
        <w:spacing w:line="240" w:lineRule="auto"/>
        <w:rPr>
          <w:b/>
          <w:u w:val="single"/>
        </w:rPr>
      </w:pPr>
    </w:p>
    <w:p w14:paraId="3C3F6442" w14:textId="77777777" w:rsidR="00825D33" w:rsidRDefault="00825D33" w:rsidP="00144804">
      <w:pPr>
        <w:spacing w:line="240" w:lineRule="auto"/>
        <w:rPr>
          <w:b/>
          <w:u w:val="single"/>
        </w:rPr>
      </w:pPr>
    </w:p>
    <w:p w14:paraId="05871999" w14:textId="77777777" w:rsidR="00825D33" w:rsidRDefault="00825D33" w:rsidP="00144804">
      <w:pPr>
        <w:spacing w:line="240" w:lineRule="auto"/>
        <w:rPr>
          <w:b/>
          <w:u w:val="single"/>
        </w:rPr>
      </w:pPr>
    </w:p>
    <w:p w14:paraId="7CAA8C67" w14:textId="77777777" w:rsidR="00825D33" w:rsidRDefault="00825D33" w:rsidP="00144804">
      <w:pPr>
        <w:spacing w:line="240" w:lineRule="auto"/>
        <w:rPr>
          <w:b/>
          <w:u w:val="single"/>
        </w:rPr>
      </w:pPr>
    </w:p>
    <w:p w14:paraId="6AAD164C" w14:textId="77777777" w:rsidR="00825D33" w:rsidRDefault="00825D33" w:rsidP="00144804">
      <w:pPr>
        <w:spacing w:line="240" w:lineRule="auto"/>
        <w:rPr>
          <w:b/>
          <w:u w:val="single"/>
        </w:rPr>
      </w:pPr>
    </w:p>
    <w:p w14:paraId="0742D5B6" w14:textId="77777777" w:rsidR="00825D33" w:rsidRDefault="00825D33" w:rsidP="00144804">
      <w:pPr>
        <w:spacing w:line="240" w:lineRule="auto"/>
        <w:rPr>
          <w:b/>
          <w:u w:val="single"/>
        </w:rPr>
      </w:pPr>
    </w:p>
    <w:p w14:paraId="5EA99BC2" w14:textId="77777777" w:rsidR="00825D33" w:rsidRDefault="00825D33" w:rsidP="00144804">
      <w:pPr>
        <w:spacing w:line="240" w:lineRule="auto"/>
        <w:rPr>
          <w:b/>
          <w:u w:val="single"/>
        </w:rPr>
      </w:pPr>
    </w:p>
    <w:p w14:paraId="645F684A" w14:textId="77777777" w:rsidR="00825D33" w:rsidRDefault="00825D33" w:rsidP="00144804">
      <w:pPr>
        <w:spacing w:line="240" w:lineRule="auto"/>
        <w:rPr>
          <w:b/>
          <w:u w:val="single"/>
        </w:rPr>
      </w:pPr>
    </w:p>
    <w:p w14:paraId="5C4D07C7" w14:textId="77777777" w:rsidR="00825D33" w:rsidRDefault="00825D33" w:rsidP="00144804">
      <w:pPr>
        <w:spacing w:line="240" w:lineRule="auto"/>
        <w:rPr>
          <w:b/>
          <w:u w:val="single"/>
        </w:rPr>
      </w:pPr>
    </w:p>
    <w:p w14:paraId="5E278BE0" w14:textId="77777777" w:rsidR="00825D33" w:rsidRDefault="00825D33" w:rsidP="00144804">
      <w:pPr>
        <w:spacing w:line="240" w:lineRule="auto"/>
        <w:rPr>
          <w:b/>
          <w:u w:val="single"/>
        </w:rPr>
      </w:pPr>
    </w:p>
    <w:p w14:paraId="64199B49" w14:textId="77777777" w:rsidR="00825D33" w:rsidRDefault="00825D33" w:rsidP="00144804">
      <w:pPr>
        <w:spacing w:line="240" w:lineRule="auto"/>
        <w:rPr>
          <w:b/>
          <w:u w:val="single"/>
        </w:rPr>
      </w:pPr>
    </w:p>
    <w:p w14:paraId="5A121BBB" w14:textId="7962F338" w:rsidR="007A3748" w:rsidRDefault="00B767DF" w:rsidP="00144804">
      <w:pPr>
        <w:spacing w:line="240" w:lineRule="auto"/>
        <w:rPr>
          <w:b/>
          <w:u w:val="single"/>
        </w:rPr>
      </w:pPr>
      <w:r>
        <w:rPr>
          <w:b/>
          <w:u w:val="single"/>
        </w:rPr>
        <w:lastRenderedPageBreak/>
        <w:t>Para el 3er trimestre contamos con una puntuación de 77</w:t>
      </w:r>
    </w:p>
    <w:p w14:paraId="75FE0988" w14:textId="7D6C8629" w:rsidR="00B767DF" w:rsidRPr="002D4E25" w:rsidRDefault="00B767DF" w:rsidP="00144804">
      <w:pPr>
        <w:spacing w:line="240" w:lineRule="auto"/>
        <w:rPr>
          <w:b/>
          <w:u w:val="single"/>
        </w:rPr>
      </w:pPr>
      <w:r w:rsidRPr="005C75D1">
        <w:rPr>
          <w:noProof/>
          <w:lang w:val="es-DO" w:eastAsia="es-DO"/>
        </w:rPr>
        <w:drawing>
          <wp:anchor distT="0" distB="0" distL="114300" distR="114300" simplePos="0" relativeHeight="251757568" behindDoc="1" locked="0" layoutInCell="1" allowOverlap="1" wp14:anchorId="55EC7BEC" wp14:editId="4BD93DC1">
            <wp:simplePos x="0" y="0"/>
            <wp:positionH relativeFrom="column">
              <wp:posOffset>-276225</wp:posOffset>
            </wp:positionH>
            <wp:positionV relativeFrom="paragraph">
              <wp:posOffset>457200</wp:posOffset>
            </wp:positionV>
            <wp:extent cx="5029200" cy="3718560"/>
            <wp:effectExtent l="0" t="0" r="0" b="0"/>
            <wp:wrapTight wrapText="bothSides">
              <wp:wrapPolygon edited="0">
                <wp:start x="0" y="0"/>
                <wp:lineTo x="0" y="21467"/>
                <wp:lineTo x="21518" y="21467"/>
                <wp:lineTo x="21518" y="0"/>
                <wp:lineTo x="0" y="0"/>
              </wp:wrapPolygon>
            </wp:wrapTight>
            <wp:docPr id="1335400666"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29200" cy="3718560"/>
                    </a:xfrm>
                    <a:prstGeom prst="rect">
                      <a:avLst/>
                    </a:prstGeom>
                    <a:noFill/>
                    <a:ln>
                      <a:noFill/>
                    </a:ln>
                  </pic:spPr>
                </pic:pic>
              </a:graphicData>
            </a:graphic>
          </wp:anchor>
        </w:drawing>
      </w:r>
      <w:r>
        <w:rPr>
          <w:b/>
          <w:u w:val="single"/>
        </w:rPr>
        <w:t>15</w:t>
      </w:r>
    </w:p>
    <w:p w14:paraId="1D2DAA8D" w14:textId="54AC9F6A" w:rsidR="002C1EBF" w:rsidRPr="002D4E25" w:rsidRDefault="002C1EBF" w:rsidP="00144804">
      <w:pPr>
        <w:spacing w:line="240" w:lineRule="auto"/>
        <w:rPr>
          <w:b/>
          <w:u w:val="single"/>
        </w:rPr>
      </w:pPr>
    </w:p>
    <w:p w14:paraId="639BE0A1" w14:textId="77777777" w:rsidR="007A3748" w:rsidRPr="002D4E25" w:rsidRDefault="007A3748" w:rsidP="00144804">
      <w:pPr>
        <w:spacing w:line="240" w:lineRule="auto"/>
        <w:rPr>
          <w:b/>
          <w:u w:val="single"/>
        </w:rPr>
      </w:pPr>
    </w:p>
    <w:p w14:paraId="6F26656C" w14:textId="77777777" w:rsidR="00E94718" w:rsidRPr="002D4E25" w:rsidRDefault="00E94718" w:rsidP="00144804">
      <w:pPr>
        <w:spacing w:line="240" w:lineRule="auto"/>
        <w:rPr>
          <w:b/>
          <w:u w:val="single"/>
        </w:rPr>
      </w:pPr>
    </w:p>
    <w:p w14:paraId="2F0DC504" w14:textId="77777777" w:rsidR="00E94718" w:rsidRPr="002D4E25" w:rsidRDefault="00E94718" w:rsidP="00144804">
      <w:pPr>
        <w:spacing w:line="240" w:lineRule="auto"/>
        <w:rPr>
          <w:b/>
          <w:u w:val="single"/>
        </w:rPr>
      </w:pPr>
    </w:p>
    <w:p w14:paraId="3E4BE9C5" w14:textId="77777777" w:rsidR="00E94718" w:rsidRPr="002D4E25" w:rsidRDefault="00E94718" w:rsidP="00144804">
      <w:pPr>
        <w:spacing w:line="240" w:lineRule="auto"/>
        <w:rPr>
          <w:b/>
          <w:u w:val="single"/>
        </w:rPr>
      </w:pPr>
    </w:p>
    <w:p w14:paraId="245D27FB" w14:textId="77777777" w:rsidR="007730C4" w:rsidRPr="002D4E25" w:rsidRDefault="007730C4" w:rsidP="00144804">
      <w:pPr>
        <w:spacing w:line="240" w:lineRule="auto"/>
        <w:rPr>
          <w:b/>
          <w:u w:val="single"/>
        </w:rPr>
      </w:pPr>
    </w:p>
    <w:p w14:paraId="24D37BE3" w14:textId="77777777" w:rsidR="007730C4" w:rsidRPr="002D4E25" w:rsidRDefault="007730C4" w:rsidP="00144804">
      <w:pPr>
        <w:spacing w:line="240" w:lineRule="auto"/>
        <w:rPr>
          <w:b/>
          <w:u w:val="single"/>
        </w:rPr>
      </w:pPr>
    </w:p>
    <w:p w14:paraId="604473AD" w14:textId="77777777" w:rsidR="007730C4" w:rsidRPr="002D4E25" w:rsidRDefault="007730C4" w:rsidP="00144804">
      <w:pPr>
        <w:spacing w:line="240" w:lineRule="auto"/>
        <w:rPr>
          <w:b/>
          <w:u w:val="single"/>
        </w:rPr>
      </w:pPr>
    </w:p>
    <w:p w14:paraId="3D16A73D" w14:textId="77777777" w:rsidR="007730C4" w:rsidRPr="002D4E25" w:rsidRDefault="007730C4" w:rsidP="00144804">
      <w:pPr>
        <w:spacing w:line="240" w:lineRule="auto"/>
        <w:rPr>
          <w:b/>
          <w:u w:val="single"/>
        </w:rPr>
      </w:pPr>
    </w:p>
    <w:p w14:paraId="291A9E83" w14:textId="77777777" w:rsidR="007730C4" w:rsidRPr="002D4E25" w:rsidRDefault="007730C4" w:rsidP="00144804">
      <w:pPr>
        <w:spacing w:line="240" w:lineRule="auto"/>
        <w:rPr>
          <w:b/>
          <w:u w:val="single"/>
        </w:rPr>
      </w:pPr>
    </w:p>
    <w:p w14:paraId="7D3FC8C6" w14:textId="77777777" w:rsidR="007730C4" w:rsidRPr="002D4E25" w:rsidRDefault="007730C4" w:rsidP="00144804">
      <w:pPr>
        <w:spacing w:line="240" w:lineRule="auto"/>
        <w:rPr>
          <w:b/>
          <w:u w:val="single"/>
        </w:rPr>
      </w:pPr>
    </w:p>
    <w:p w14:paraId="1306552F" w14:textId="77777777" w:rsidR="007730C4" w:rsidRPr="002D4E25" w:rsidRDefault="007730C4" w:rsidP="00144804">
      <w:pPr>
        <w:spacing w:line="240" w:lineRule="auto"/>
        <w:rPr>
          <w:b/>
          <w:u w:val="single"/>
        </w:rPr>
      </w:pPr>
    </w:p>
    <w:p w14:paraId="5D77E2E0" w14:textId="77777777" w:rsidR="00B767DF" w:rsidRDefault="00B767DF" w:rsidP="007730C4">
      <w:pPr>
        <w:suppressAutoHyphens/>
        <w:spacing w:line="240" w:lineRule="auto"/>
        <w:ind w:left="-567"/>
        <w:rPr>
          <w:b/>
          <w:color w:val="595959" w:themeColor="text1" w:themeTint="A6"/>
          <w:sz w:val="22"/>
        </w:rPr>
      </w:pPr>
    </w:p>
    <w:p w14:paraId="66380DD3" w14:textId="77777777" w:rsidR="00B767DF" w:rsidRDefault="00B767DF" w:rsidP="007730C4">
      <w:pPr>
        <w:suppressAutoHyphens/>
        <w:spacing w:line="240" w:lineRule="auto"/>
        <w:ind w:left="-567"/>
        <w:rPr>
          <w:b/>
          <w:color w:val="595959" w:themeColor="text1" w:themeTint="A6"/>
          <w:sz w:val="22"/>
        </w:rPr>
      </w:pPr>
    </w:p>
    <w:p w14:paraId="1DBAFF99" w14:textId="5B47A2A9" w:rsidR="002C1EBF" w:rsidRPr="002D4E25" w:rsidRDefault="00E94718" w:rsidP="007730C4">
      <w:pPr>
        <w:suppressAutoHyphens/>
        <w:spacing w:line="240" w:lineRule="auto"/>
        <w:ind w:left="-567"/>
        <w:rPr>
          <w:b/>
          <w:color w:val="595959" w:themeColor="text1" w:themeTint="A6"/>
          <w:sz w:val="22"/>
        </w:rPr>
      </w:pPr>
      <w:r w:rsidRPr="002D4E25">
        <w:rPr>
          <w:b/>
          <w:color w:val="595959" w:themeColor="text1" w:themeTint="A6"/>
          <w:sz w:val="22"/>
        </w:rPr>
        <w:lastRenderedPageBreak/>
        <w:t>DIVISION DE HOSTELETIA HOSPITALARIA</w:t>
      </w:r>
    </w:p>
    <w:p w14:paraId="4E482FE4" w14:textId="39CB894E" w:rsidR="00B03F03" w:rsidRPr="002D4E25" w:rsidRDefault="00B03F03" w:rsidP="00941010">
      <w:pPr>
        <w:spacing w:line="240" w:lineRule="auto"/>
        <w:ind w:left="-567"/>
        <w:jc w:val="both"/>
        <w:rPr>
          <w:b/>
          <w:color w:val="595959"/>
        </w:rPr>
      </w:pPr>
      <w:r w:rsidRPr="002D4E25">
        <w:rPr>
          <w:b/>
          <w:color w:val="595959"/>
        </w:rPr>
        <w:t xml:space="preserve">Indicadores </w:t>
      </w:r>
      <w:r w:rsidR="008021FF" w:rsidRPr="002D4E25">
        <w:rPr>
          <w:b/>
          <w:color w:val="595959"/>
        </w:rPr>
        <w:t>de Calidad</w:t>
      </w:r>
    </w:p>
    <w:p w14:paraId="6F4E0149" w14:textId="05648E2E" w:rsidR="00E94718" w:rsidRPr="002D4E25" w:rsidRDefault="00B03F03" w:rsidP="00941010">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En las 3 unidades de la División de Hostelería, junto a la División de Desarrollo Institucional y Calidad en la Gestión, hemos trabajo con el indicador correspondiente a la satisfacción de nuestros usuarios. La meta de cada una de las áreas es lograr un 90% de satisfacción.</w:t>
      </w:r>
    </w:p>
    <w:p w14:paraId="2D599636" w14:textId="68BF70D3" w:rsidR="00B03F03" w:rsidRPr="002D4E25" w:rsidRDefault="00B03F03" w:rsidP="00941010">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El procedimiento utilizado para la recolección de la información es mediante la realización de encuestas a los usuarios, todos los meses. Las mismas se están realizando 3 veces por semana en los diferentes turnos de trabajo y en todas las áreas del hospital. </w:t>
      </w:r>
    </w:p>
    <w:p w14:paraId="60E44F4F" w14:textId="77777777" w:rsidR="00B03F03" w:rsidRPr="002D4E25" w:rsidRDefault="00B03F03" w:rsidP="00941010">
      <w:pPr>
        <w:spacing w:line="240" w:lineRule="auto"/>
        <w:ind w:left="-567"/>
        <w:jc w:val="both"/>
        <w:rPr>
          <w:b/>
          <w:color w:val="595959"/>
        </w:rPr>
      </w:pPr>
      <w:r w:rsidRPr="002D4E25">
        <w:rPr>
          <w:b/>
          <w:color w:val="595959"/>
        </w:rPr>
        <w:t>Metas Alcanzadas</w:t>
      </w:r>
    </w:p>
    <w:p w14:paraId="34C4FDA5" w14:textId="6F21ED5C" w:rsidR="00B03F03" w:rsidRPr="002D4E25" w:rsidRDefault="002C1EBF" w:rsidP="00941010">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L</w:t>
      </w:r>
      <w:r w:rsidR="00B03F03" w:rsidRPr="002D4E25">
        <w:rPr>
          <w:rFonts w:eastAsia="Calibri"/>
          <w:color w:val="7F7F7F" w:themeColor="text1" w:themeTint="80"/>
          <w:spacing w:val="0"/>
          <w:szCs w:val="22"/>
        </w:rPr>
        <w:t xml:space="preserve">a División de Hostelería Hospitalaria continuó con la revisión de los procedimientos, formularios, listados, material informativo y manuales de las diferentes dependencias, los cuales están siendo actualizados en base al Manual de Hostelería Hospitalaria y las nuevas </w:t>
      </w:r>
      <w:r w:rsidR="00B767DF" w:rsidRPr="002D4E25">
        <w:rPr>
          <w:rFonts w:eastAsia="Calibri"/>
          <w:color w:val="7F7F7F" w:themeColor="text1" w:themeTint="80"/>
          <w:spacing w:val="0"/>
          <w:szCs w:val="22"/>
        </w:rPr>
        <w:t>áreas que</w:t>
      </w:r>
      <w:r w:rsidR="00B03F03" w:rsidRPr="002D4E25">
        <w:rPr>
          <w:rFonts w:eastAsia="Calibri"/>
          <w:color w:val="7F7F7F" w:themeColor="text1" w:themeTint="80"/>
          <w:spacing w:val="0"/>
          <w:szCs w:val="22"/>
        </w:rPr>
        <w:t xml:space="preserve"> fueron habilitadas en el hospital, para una mejor realización de los trabajos y disponer las evidencias necesarias para dar fiel cumplimento a los procedimientos. </w:t>
      </w:r>
    </w:p>
    <w:p w14:paraId="5FA57316" w14:textId="77777777" w:rsidR="008021FF" w:rsidRPr="002D4E25" w:rsidRDefault="00B03F03" w:rsidP="00941010">
      <w:pPr>
        <w:spacing w:line="240" w:lineRule="auto"/>
        <w:ind w:left="-567"/>
        <w:jc w:val="both"/>
        <w:rPr>
          <w:b/>
          <w:color w:val="595959"/>
        </w:rPr>
      </w:pPr>
      <w:r w:rsidRPr="002D4E25">
        <w:rPr>
          <w:b/>
          <w:color w:val="595959"/>
        </w:rPr>
        <w:t>Unidad de Mayordomía</w:t>
      </w:r>
    </w:p>
    <w:p w14:paraId="294276EB" w14:textId="693CFA64" w:rsidR="00B03F03" w:rsidRPr="002D4E25" w:rsidRDefault="00B03F03" w:rsidP="00C207F4">
      <w:pPr>
        <w:pStyle w:val="Prrafodelista"/>
        <w:numPr>
          <w:ilvl w:val="0"/>
          <w:numId w:val="9"/>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Se realizaron capacitaciones al personal sobre bioseguridad, manejo de desechos peligrosos.</w:t>
      </w:r>
    </w:p>
    <w:p w14:paraId="752517F5" w14:textId="33967611" w:rsidR="00930C42" w:rsidRDefault="00B03F03" w:rsidP="00C207F4">
      <w:pPr>
        <w:pStyle w:val="Prrafodelista"/>
        <w:numPr>
          <w:ilvl w:val="0"/>
          <w:numId w:val="9"/>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Hemos formado al personal con capacitaciones en el manejo de productos químicos para la limpieza hospitalaria y salud ocupacional.</w:t>
      </w:r>
    </w:p>
    <w:p w14:paraId="07B16214" w14:textId="77777777" w:rsidR="0018637B" w:rsidRPr="0018637B" w:rsidRDefault="0018637B" w:rsidP="0018637B">
      <w:pPr>
        <w:spacing w:line="240" w:lineRule="auto"/>
        <w:jc w:val="both"/>
        <w:rPr>
          <w:color w:val="7F7F7F" w:themeColor="text1" w:themeTint="80"/>
        </w:rPr>
      </w:pPr>
    </w:p>
    <w:p w14:paraId="794DA4FD" w14:textId="77777777" w:rsidR="00B03F03" w:rsidRPr="002D4E25" w:rsidRDefault="00B03F03" w:rsidP="00941010">
      <w:pPr>
        <w:spacing w:line="240" w:lineRule="auto"/>
        <w:ind w:left="-567"/>
        <w:jc w:val="both"/>
        <w:rPr>
          <w:b/>
          <w:color w:val="595959"/>
        </w:rPr>
      </w:pPr>
      <w:r w:rsidRPr="002D4E25">
        <w:rPr>
          <w:b/>
          <w:color w:val="595959"/>
        </w:rPr>
        <w:t>Unidad de Lavandería y Ropería</w:t>
      </w:r>
    </w:p>
    <w:p w14:paraId="32BF7DBD" w14:textId="22F22422" w:rsidR="00B03F03" w:rsidRPr="002D4E25" w:rsidRDefault="002C1EBF" w:rsidP="00C207F4">
      <w:pPr>
        <w:pStyle w:val="Prrafodelista"/>
        <w:numPr>
          <w:ilvl w:val="0"/>
          <w:numId w:val="9"/>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H</w:t>
      </w:r>
      <w:r w:rsidR="00B03F03" w:rsidRPr="002D4E25">
        <w:rPr>
          <w:rFonts w:ascii="Times New Roman" w:hAnsi="Times New Roman"/>
          <w:color w:val="7F7F7F" w:themeColor="text1" w:themeTint="80"/>
          <w:sz w:val="24"/>
          <w:lang w:val="es-419"/>
        </w:rPr>
        <w:t xml:space="preserve">emos </w:t>
      </w:r>
      <w:r w:rsidR="0018637B" w:rsidRPr="002D4E25">
        <w:rPr>
          <w:rFonts w:ascii="Times New Roman" w:hAnsi="Times New Roman"/>
          <w:color w:val="7F7F7F" w:themeColor="text1" w:themeTint="80"/>
          <w:sz w:val="24"/>
          <w:lang w:val="es-419"/>
        </w:rPr>
        <w:t>aumentado</w:t>
      </w:r>
      <w:r w:rsidR="00B03F03" w:rsidRPr="002D4E25">
        <w:rPr>
          <w:rFonts w:ascii="Times New Roman" w:hAnsi="Times New Roman"/>
          <w:color w:val="7F7F7F" w:themeColor="text1" w:themeTint="80"/>
          <w:sz w:val="24"/>
          <w:lang w:val="es-419"/>
        </w:rPr>
        <w:t xml:space="preserve"> nuestro inventario de sábanas para el correcto abastecimiento y distribución e</w:t>
      </w:r>
      <w:r w:rsidR="000232E1" w:rsidRPr="002D4E25">
        <w:rPr>
          <w:rFonts w:ascii="Times New Roman" w:hAnsi="Times New Roman"/>
          <w:color w:val="7F7F7F" w:themeColor="text1" w:themeTint="80"/>
          <w:sz w:val="24"/>
          <w:lang w:val="es-419"/>
        </w:rPr>
        <w:t>n todas las áreas del hospital a 325</w:t>
      </w:r>
    </w:p>
    <w:p w14:paraId="080C4E87" w14:textId="282A2ACB" w:rsidR="00B03F03" w:rsidRPr="002D4E25" w:rsidRDefault="00B03F03" w:rsidP="00C207F4">
      <w:pPr>
        <w:pStyle w:val="Prrafodelista"/>
        <w:numPr>
          <w:ilvl w:val="0"/>
          <w:numId w:val="9"/>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Se instaló una secadora eléctrica que nos permite avanzar en las operaciones.</w:t>
      </w:r>
    </w:p>
    <w:p w14:paraId="5B2D4737" w14:textId="77777777" w:rsidR="00B03F03" w:rsidRPr="002D4E25" w:rsidRDefault="00B03F03" w:rsidP="00C207F4">
      <w:pPr>
        <w:pStyle w:val="Prrafodelista"/>
        <w:numPr>
          <w:ilvl w:val="0"/>
          <w:numId w:val="9"/>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Adquirimos una mesa de repaso con su plancha, ya que las que disponíamos habían agotado su vida útil.</w:t>
      </w:r>
    </w:p>
    <w:p w14:paraId="27F1C193" w14:textId="77825A87" w:rsidR="00B03F03" w:rsidRPr="002D4E25" w:rsidRDefault="00B03F03" w:rsidP="00C207F4">
      <w:pPr>
        <w:pStyle w:val="Prrafodelista"/>
        <w:numPr>
          <w:ilvl w:val="0"/>
          <w:numId w:val="9"/>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Se adquirieron e instalaron las piezas del rolo de planchar.</w:t>
      </w:r>
    </w:p>
    <w:p w14:paraId="009BEB70" w14:textId="77777777" w:rsidR="00B03F03" w:rsidRPr="002D4E25" w:rsidRDefault="00B03F03" w:rsidP="00941010">
      <w:pPr>
        <w:spacing w:line="240" w:lineRule="auto"/>
        <w:ind w:left="-567"/>
        <w:jc w:val="both"/>
        <w:rPr>
          <w:b/>
          <w:color w:val="595959"/>
        </w:rPr>
      </w:pPr>
      <w:r w:rsidRPr="002D4E25">
        <w:rPr>
          <w:b/>
          <w:color w:val="595959"/>
        </w:rPr>
        <w:t>Cocina</w:t>
      </w:r>
    </w:p>
    <w:p w14:paraId="78A3E2A7" w14:textId="366117A4" w:rsidR="00B03F03" w:rsidRPr="002D4E25" w:rsidRDefault="0018637B" w:rsidP="00941010">
      <w:pPr>
        <w:spacing w:line="240" w:lineRule="auto"/>
        <w:ind w:left="-567"/>
        <w:jc w:val="both"/>
        <w:rPr>
          <w:rFonts w:eastAsia="Calibri"/>
          <w:color w:val="7F7F7F" w:themeColor="text1" w:themeTint="80"/>
          <w:spacing w:val="0"/>
          <w:szCs w:val="22"/>
        </w:rPr>
      </w:pPr>
      <w:r>
        <w:rPr>
          <w:rFonts w:eastAsia="Calibri"/>
          <w:color w:val="7F7F7F" w:themeColor="text1" w:themeTint="80"/>
          <w:spacing w:val="0"/>
          <w:szCs w:val="22"/>
        </w:rPr>
        <w:t xml:space="preserve">En el periodo Noviembre – Abril </w:t>
      </w:r>
      <w:r w:rsidR="002C1EBF" w:rsidRPr="002D4E25">
        <w:rPr>
          <w:rFonts w:eastAsia="Calibri"/>
          <w:color w:val="7F7F7F" w:themeColor="text1" w:themeTint="80"/>
          <w:spacing w:val="0"/>
          <w:szCs w:val="22"/>
        </w:rPr>
        <w:t>S</w:t>
      </w:r>
      <w:r w:rsidR="00B03F03" w:rsidRPr="002D4E25">
        <w:rPr>
          <w:rFonts w:eastAsia="Calibri"/>
          <w:color w:val="7F7F7F" w:themeColor="text1" w:themeTint="80"/>
          <w:spacing w:val="0"/>
          <w:szCs w:val="22"/>
        </w:rPr>
        <w:t>e han otorgado un total de 68,578 raciones alimenticias a los médicos, pacientes y acompañantes</w:t>
      </w:r>
      <w:r w:rsidR="00C87980">
        <w:rPr>
          <w:rFonts w:eastAsia="Calibri"/>
          <w:color w:val="7F7F7F" w:themeColor="text1" w:themeTint="80"/>
          <w:spacing w:val="0"/>
          <w:szCs w:val="22"/>
        </w:rPr>
        <w:t xml:space="preserve"> y en el periodo Mayo-</w:t>
      </w:r>
      <w:r w:rsidR="00C46833">
        <w:rPr>
          <w:rFonts w:eastAsia="Calibri"/>
          <w:color w:val="7F7F7F" w:themeColor="text1" w:themeTint="80"/>
          <w:spacing w:val="0"/>
          <w:szCs w:val="22"/>
        </w:rPr>
        <w:t>octubre</w:t>
      </w:r>
      <w:r w:rsidR="00C87980">
        <w:rPr>
          <w:rFonts w:eastAsia="Calibri"/>
          <w:color w:val="7F7F7F" w:themeColor="text1" w:themeTint="80"/>
          <w:spacing w:val="0"/>
          <w:szCs w:val="22"/>
        </w:rPr>
        <w:t xml:space="preserve"> 19,580 </w:t>
      </w:r>
      <w:r w:rsidR="00B03F03" w:rsidRPr="002D4E25">
        <w:rPr>
          <w:rFonts w:eastAsia="Calibri"/>
          <w:color w:val="7F7F7F" w:themeColor="text1" w:themeTint="80"/>
          <w:spacing w:val="0"/>
          <w:szCs w:val="22"/>
        </w:rPr>
        <w:t>los cuales están distribuidas de la siguiente manera</w:t>
      </w:r>
    </w:p>
    <w:p w14:paraId="6A7AB840" w14:textId="7BBC9A85" w:rsidR="000232E1" w:rsidRPr="002D4E25" w:rsidRDefault="000232E1" w:rsidP="00941010">
      <w:pPr>
        <w:spacing w:after="0" w:line="240" w:lineRule="auto"/>
        <w:ind w:left="426"/>
        <w:jc w:val="both"/>
        <w:rPr>
          <w:color w:val="595959"/>
        </w:rPr>
      </w:pPr>
    </w:p>
    <w:p w14:paraId="68D9DCF2" w14:textId="72B6D7EA" w:rsidR="00B03F03" w:rsidRPr="00C46833" w:rsidRDefault="00C87980" w:rsidP="00C46833">
      <w:pPr>
        <w:spacing w:after="0" w:line="240" w:lineRule="auto"/>
        <w:ind w:left="426"/>
        <w:jc w:val="both"/>
        <w:rPr>
          <w:color w:val="595959"/>
        </w:rPr>
      </w:pPr>
      <w:r w:rsidRPr="00C87980">
        <w:rPr>
          <w:noProof/>
        </w:rPr>
        <w:drawing>
          <wp:inline distT="0" distB="0" distL="0" distR="0" wp14:anchorId="6A1167E9" wp14:editId="5A003042">
            <wp:extent cx="3219450" cy="581025"/>
            <wp:effectExtent l="0" t="0" r="0" b="9525"/>
            <wp:docPr id="626230563"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19450" cy="581025"/>
                    </a:xfrm>
                    <a:prstGeom prst="rect">
                      <a:avLst/>
                    </a:prstGeom>
                    <a:noFill/>
                    <a:ln>
                      <a:noFill/>
                    </a:ln>
                  </pic:spPr>
                </pic:pic>
              </a:graphicData>
            </a:graphic>
          </wp:inline>
        </w:drawing>
      </w:r>
    </w:p>
    <w:p w14:paraId="2E3C3063" w14:textId="4445C855" w:rsidR="00E94718" w:rsidRPr="002D4E25" w:rsidRDefault="00B03F03" w:rsidP="00325753">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lastRenderedPageBreak/>
        <w:t>Se capacitó al personal en Manejo Higiénico de los Alimentos, Buenas Prácticas de Manufactura alimenticia y en HACCP.</w:t>
      </w:r>
    </w:p>
    <w:p w14:paraId="18589086" w14:textId="184888AA" w:rsidR="00B03F03" w:rsidRPr="002D4E25" w:rsidRDefault="00E94718" w:rsidP="00144804">
      <w:pPr>
        <w:spacing w:line="240" w:lineRule="auto"/>
        <w:ind w:left="-567"/>
        <w:jc w:val="both"/>
        <w:rPr>
          <w:b/>
          <w:color w:val="595959" w:themeColor="text1" w:themeTint="A6"/>
          <w:sz w:val="22"/>
        </w:rPr>
      </w:pPr>
      <w:r w:rsidRPr="002D4E25">
        <w:rPr>
          <w:rFonts w:eastAsia="Times New Roman"/>
          <w:b/>
          <w:color w:val="595959" w:themeColor="text1" w:themeTint="A6"/>
          <w:sz w:val="22"/>
        </w:rPr>
        <w:t>DIVISION DE ALMACEN Y SUMINISTRO</w:t>
      </w:r>
    </w:p>
    <w:p w14:paraId="18AD2233" w14:textId="7CD6DA7B" w:rsidR="00B03F03" w:rsidRPr="002D4E25" w:rsidRDefault="00B03F03" w:rsidP="00144804">
      <w:pPr>
        <w:spacing w:after="294" w:line="240" w:lineRule="auto"/>
        <w:ind w:left="-567" w:right="835"/>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 La unidad de almacenamiento ha mantenido un rendimiento estable durante el </w:t>
      </w:r>
      <w:r w:rsidR="002C1EBF" w:rsidRPr="002D4E25">
        <w:rPr>
          <w:rFonts w:eastAsia="Calibri"/>
          <w:color w:val="7F7F7F" w:themeColor="text1" w:themeTint="80"/>
          <w:spacing w:val="0"/>
          <w:szCs w:val="22"/>
        </w:rPr>
        <w:t>período, demostrando</w:t>
      </w:r>
      <w:r w:rsidRPr="002D4E25">
        <w:rPr>
          <w:rFonts w:eastAsia="Calibri"/>
          <w:color w:val="7F7F7F" w:themeColor="text1" w:themeTint="80"/>
          <w:spacing w:val="0"/>
          <w:szCs w:val="22"/>
        </w:rPr>
        <w:t xml:space="preserve"> una gestión eficiente de inventario y operaciones logísticas. Este informe destaca los logros, desafíos y áreas de mejora identificadas durante el período mediante una visión general detallada del rendimiento de la unidad de almacenamiento, respaldado por datos y gráficos relevantes. </w:t>
      </w:r>
    </w:p>
    <w:p w14:paraId="63815ED7" w14:textId="3C35FFE1" w:rsidR="008D4963" w:rsidRPr="002D4E25" w:rsidRDefault="00B03F03" w:rsidP="00144804">
      <w:pPr>
        <w:spacing w:after="319" w:line="240" w:lineRule="auto"/>
        <w:ind w:left="-567" w:right="906"/>
        <w:jc w:val="both"/>
        <w:rPr>
          <w:rFonts w:eastAsia="Times New Roman"/>
          <w:color w:val="7F7F7F"/>
        </w:rPr>
      </w:pPr>
      <w:r w:rsidRPr="002D4E25">
        <w:rPr>
          <w:rFonts w:eastAsia="Times New Roman"/>
          <w:b/>
          <w:color w:val="7F7F7F"/>
        </w:rPr>
        <w:t>Eficiencia Operativa:</w:t>
      </w:r>
      <w:r w:rsidRPr="002D4E25">
        <w:rPr>
          <w:rFonts w:eastAsia="Times New Roman"/>
          <w:color w:val="7F7F7F"/>
        </w:rPr>
        <w:t xml:space="preserve"> </w:t>
      </w:r>
      <w:r w:rsidRPr="002D4E25">
        <w:rPr>
          <w:rFonts w:eastAsia="Calibri"/>
          <w:color w:val="7F7F7F" w:themeColor="text1" w:themeTint="80"/>
          <w:spacing w:val="0"/>
          <w:szCs w:val="22"/>
        </w:rPr>
        <w:t>Los procesos de recepción</w:t>
      </w:r>
      <w:r w:rsidRPr="002D4E25">
        <w:rPr>
          <w:rFonts w:eastAsia="Times New Roman"/>
          <w:color w:val="7F7F7F"/>
        </w:rPr>
        <w:t xml:space="preserve">, </w:t>
      </w:r>
      <w:r w:rsidRPr="002D4E25">
        <w:rPr>
          <w:rFonts w:eastAsia="Calibri"/>
          <w:color w:val="7F7F7F" w:themeColor="text1" w:themeTint="80"/>
          <w:spacing w:val="0"/>
          <w:szCs w:val="22"/>
        </w:rPr>
        <w:t>almacenamiento y despacho se ejecutaron de manera eficiente, lo que contribuyó a tiempos de respuesta más rápidos y satisfacción del cliente</w:t>
      </w:r>
      <w:r w:rsidR="000232E1" w:rsidRPr="002D4E25">
        <w:rPr>
          <w:rFonts w:eastAsia="Calibri"/>
          <w:color w:val="7F7F7F" w:themeColor="text1" w:themeTint="80"/>
          <w:spacing w:val="0"/>
          <w:szCs w:val="22"/>
        </w:rPr>
        <w:t>.</w:t>
      </w:r>
    </w:p>
    <w:p w14:paraId="7520395D" w14:textId="33803CFF" w:rsidR="008D4963" w:rsidRPr="002D4E25" w:rsidRDefault="00B03F03" w:rsidP="007730C4">
      <w:pPr>
        <w:pStyle w:val="Ttulo1"/>
        <w:spacing w:after="40" w:line="240" w:lineRule="auto"/>
        <w:ind w:left="-567"/>
        <w:jc w:val="left"/>
        <w:rPr>
          <w:rFonts w:cs="Times New Roman"/>
          <w:sz w:val="24"/>
          <w:szCs w:val="24"/>
        </w:rPr>
      </w:pPr>
      <w:r w:rsidRPr="002D4E25">
        <w:rPr>
          <w:rFonts w:cs="Times New Roman"/>
          <w:sz w:val="24"/>
          <w:szCs w:val="24"/>
        </w:rPr>
        <w:t>Información respecto al cumplimiento de las funciones principales</w:t>
      </w:r>
    </w:p>
    <w:p w14:paraId="53CF0A6A" w14:textId="59B0C3D3" w:rsidR="00B03F03" w:rsidRPr="002D4E25" w:rsidRDefault="00B03F03" w:rsidP="007730C4">
      <w:pPr>
        <w:pStyle w:val="Ttulo1"/>
        <w:spacing w:after="40" w:line="276" w:lineRule="auto"/>
        <w:ind w:left="-567"/>
        <w:jc w:val="left"/>
        <w:rPr>
          <w:rFonts w:cs="Times New Roman"/>
          <w:sz w:val="24"/>
          <w:szCs w:val="24"/>
        </w:rPr>
      </w:pPr>
      <w:r w:rsidRPr="002D4E25">
        <w:rPr>
          <w:rFonts w:cs="Times New Roman"/>
          <w:sz w:val="24"/>
          <w:szCs w:val="24"/>
        </w:rPr>
        <w:t>Ingresos- Entradas y Traspasos del Almacén.</w:t>
      </w:r>
    </w:p>
    <w:p w14:paraId="48CF5B33" w14:textId="1CC06ADA" w:rsidR="00B03F03" w:rsidRPr="002D4E25" w:rsidRDefault="00B03F03" w:rsidP="007730C4">
      <w:pPr>
        <w:spacing w:after="163" w:line="276" w:lineRule="auto"/>
        <w:ind w:left="-567" w:right="664"/>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En este tema se detalla las labores que realiza la Unidad de Almacén.  Comprende la recepción, verificación, registro-control de los bienes recibidos y el registro de entradas y traspasos del almacén a las diferentes unidades, </w:t>
      </w:r>
      <w:r w:rsidR="002B40B0" w:rsidRPr="002D4E25">
        <w:rPr>
          <w:rFonts w:eastAsia="Calibri"/>
          <w:color w:val="7F7F7F" w:themeColor="text1" w:themeTint="80"/>
          <w:spacing w:val="0"/>
          <w:szCs w:val="22"/>
        </w:rPr>
        <w:t>de acuerdo con</w:t>
      </w:r>
      <w:r w:rsidRPr="002D4E25">
        <w:rPr>
          <w:rFonts w:eastAsia="Calibri"/>
          <w:color w:val="7F7F7F" w:themeColor="text1" w:themeTint="80"/>
          <w:spacing w:val="0"/>
          <w:szCs w:val="22"/>
        </w:rPr>
        <w:t xml:space="preserve"> los procedimientos operativos del SUGEMI en los hospitales</w:t>
      </w:r>
    </w:p>
    <w:p w14:paraId="55EA936F" w14:textId="1078C727" w:rsidR="00B03F03" w:rsidRPr="002D4E25" w:rsidRDefault="00B03F03" w:rsidP="00144804">
      <w:pPr>
        <w:spacing w:line="240" w:lineRule="auto"/>
        <w:ind w:left="-567"/>
      </w:pPr>
    </w:p>
    <w:p w14:paraId="2326F659" w14:textId="047CD107" w:rsidR="00B03F03" w:rsidRPr="002D4E25" w:rsidRDefault="008D4963" w:rsidP="00144804">
      <w:pPr>
        <w:spacing w:line="240" w:lineRule="auto"/>
        <w:ind w:left="-567"/>
        <w:rPr>
          <w:b/>
          <w:color w:val="7F7F7F"/>
        </w:rPr>
      </w:pPr>
      <w:r w:rsidRPr="002D4E25">
        <w:rPr>
          <w:noProof/>
          <w:lang w:eastAsia="es-DO"/>
        </w:rPr>
        <w:drawing>
          <wp:anchor distT="0" distB="0" distL="114300" distR="114300" simplePos="0" relativeHeight="251741184" behindDoc="1" locked="0" layoutInCell="1" allowOverlap="1" wp14:anchorId="7F369846" wp14:editId="5D5C3C1C">
            <wp:simplePos x="0" y="0"/>
            <wp:positionH relativeFrom="margin">
              <wp:posOffset>295275</wp:posOffset>
            </wp:positionH>
            <wp:positionV relativeFrom="paragraph">
              <wp:posOffset>13335</wp:posOffset>
            </wp:positionV>
            <wp:extent cx="4343400" cy="1390650"/>
            <wp:effectExtent l="0" t="0" r="0" b="0"/>
            <wp:wrapTight wrapText="bothSides">
              <wp:wrapPolygon edited="0">
                <wp:start x="3505" y="296"/>
                <wp:lineTo x="3411" y="5622"/>
                <wp:lineTo x="2937" y="5918"/>
                <wp:lineTo x="2558" y="7989"/>
                <wp:lineTo x="2653" y="15090"/>
                <wp:lineTo x="2179" y="21008"/>
                <wp:lineTo x="14021" y="21008"/>
                <wp:lineTo x="14305" y="19825"/>
                <wp:lineTo x="14684" y="19825"/>
                <wp:lineTo x="15442" y="16570"/>
                <wp:lineTo x="15347" y="296"/>
                <wp:lineTo x="3505" y="296"/>
              </wp:wrapPolygon>
            </wp:wrapTight>
            <wp:docPr id="28" name="Gráfico 28">
              <a:extLst xmlns:a="http://schemas.openxmlformats.org/drawingml/2006/main">
                <a:ext uri="{FF2B5EF4-FFF2-40B4-BE49-F238E27FC236}">
                  <a16:creationId xmlns:a16="http://schemas.microsoft.com/office/drawing/2014/main" id="{00000000-0008-0000-02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p>
    <w:p w14:paraId="28C572D3" w14:textId="77777777" w:rsidR="00B03F03" w:rsidRPr="002D4E25" w:rsidRDefault="00B03F03" w:rsidP="00144804">
      <w:pPr>
        <w:spacing w:line="240" w:lineRule="auto"/>
        <w:ind w:left="-567"/>
        <w:rPr>
          <w:b/>
          <w:color w:val="7F7F7F"/>
        </w:rPr>
      </w:pPr>
    </w:p>
    <w:p w14:paraId="39D2CEDC" w14:textId="77777777" w:rsidR="00B03F03" w:rsidRPr="002D4E25" w:rsidRDefault="00B03F03" w:rsidP="00144804">
      <w:pPr>
        <w:spacing w:line="240" w:lineRule="auto"/>
        <w:ind w:left="-567"/>
        <w:rPr>
          <w:b/>
          <w:color w:val="7F7F7F"/>
        </w:rPr>
      </w:pPr>
    </w:p>
    <w:p w14:paraId="6756AF54" w14:textId="77777777" w:rsidR="00B03F03" w:rsidRPr="002D4E25" w:rsidRDefault="00B03F03" w:rsidP="00144804">
      <w:pPr>
        <w:spacing w:line="240" w:lineRule="auto"/>
        <w:rPr>
          <w:b/>
          <w:color w:val="7F7F7F"/>
        </w:rPr>
      </w:pPr>
    </w:p>
    <w:p w14:paraId="03910874" w14:textId="542C4EFE" w:rsidR="00B03F03" w:rsidRPr="002D4E25" w:rsidRDefault="008D4963" w:rsidP="00144804">
      <w:pPr>
        <w:spacing w:line="240" w:lineRule="auto"/>
        <w:rPr>
          <w:b/>
          <w:color w:val="7F7F7F"/>
        </w:rPr>
      </w:pPr>
      <w:r w:rsidRPr="002D4E25">
        <w:rPr>
          <w:noProof/>
          <w:lang w:eastAsia="es-DO"/>
        </w:rPr>
        <w:lastRenderedPageBreak/>
        <mc:AlternateContent>
          <mc:Choice Requires="wpg">
            <w:drawing>
              <wp:anchor distT="0" distB="0" distL="114300" distR="114300" simplePos="0" relativeHeight="251747328" behindDoc="1" locked="0" layoutInCell="1" allowOverlap="1" wp14:anchorId="3128712E" wp14:editId="1A399F20">
                <wp:simplePos x="0" y="0"/>
                <wp:positionH relativeFrom="margin">
                  <wp:align>center</wp:align>
                </wp:positionH>
                <wp:positionV relativeFrom="paragraph">
                  <wp:posOffset>0</wp:posOffset>
                </wp:positionV>
                <wp:extent cx="4686300" cy="4019550"/>
                <wp:effectExtent l="0" t="0" r="0" b="0"/>
                <wp:wrapTight wrapText="bothSides">
                  <wp:wrapPolygon edited="0">
                    <wp:start x="0" y="0"/>
                    <wp:lineTo x="0" y="19860"/>
                    <wp:lineTo x="19229" y="19860"/>
                    <wp:lineTo x="19229" y="0"/>
                    <wp:lineTo x="0" y="0"/>
                  </wp:wrapPolygon>
                </wp:wrapTight>
                <wp:docPr id="3394" name="Group 3394"/>
                <wp:cNvGraphicFramePr/>
                <a:graphic xmlns:a="http://schemas.openxmlformats.org/drawingml/2006/main">
                  <a:graphicData uri="http://schemas.microsoft.com/office/word/2010/wordprocessingGroup">
                    <wpg:wgp>
                      <wpg:cNvGrpSpPr/>
                      <wpg:grpSpPr>
                        <a:xfrm>
                          <a:off x="0" y="0"/>
                          <a:ext cx="4686300" cy="4019550"/>
                          <a:chOff x="-7654295" y="-108254"/>
                          <a:chExt cx="7952596" cy="3637346"/>
                        </a:xfrm>
                      </wpg:grpSpPr>
                      <pic:pic xmlns:pic="http://schemas.openxmlformats.org/drawingml/2006/picture">
                        <pic:nvPicPr>
                          <pic:cNvPr id="3425" name="Picture 3425"/>
                          <pic:cNvPicPr/>
                        </pic:nvPicPr>
                        <pic:blipFill>
                          <a:blip r:embed="rId26"/>
                          <a:stretch>
                            <a:fillRect/>
                          </a:stretch>
                        </pic:blipFill>
                        <pic:spPr>
                          <a:xfrm>
                            <a:off x="-7654295" y="-108254"/>
                            <a:ext cx="7033746" cy="3332649"/>
                          </a:xfrm>
                          <a:prstGeom prst="rect">
                            <a:avLst/>
                          </a:prstGeom>
                        </pic:spPr>
                      </pic:pic>
                      <wps:wsp>
                        <wps:cNvPr id="397" name="Rectangle 397"/>
                        <wps:cNvSpPr/>
                        <wps:spPr>
                          <a:xfrm>
                            <a:off x="239014" y="0"/>
                            <a:ext cx="59287" cy="262525"/>
                          </a:xfrm>
                          <a:prstGeom prst="rect">
                            <a:avLst/>
                          </a:prstGeom>
                          <a:ln>
                            <a:noFill/>
                          </a:ln>
                        </wps:spPr>
                        <wps:txbx>
                          <w:txbxContent>
                            <w:p w14:paraId="08AA0C63" w14:textId="77777777" w:rsidR="0026255C" w:rsidRPr="002D4E25" w:rsidRDefault="0026255C" w:rsidP="00B03F03">
                              <w:r w:rsidRPr="002D4E25">
                                <w:rPr>
                                  <w:rFonts w:eastAsia="Times New Roman"/>
                                  <w:b/>
                                  <w:color w:val="7F7F7F"/>
                                  <w:sz w:val="28"/>
                                </w:rPr>
                                <w:t xml:space="preserve"> </w:t>
                              </w:r>
                            </w:p>
                          </w:txbxContent>
                        </wps:txbx>
                        <wps:bodyPr horzOverflow="overflow" lIns="0" tIns="0" rIns="0" bIns="0" rtlCol="0">
                          <a:noAutofit/>
                        </wps:bodyPr>
                      </wps:wsp>
                      <wps:wsp>
                        <wps:cNvPr id="398" name="Rectangle 398"/>
                        <wps:cNvSpPr/>
                        <wps:spPr>
                          <a:xfrm>
                            <a:off x="239014" y="408432"/>
                            <a:ext cx="59287" cy="262525"/>
                          </a:xfrm>
                          <a:prstGeom prst="rect">
                            <a:avLst/>
                          </a:prstGeom>
                          <a:ln>
                            <a:noFill/>
                          </a:ln>
                        </wps:spPr>
                        <wps:txbx>
                          <w:txbxContent>
                            <w:p w14:paraId="5991522A" w14:textId="77777777" w:rsidR="0026255C" w:rsidRPr="002D4E25" w:rsidRDefault="0026255C" w:rsidP="00B03F03">
                              <w:r w:rsidRPr="002D4E25">
                                <w:rPr>
                                  <w:rFonts w:eastAsia="Times New Roman"/>
                                  <w:b/>
                                  <w:color w:val="7F7F7F"/>
                                  <w:sz w:val="28"/>
                                </w:rPr>
                                <w:t xml:space="preserve"> </w:t>
                              </w:r>
                            </w:p>
                          </w:txbxContent>
                        </wps:txbx>
                        <wps:bodyPr horzOverflow="overflow" lIns="0" tIns="0" rIns="0" bIns="0" rtlCol="0">
                          <a:noAutofit/>
                        </wps:bodyPr>
                      </wps:wsp>
                      <wps:wsp>
                        <wps:cNvPr id="399" name="Rectangle 399"/>
                        <wps:cNvSpPr/>
                        <wps:spPr>
                          <a:xfrm>
                            <a:off x="239014" y="817245"/>
                            <a:ext cx="59287" cy="262525"/>
                          </a:xfrm>
                          <a:prstGeom prst="rect">
                            <a:avLst/>
                          </a:prstGeom>
                          <a:ln>
                            <a:noFill/>
                          </a:ln>
                        </wps:spPr>
                        <wps:txbx>
                          <w:txbxContent>
                            <w:p w14:paraId="17A43007" w14:textId="77777777" w:rsidR="0026255C" w:rsidRPr="002D4E25" w:rsidRDefault="0026255C" w:rsidP="00B03F03">
                              <w:r w:rsidRPr="002D4E25">
                                <w:rPr>
                                  <w:rFonts w:eastAsia="Times New Roman"/>
                                  <w:b/>
                                  <w:color w:val="7F7F7F"/>
                                  <w:sz w:val="28"/>
                                </w:rPr>
                                <w:t xml:space="preserve"> </w:t>
                              </w:r>
                            </w:p>
                          </w:txbxContent>
                        </wps:txbx>
                        <wps:bodyPr horzOverflow="overflow" lIns="0" tIns="0" rIns="0" bIns="0" rtlCol="0">
                          <a:noAutofit/>
                        </wps:bodyPr>
                      </wps:wsp>
                      <wps:wsp>
                        <wps:cNvPr id="400" name="Rectangle 400"/>
                        <wps:cNvSpPr/>
                        <wps:spPr>
                          <a:xfrm>
                            <a:off x="239014" y="1225677"/>
                            <a:ext cx="59287" cy="262525"/>
                          </a:xfrm>
                          <a:prstGeom prst="rect">
                            <a:avLst/>
                          </a:prstGeom>
                          <a:ln>
                            <a:noFill/>
                          </a:ln>
                        </wps:spPr>
                        <wps:txbx>
                          <w:txbxContent>
                            <w:p w14:paraId="1102C033" w14:textId="77777777" w:rsidR="0026255C" w:rsidRPr="002D4E25" w:rsidRDefault="0026255C" w:rsidP="00B03F03">
                              <w:r w:rsidRPr="002D4E25">
                                <w:rPr>
                                  <w:rFonts w:eastAsia="Times New Roman"/>
                                  <w:b/>
                                  <w:color w:val="7F7F7F"/>
                                  <w:sz w:val="28"/>
                                </w:rPr>
                                <w:t xml:space="preserve"> </w:t>
                              </w:r>
                            </w:p>
                          </w:txbxContent>
                        </wps:txbx>
                        <wps:bodyPr horzOverflow="overflow" lIns="0" tIns="0" rIns="0" bIns="0" rtlCol="0">
                          <a:noAutofit/>
                        </wps:bodyPr>
                      </wps:wsp>
                      <wps:wsp>
                        <wps:cNvPr id="401" name="Rectangle 401"/>
                        <wps:cNvSpPr/>
                        <wps:spPr>
                          <a:xfrm>
                            <a:off x="239014" y="1634109"/>
                            <a:ext cx="59287" cy="262525"/>
                          </a:xfrm>
                          <a:prstGeom prst="rect">
                            <a:avLst/>
                          </a:prstGeom>
                          <a:ln>
                            <a:noFill/>
                          </a:ln>
                        </wps:spPr>
                        <wps:txbx>
                          <w:txbxContent>
                            <w:p w14:paraId="18EB35BA" w14:textId="77777777" w:rsidR="0026255C" w:rsidRPr="002D4E25" w:rsidRDefault="0026255C" w:rsidP="00B03F03">
                              <w:r w:rsidRPr="002D4E25">
                                <w:rPr>
                                  <w:rFonts w:eastAsia="Times New Roman"/>
                                  <w:b/>
                                  <w:color w:val="7F7F7F"/>
                                  <w:sz w:val="28"/>
                                </w:rPr>
                                <w:t xml:space="preserve"> </w:t>
                              </w:r>
                            </w:p>
                          </w:txbxContent>
                        </wps:txbx>
                        <wps:bodyPr horzOverflow="overflow" lIns="0" tIns="0" rIns="0" bIns="0" rtlCol="0">
                          <a:noAutofit/>
                        </wps:bodyPr>
                      </wps:wsp>
                      <wps:wsp>
                        <wps:cNvPr id="402" name="Rectangle 402"/>
                        <wps:cNvSpPr/>
                        <wps:spPr>
                          <a:xfrm>
                            <a:off x="239014" y="2042541"/>
                            <a:ext cx="59287" cy="262525"/>
                          </a:xfrm>
                          <a:prstGeom prst="rect">
                            <a:avLst/>
                          </a:prstGeom>
                          <a:ln>
                            <a:noFill/>
                          </a:ln>
                        </wps:spPr>
                        <wps:txbx>
                          <w:txbxContent>
                            <w:p w14:paraId="4487B2B3" w14:textId="77777777" w:rsidR="0026255C" w:rsidRPr="002D4E25" w:rsidRDefault="0026255C" w:rsidP="00B03F03">
                              <w:r w:rsidRPr="002D4E25">
                                <w:rPr>
                                  <w:rFonts w:eastAsia="Times New Roman"/>
                                  <w:b/>
                                  <w:color w:val="7F7F7F"/>
                                  <w:sz w:val="28"/>
                                </w:rPr>
                                <w:t xml:space="preserve"> </w:t>
                              </w:r>
                            </w:p>
                          </w:txbxContent>
                        </wps:txbx>
                        <wps:bodyPr horzOverflow="overflow" lIns="0" tIns="0" rIns="0" bIns="0" rtlCol="0">
                          <a:noAutofit/>
                        </wps:bodyPr>
                      </wps:wsp>
                      <wps:wsp>
                        <wps:cNvPr id="403" name="Rectangle 403"/>
                        <wps:cNvSpPr/>
                        <wps:spPr>
                          <a:xfrm>
                            <a:off x="239014" y="2449449"/>
                            <a:ext cx="59287" cy="262525"/>
                          </a:xfrm>
                          <a:prstGeom prst="rect">
                            <a:avLst/>
                          </a:prstGeom>
                          <a:ln>
                            <a:noFill/>
                          </a:ln>
                        </wps:spPr>
                        <wps:txbx>
                          <w:txbxContent>
                            <w:p w14:paraId="25316A0D" w14:textId="77777777" w:rsidR="0026255C" w:rsidRPr="002D4E25" w:rsidRDefault="0026255C" w:rsidP="00B03F03">
                              <w:r w:rsidRPr="002D4E25">
                                <w:rPr>
                                  <w:rFonts w:eastAsia="Times New Roman"/>
                                  <w:b/>
                                  <w:color w:val="7F7F7F"/>
                                  <w:sz w:val="28"/>
                                </w:rPr>
                                <w:t xml:space="preserve"> </w:t>
                              </w:r>
                            </w:p>
                          </w:txbxContent>
                        </wps:txbx>
                        <wps:bodyPr horzOverflow="overflow" lIns="0" tIns="0" rIns="0" bIns="0" rtlCol="0">
                          <a:noAutofit/>
                        </wps:bodyPr>
                      </wps:wsp>
                      <wps:wsp>
                        <wps:cNvPr id="404" name="Rectangle 404"/>
                        <wps:cNvSpPr/>
                        <wps:spPr>
                          <a:xfrm>
                            <a:off x="239014" y="2858135"/>
                            <a:ext cx="59287" cy="262525"/>
                          </a:xfrm>
                          <a:prstGeom prst="rect">
                            <a:avLst/>
                          </a:prstGeom>
                          <a:ln>
                            <a:noFill/>
                          </a:ln>
                        </wps:spPr>
                        <wps:txbx>
                          <w:txbxContent>
                            <w:p w14:paraId="614CBBDF" w14:textId="77777777" w:rsidR="0026255C" w:rsidRPr="002D4E25" w:rsidRDefault="0026255C" w:rsidP="00B03F03">
                              <w:r w:rsidRPr="002D4E25">
                                <w:rPr>
                                  <w:rFonts w:eastAsia="Times New Roman"/>
                                  <w:b/>
                                  <w:color w:val="7F7F7F"/>
                                  <w:sz w:val="28"/>
                                </w:rPr>
                                <w:t xml:space="preserve"> </w:t>
                              </w:r>
                            </w:p>
                          </w:txbxContent>
                        </wps:txbx>
                        <wps:bodyPr horzOverflow="overflow" lIns="0" tIns="0" rIns="0" bIns="0" rtlCol="0">
                          <a:noAutofit/>
                        </wps:bodyPr>
                      </wps:wsp>
                      <wps:wsp>
                        <wps:cNvPr id="405" name="Rectangle 405"/>
                        <wps:cNvSpPr/>
                        <wps:spPr>
                          <a:xfrm>
                            <a:off x="239014" y="3266567"/>
                            <a:ext cx="59287" cy="262525"/>
                          </a:xfrm>
                          <a:prstGeom prst="rect">
                            <a:avLst/>
                          </a:prstGeom>
                          <a:ln>
                            <a:noFill/>
                          </a:ln>
                        </wps:spPr>
                        <wps:txbx>
                          <w:txbxContent>
                            <w:p w14:paraId="69B2803E" w14:textId="77777777" w:rsidR="0026255C" w:rsidRPr="002D4E25" w:rsidRDefault="0026255C" w:rsidP="00B03F03">
                              <w:r w:rsidRPr="002D4E25">
                                <w:rPr>
                                  <w:rFonts w:eastAsia="Times New Roman"/>
                                  <w:b/>
                                  <w:color w:val="7F7F7F"/>
                                  <w:sz w:val="28"/>
                                </w:rPr>
                                <w:t xml:space="preserve"> </w:t>
                              </w:r>
                            </w:p>
                          </w:txbxContent>
                        </wps:txbx>
                        <wps:bodyPr horzOverflow="overflow" lIns="0" tIns="0" rIns="0" bIns="0" rtlCol="0">
                          <a:noAutofit/>
                        </wps:bodyPr>
                      </wps:wsp>
                    </wpg:wgp>
                  </a:graphicData>
                </a:graphic>
              </wp:anchor>
            </w:drawing>
          </mc:Choice>
          <mc:Fallback>
            <w:pict>
              <v:group w14:anchorId="3128712E" id="Group 3394" o:spid="_x0000_s1036" style="position:absolute;margin-left:0;margin-top:0;width:369pt;height:316.5pt;z-index:-251569152;mso-position-horizontal:center;mso-position-horizontal-relative:margin" coordorigin="-76542,-1082" coordsize="79525,36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">
                <v:shape id="Picture 3425" o:spid="_x0000_s1037" type="#_x0000_t75" style="position:absolute;left:-76542;top:-1082;width:70337;height:33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">
                  <v:imagedata r:id="rId27" o:title=""/>
                </v:shape>
                <v:rect id="Rectangle 397" o:spid="_x0000_s1038" style="position:absolute;left:239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I9YxQAAANwAAAAPAAAAZHJzL2Rvd25yZXYueG1sRI9Pa8JA&#10;FMTvhX6H5RW81Y0V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AFHI9YxQAAANwAAAAP&#10;AAAAAAAAAAAAAAAAAAcCAABkcnMvZG93bnJldi54bWxQSwUGAAAAAAMAAwC3AAAA+QIAAAAA&#10;" filled="f" stroked="f">
                  <v:textbox inset="0,0,0,0">
                    <w:txbxContent>
                      <w:p w14:paraId="08AA0C63" w14:textId="77777777" w:rsidR="0026255C" w:rsidRPr="002D4E25" w:rsidRDefault="0026255C" w:rsidP="00B03F03">
                        <w:r w:rsidRPr="002D4E25">
                          <w:rPr>
                            <w:rFonts w:eastAsia="Times New Roman"/>
                            <w:b/>
                            <w:color w:val="7F7F7F"/>
                            <w:sz w:val="28"/>
                          </w:rPr>
                          <w:t xml:space="preserve"> </w:t>
                        </w:r>
                      </w:p>
                    </w:txbxContent>
                  </v:textbox>
                </v:rect>
                <v:rect id="Rectangle 398" o:spid="_x0000_s1039" style="position:absolute;left:2390;top:4084;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xsqwQAAANwAAAAPAAAAZHJzL2Rvd25yZXYueG1sRE/LisIw&#10;FN0L/kO4gjtNVRD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HSDGyrBAAAA3AAAAA8AAAAA&#10;AAAAAAAAAAAABwIAAGRycy9kb3ducmV2LnhtbFBLBQYAAAAAAwADALcAAAD1AgAAAAA=&#10;" filled="f" stroked="f">
                  <v:textbox inset="0,0,0,0">
                    <w:txbxContent>
                      <w:p w14:paraId="5991522A" w14:textId="77777777" w:rsidR="0026255C" w:rsidRPr="002D4E25" w:rsidRDefault="0026255C" w:rsidP="00B03F03">
                        <w:r w:rsidRPr="002D4E25">
                          <w:rPr>
                            <w:rFonts w:eastAsia="Times New Roman"/>
                            <w:b/>
                            <w:color w:val="7F7F7F"/>
                            <w:sz w:val="28"/>
                          </w:rPr>
                          <w:t xml:space="preserve"> </w:t>
                        </w:r>
                      </w:p>
                    </w:txbxContent>
                  </v:textbox>
                </v:rect>
                <v:rect id="Rectangle 399" o:spid="_x0000_s1040" style="position:absolute;left:2390;top:8172;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76xxAAAANwAAAAPAAAAZHJzL2Rvd25yZXYueG1sRI9Pi8Iw&#10;FMTvwn6H8ARvmurC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BvPvrHEAAAA3AAAAA8A&#10;AAAAAAAAAAAAAAAABwIAAGRycy9kb3ducmV2LnhtbFBLBQYAAAAAAwADALcAAAD4AgAAAAA=&#10;" filled="f" stroked="f">
                  <v:textbox inset="0,0,0,0">
                    <w:txbxContent>
                      <w:p w14:paraId="17A43007" w14:textId="77777777" w:rsidR="0026255C" w:rsidRPr="002D4E25" w:rsidRDefault="0026255C" w:rsidP="00B03F03">
                        <w:r w:rsidRPr="002D4E25">
                          <w:rPr>
                            <w:rFonts w:eastAsia="Times New Roman"/>
                            <w:b/>
                            <w:color w:val="7F7F7F"/>
                            <w:sz w:val="28"/>
                          </w:rPr>
                          <w:t xml:space="preserve"> </w:t>
                        </w:r>
                      </w:p>
                    </w:txbxContent>
                  </v:textbox>
                </v:rect>
                <v:rect id="Rectangle 400" o:spid="_x0000_s1041" style="position:absolute;left:2390;top:12256;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OwwAAANwAAAAPAAAAZHJzL2Rvd25yZXYueG1sRE9Na8JA&#10;EL0X/A/LCL3VjVK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olVPzsMAAADcAAAADwAA&#10;AAAAAAAAAAAAAAAHAgAAZHJzL2Rvd25yZXYueG1sUEsFBgAAAAADAAMAtwAAAPcCAAAAAA==&#10;" filled="f" stroked="f">
                  <v:textbox inset="0,0,0,0">
                    <w:txbxContent>
                      <w:p w14:paraId="1102C033" w14:textId="77777777" w:rsidR="0026255C" w:rsidRPr="002D4E25" w:rsidRDefault="0026255C" w:rsidP="00B03F03">
                        <w:r w:rsidRPr="002D4E25">
                          <w:rPr>
                            <w:rFonts w:eastAsia="Times New Roman"/>
                            <w:b/>
                            <w:color w:val="7F7F7F"/>
                            <w:sz w:val="28"/>
                          </w:rPr>
                          <w:t xml:space="preserve"> </w:t>
                        </w:r>
                      </w:p>
                    </w:txbxContent>
                  </v:textbox>
                </v:rect>
                <v:rect id="Rectangle 401" o:spid="_x0000_s1042" style="position:absolute;left:2390;top:1634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pVxQAAANwAAAAPAAAAZHJzL2Rvd25yZXYueG1sRI9Ba8JA&#10;FITvgv9heUJvZpMi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DNGepVxQAAANwAAAAP&#10;AAAAAAAAAAAAAAAAAAcCAABkcnMvZG93bnJldi54bWxQSwUGAAAAAAMAAwC3AAAA+QIAAAAA&#10;" filled="f" stroked="f">
                  <v:textbox inset="0,0,0,0">
                    <w:txbxContent>
                      <w:p w14:paraId="18EB35BA" w14:textId="77777777" w:rsidR="0026255C" w:rsidRPr="002D4E25" w:rsidRDefault="0026255C" w:rsidP="00B03F03">
                        <w:r w:rsidRPr="002D4E25">
                          <w:rPr>
                            <w:rFonts w:eastAsia="Times New Roman"/>
                            <w:b/>
                            <w:color w:val="7F7F7F"/>
                            <w:sz w:val="28"/>
                          </w:rPr>
                          <w:t xml:space="preserve"> </w:t>
                        </w:r>
                      </w:p>
                    </w:txbxContent>
                  </v:textbox>
                </v:rect>
                <v:rect id="Rectangle 402" o:spid="_x0000_s1043" style="position:absolute;left:2390;top:2042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3QixgAAANwAAAAPAAAAZHJzL2Rvd25yZXYueG1sRI9Pa8JA&#10;FMTvBb/D8oTemo1B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Pct0IsYAAADcAAAA&#10;DwAAAAAAAAAAAAAAAAAHAgAAZHJzL2Rvd25yZXYueG1sUEsFBgAAAAADAAMAtwAAAPoCAAAAAA==&#10;" filled="f" stroked="f">
                  <v:textbox inset="0,0,0,0">
                    <w:txbxContent>
                      <w:p w14:paraId="4487B2B3" w14:textId="77777777" w:rsidR="0026255C" w:rsidRPr="002D4E25" w:rsidRDefault="0026255C" w:rsidP="00B03F03">
                        <w:r w:rsidRPr="002D4E25">
                          <w:rPr>
                            <w:rFonts w:eastAsia="Times New Roman"/>
                            <w:b/>
                            <w:color w:val="7F7F7F"/>
                            <w:sz w:val="28"/>
                          </w:rPr>
                          <w:t xml:space="preserve"> </w:t>
                        </w:r>
                      </w:p>
                    </w:txbxContent>
                  </v:textbox>
                </v:rect>
                <v:rect id="Rectangle 403" o:spid="_x0000_s1044" style="position:absolute;left:2390;top:24494;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9G5xQAAANwAAAAPAAAAZHJzL2Rvd25yZXYueG1sRI9Li8JA&#10;EITvC/sfhl7wtk5WZ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BSh9G5xQAAANwAAAAP&#10;AAAAAAAAAAAAAAAAAAcCAABkcnMvZG93bnJldi54bWxQSwUGAAAAAAMAAwC3AAAA+QIAAAAA&#10;" filled="f" stroked="f">
                  <v:textbox inset="0,0,0,0">
                    <w:txbxContent>
                      <w:p w14:paraId="25316A0D" w14:textId="77777777" w:rsidR="0026255C" w:rsidRPr="002D4E25" w:rsidRDefault="0026255C" w:rsidP="00B03F03">
                        <w:r w:rsidRPr="002D4E25">
                          <w:rPr>
                            <w:rFonts w:eastAsia="Times New Roman"/>
                            <w:b/>
                            <w:color w:val="7F7F7F"/>
                            <w:sz w:val="28"/>
                          </w:rPr>
                          <w:t xml:space="preserve"> </w:t>
                        </w:r>
                      </w:p>
                    </w:txbxContent>
                  </v:textbox>
                </v:rect>
                <v:rect id="Rectangle 404" o:spid="_x0000_s1045" style="position:absolute;left:2390;top:2858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knNxQAAANwAAAAPAAAAZHJzL2Rvd25yZXYueG1sRI9Ba8JA&#10;FITvBf/D8oTemo0l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dbknNxQAAANwAAAAP&#10;AAAAAAAAAAAAAAAAAAcCAABkcnMvZG93bnJldi54bWxQSwUGAAAAAAMAAwC3AAAA+QIAAAAA&#10;" filled="f" stroked="f">
                  <v:textbox inset="0,0,0,0">
                    <w:txbxContent>
                      <w:p w14:paraId="614CBBDF" w14:textId="77777777" w:rsidR="0026255C" w:rsidRPr="002D4E25" w:rsidRDefault="0026255C" w:rsidP="00B03F03">
                        <w:r w:rsidRPr="002D4E25">
                          <w:rPr>
                            <w:rFonts w:eastAsia="Times New Roman"/>
                            <w:b/>
                            <w:color w:val="7F7F7F"/>
                            <w:sz w:val="28"/>
                          </w:rPr>
                          <w:t xml:space="preserve"> </w:t>
                        </w:r>
                      </w:p>
                    </w:txbxContent>
                  </v:textbox>
                </v:rect>
                <v:rect id="Rectangle 405" o:spid="_x0000_s1046" style="position:absolute;left:2390;top:3266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xWxQAAANwAAAAPAAAAZHJzL2Rvd25yZXYueG1sRI9Li8JA&#10;EITvC/sfhl7wtk5WdN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CyIuxWxQAAANwAAAAP&#10;AAAAAAAAAAAAAAAAAAcCAABkcnMvZG93bnJldi54bWxQSwUGAAAAAAMAAwC3AAAA+QIAAAAA&#10;" filled="f" stroked="f">
                  <v:textbox inset="0,0,0,0">
                    <w:txbxContent>
                      <w:p w14:paraId="69B2803E" w14:textId="77777777" w:rsidR="0026255C" w:rsidRPr="002D4E25" w:rsidRDefault="0026255C" w:rsidP="00B03F03">
                        <w:r w:rsidRPr="002D4E25">
                          <w:rPr>
                            <w:rFonts w:eastAsia="Times New Roman"/>
                            <w:b/>
                            <w:color w:val="7F7F7F"/>
                            <w:sz w:val="28"/>
                          </w:rPr>
                          <w:t xml:space="preserve"> </w:t>
                        </w:r>
                      </w:p>
                    </w:txbxContent>
                  </v:textbox>
                </v:rect>
                <w10:wrap type="tight" anchorx="margin"/>
              </v:group>
            </w:pict>
          </mc:Fallback>
        </mc:AlternateContent>
      </w:r>
    </w:p>
    <w:p w14:paraId="6DFE02EF" w14:textId="42806EED" w:rsidR="00B03F03" w:rsidRPr="002D4E25" w:rsidRDefault="00B03F03" w:rsidP="00144804">
      <w:pPr>
        <w:spacing w:line="240" w:lineRule="auto"/>
        <w:rPr>
          <w:b/>
          <w:color w:val="7F7F7F"/>
        </w:rPr>
      </w:pPr>
    </w:p>
    <w:p w14:paraId="44C37EE3" w14:textId="57D1EAD4" w:rsidR="00B03F03" w:rsidRPr="002D4E25" w:rsidRDefault="00B03F03" w:rsidP="00144804">
      <w:pPr>
        <w:spacing w:after="345" w:line="240" w:lineRule="auto"/>
        <w:ind w:right="538"/>
        <w:jc w:val="right"/>
      </w:pPr>
    </w:p>
    <w:p w14:paraId="2ED03A34" w14:textId="77777777" w:rsidR="008D4963" w:rsidRPr="002D4E25" w:rsidRDefault="008D4963" w:rsidP="00144804">
      <w:pPr>
        <w:spacing w:after="290" w:line="240" w:lineRule="auto"/>
        <w:ind w:left="730" w:right="840" w:hanging="10"/>
        <w:jc w:val="both"/>
        <w:rPr>
          <w:rFonts w:eastAsia="Times New Roman"/>
          <w:b/>
          <w:color w:val="7F7F7F"/>
        </w:rPr>
      </w:pPr>
    </w:p>
    <w:p w14:paraId="0555A14E" w14:textId="77777777" w:rsidR="008D4963" w:rsidRPr="002D4E25" w:rsidRDefault="008D4963" w:rsidP="00144804">
      <w:pPr>
        <w:spacing w:after="290" w:line="240" w:lineRule="auto"/>
        <w:ind w:left="730" w:right="840" w:hanging="10"/>
        <w:jc w:val="both"/>
        <w:rPr>
          <w:rFonts w:eastAsia="Times New Roman"/>
          <w:b/>
          <w:color w:val="7F7F7F"/>
        </w:rPr>
      </w:pPr>
    </w:p>
    <w:p w14:paraId="4119DA98" w14:textId="77777777" w:rsidR="008D4963" w:rsidRPr="002D4E25" w:rsidRDefault="008D4963" w:rsidP="00144804">
      <w:pPr>
        <w:spacing w:after="290" w:line="240" w:lineRule="auto"/>
        <w:ind w:left="730" w:right="840" w:hanging="10"/>
        <w:jc w:val="both"/>
        <w:rPr>
          <w:rFonts w:eastAsia="Times New Roman"/>
          <w:b/>
          <w:color w:val="7F7F7F"/>
        </w:rPr>
      </w:pPr>
    </w:p>
    <w:p w14:paraId="17E3C7F9" w14:textId="77777777" w:rsidR="008D4963" w:rsidRPr="002D4E25" w:rsidRDefault="008D4963" w:rsidP="00144804">
      <w:pPr>
        <w:spacing w:after="290" w:line="240" w:lineRule="auto"/>
        <w:ind w:left="730" w:right="840" w:hanging="10"/>
        <w:jc w:val="both"/>
        <w:rPr>
          <w:rFonts w:eastAsia="Times New Roman"/>
          <w:b/>
          <w:color w:val="7F7F7F"/>
        </w:rPr>
      </w:pPr>
    </w:p>
    <w:p w14:paraId="187B4B44" w14:textId="77777777" w:rsidR="008D4963" w:rsidRPr="002D4E25" w:rsidRDefault="008D4963" w:rsidP="00144804">
      <w:pPr>
        <w:spacing w:after="290" w:line="240" w:lineRule="auto"/>
        <w:ind w:left="730" w:right="840" w:hanging="10"/>
        <w:jc w:val="both"/>
        <w:rPr>
          <w:rFonts w:eastAsia="Times New Roman"/>
          <w:b/>
          <w:color w:val="7F7F7F"/>
        </w:rPr>
      </w:pPr>
    </w:p>
    <w:p w14:paraId="47A22455" w14:textId="77777777" w:rsidR="008D4963" w:rsidRPr="002D4E25" w:rsidRDefault="008D4963" w:rsidP="00144804">
      <w:pPr>
        <w:spacing w:after="290" w:line="240" w:lineRule="auto"/>
        <w:ind w:right="840"/>
        <w:jc w:val="both"/>
        <w:rPr>
          <w:rFonts w:eastAsia="Times New Roman"/>
          <w:b/>
          <w:color w:val="7F7F7F"/>
        </w:rPr>
      </w:pPr>
    </w:p>
    <w:p w14:paraId="45ADBDF4" w14:textId="27322605" w:rsidR="00B03F03" w:rsidRPr="002D4E25" w:rsidRDefault="00B03F03" w:rsidP="008A7836">
      <w:pPr>
        <w:spacing w:after="163" w:line="240" w:lineRule="auto"/>
        <w:ind w:left="-567" w:right="664"/>
        <w:jc w:val="both"/>
        <w:rPr>
          <w:rFonts w:eastAsia="Calibri"/>
          <w:color w:val="7F7F7F" w:themeColor="text1" w:themeTint="80"/>
          <w:spacing w:val="0"/>
          <w:szCs w:val="22"/>
        </w:rPr>
      </w:pPr>
      <w:r w:rsidRPr="002D4E25">
        <w:rPr>
          <w:rFonts w:eastAsia="Calibri"/>
          <w:color w:val="7F7F7F" w:themeColor="text1" w:themeTint="80"/>
          <w:spacing w:val="0"/>
          <w:szCs w:val="22"/>
        </w:rPr>
        <w:t>Gestión de Inventarios: Se mantuvo un control preciso del inventario, reduciendo los niveles de exceso y obsolescencia, lo que optimizó el cap</w:t>
      </w:r>
      <w:r w:rsidR="008D4963" w:rsidRPr="002D4E25">
        <w:rPr>
          <w:rFonts w:eastAsia="Calibri"/>
          <w:color w:val="7F7F7F" w:themeColor="text1" w:themeTint="80"/>
          <w:spacing w:val="0"/>
          <w:szCs w:val="22"/>
        </w:rPr>
        <w:t xml:space="preserve">ital invertido en existencias. </w:t>
      </w:r>
    </w:p>
    <w:p w14:paraId="355D13C8" w14:textId="1D76F013" w:rsidR="00B03F03" w:rsidRPr="002D4E25" w:rsidRDefault="00717086" w:rsidP="00144804">
      <w:pPr>
        <w:spacing w:after="290" w:line="240" w:lineRule="auto"/>
        <w:ind w:left="730" w:right="840" w:hanging="10"/>
        <w:jc w:val="both"/>
        <w:rPr>
          <w:rFonts w:eastAsia="Times New Roman"/>
          <w:color w:val="7F7F7F"/>
        </w:rPr>
      </w:pPr>
      <w:r w:rsidRPr="002D4E25">
        <w:rPr>
          <w:noProof/>
          <w:lang w:eastAsia="es-DO"/>
        </w:rPr>
        <w:drawing>
          <wp:anchor distT="0" distB="0" distL="114300" distR="114300" simplePos="0" relativeHeight="251742208" behindDoc="0" locked="0" layoutInCell="1" allowOverlap="1" wp14:anchorId="372E30A1" wp14:editId="7E249382">
            <wp:simplePos x="0" y="0"/>
            <wp:positionH relativeFrom="margin">
              <wp:posOffset>-359410</wp:posOffset>
            </wp:positionH>
            <wp:positionV relativeFrom="paragraph">
              <wp:posOffset>195580</wp:posOffset>
            </wp:positionV>
            <wp:extent cx="5476875" cy="3886200"/>
            <wp:effectExtent l="0" t="0" r="0" b="0"/>
            <wp:wrapNone/>
            <wp:docPr id="4705" name="Gráfico 4705">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p>
    <w:p w14:paraId="4ECCA6D6" w14:textId="77777777" w:rsidR="00B03F03" w:rsidRPr="002D4E25" w:rsidRDefault="00B03F03" w:rsidP="00144804">
      <w:pPr>
        <w:spacing w:after="149" w:line="240" w:lineRule="auto"/>
        <w:ind w:left="720"/>
      </w:pPr>
    </w:p>
    <w:p w14:paraId="1C294F03" w14:textId="052CA9B3" w:rsidR="00B03F03" w:rsidRPr="002D4E25" w:rsidRDefault="00B03F03" w:rsidP="00144804">
      <w:pPr>
        <w:spacing w:after="149" w:line="240" w:lineRule="auto"/>
        <w:ind w:left="720"/>
      </w:pPr>
    </w:p>
    <w:p w14:paraId="77C8F5CF" w14:textId="101CFDB3" w:rsidR="00B03F03" w:rsidRPr="002D4E25" w:rsidRDefault="00B03F03" w:rsidP="00144804">
      <w:pPr>
        <w:tabs>
          <w:tab w:val="left" w:pos="585"/>
        </w:tabs>
        <w:spacing w:line="240" w:lineRule="auto"/>
        <w:ind w:right="495"/>
        <w:rPr>
          <w:rFonts w:eastAsia="Times New Roman"/>
          <w:b/>
          <w:color w:val="7F7F7F"/>
        </w:rPr>
      </w:pPr>
      <w:r w:rsidRPr="002D4E25">
        <w:rPr>
          <w:rFonts w:eastAsia="Times New Roman"/>
          <w:b/>
          <w:color w:val="7F7F7F"/>
        </w:rPr>
        <w:tab/>
      </w:r>
    </w:p>
    <w:p w14:paraId="738B1097" w14:textId="77777777" w:rsidR="00B03F03" w:rsidRPr="002D4E25" w:rsidRDefault="00B03F03" w:rsidP="00144804">
      <w:pPr>
        <w:spacing w:line="240" w:lineRule="auto"/>
        <w:ind w:right="495"/>
        <w:jc w:val="right"/>
        <w:rPr>
          <w:rFonts w:eastAsia="Times New Roman"/>
          <w:b/>
          <w:color w:val="7F7F7F"/>
        </w:rPr>
      </w:pPr>
      <w:r w:rsidRPr="002D4E25">
        <w:rPr>
          <w:rFonts w:eastAsia="Times New Roman"/>
          <w:b/>
          <w:color w:val="7F7F7F"/>
        </w:rPr>
        <w:t xml:space="preserve"> </w:t>
      </w:r>
    </w:p>
    <w:p w14:paraId="39085D94" w14:textId="77777777" w:rsidR="00B03F03" w:rsidRPr="002D4E25" w:rsidRDefault="00B03F03" w:rsidP="00144804">
      <w:pPr>
        <w:spacing w:line="240" w:lineRule="auto"/>
        <w:ind w:right="495"/>
        <w:jc w:val="right"/>
        <w:rPr>
          <w:rFonts w:eastAsia="Times New Roman"/>
          <w:b/>
          <w:color w:val="7F7F7F"/>
        </w:rPr>
      </w:pPr>
    </w:p>
    <w:p w14:paraId="10FABFD3" w14:textId="77777777" w:rsidR="00B03F03" w:rsidRPr="002D4E25" w:rsidRDefault="00B03F03" w:rsidP="00144804">
      <w:pPr>
        <w:spacing w:line="240" w:lineRule="auto"/>
        <w:ind w:right="495"/>
        <w:jc w:val="right"/>
      </w:pPr>
    </w:p>
    <w:p w14:paraId="7E9DB8F2" w14:textId="77777777" w:rsidR="00B03F03" w:rsidRPr="002D4E25" w:rsidRDefault="00B03F03" w:rsidP="00144804">
      <w:pPr>
        <w:spacing w:line="240" w:lineRule="auto"/>
        <w:ind w:left="261"/>
      </w:pPr>
    </w:p>
    <w:p w14:paraId="03CD1E12" w14:textId="77777777" w:rsidR="00B03F03" w:rsidRPr="002D4E25" w:rsidRDefault="00B03F03" w:rsidP="00144804">
      <w:pPr>
        <w:spacing w:line="240" w:lineRule="auto"/>
        <w:ind w:left="261"/>
      </w:pPr>
    </w:p>
    <w:p w14:paraId="5D8CD73B" w14:textId="42807C61" w:rsidR="00B03F03" w:rsidRPr="002D4E25" w:rsidRDefault="00B03F03" w:rsidP="00144804">
      <w:pPr>
        <w:pStyle w:val="Ttulo1"/>
        <w:tabs>
          <w:tab w:val="left" w:pos="6540"/>
        </w:tabs>
        <w:spacing w:line="240" w:lineRule="auto"/>
        <w:ind w:left="-567"/>
        <w:jc w:val="left"/>
        <w:rPr>
          <w:rFonts w:cs="Times New Roman"/>
          <w:sz w:val="24"/>
          <w:szCs w:val="24"/>
        </w:rPr>
      </w:pPr>
      <w:r w:rsidRPr="002D4E25">
        <w:rPr>
          <w:rFonts w:cs="Times New Roman"/>
          <w:sz w:val="24"/>
          <w:szCs w:val="24"/>
        </w:rPr>
        <w:t xml:space="preserve">Logros Destacados: </w:t>
      </w:r>
    </w:p>
    <w:p w14:paraId="7F29D32A" w14:textId="77777777" w:rsidR="00B03F03" w:rsidRPr="002D4E25" w:rsidRDefault="00B03F03" w:rsidP="00144804">
      <w:pPr>
        <w:spacing w:after="138" w:line="240" w:lineRule="auto"/>
        <w:ind w:left="-567"/>
        <w:jc w:val="both"/>
      </w:pPr>
    </w:p>
    <w:p w14:paraId="2F9A60AC" w14:textId="77777777" w:rsidR="00E94718" w:rsidRPr="002D4E25" w:rsidRDefault="00E94718" w:rsidP="00144804">
      <w:pPr>
        <w:spacing w:after="130" w:line="240" w:lineRule="auto"/>
        <w:ind w:left="-567" w:right="840"/>
        <w:jc w:val="both"/>
        <w:rPr>
          <w:rFonts w:eastAsia="Times New Roman"/>
          <w:b/>
          <w:color w:val="7F7F7F"/>
        </w:rPr>
      </w:pPr>
    </w:p>
    <w:p w14:paraId="507B7C5A" w14:textId="175F083D" w:rsidR="00E94718" w:rsidRPr="002D4E25" w:rsidRDefault="00E94718" w:rsidP="00144804">
      <w:pPr>
        <w:spacing w:after="130" w:line="240" w:lineRule="auto"/>
        <w:ind w:left="-567" w:right="840"/>
        <w:jc w:val="both"/>
        <w:rPr>
          <w:rFonts w:eastAsia="Times New Roman"/>
          <w:b/>
          <w:color w:val="7F7F7F"/>
        </w:rPr>
      </w:pPr>
    </w:p>
    <w:p w14:paraId="663BE69F" w14:textId="33CBD6FA" w:rsidR="002B40B0" w:rsidRDefault="002B40B0" w:rsidP="00144804">
      <w:pPr>
        <w:spacing w:after="130" w:line="240" w:lineRule="auto"/>
        <w:ind w:left="-567" w:right="840"/>
        <w:jc w:val="both"/>
        <w:rPr>
          <w:rFonts w:eastAsia="Times New Roman"/>
          <w:b/>
          <w:color w:val="7F7F7F"/>
        </w:rPr>
      </w:pPr>
      <w:r>
        <w:rPr>
          <w:rFonts w:eastAsia="Times New Roman"/>
          <w:b/>
          <w:noProof/>
          <w:color w:val="7F7F7F"/>
        </w:rPr>
        <w:lastRenderedPageBreak/>
        <w:drawing>
          <wp:anchor distT="0" distB="0" distL="114300" distR="114300" simplePos="0" relativeHeight="251758592" behindDoc="1" locked="0" layoutInCell="1" allowOverlap="1" wp14:anchorId="57902B08" wp14:editId="099D4FF3">
            <wp:simplePos x="0" y="0"/>
            <wp:positionH relativeFrom="margin">
              <wp:posOffset>-466725</wp:posOffset>
            </wp:positionH>
            <wp:positionV relativeFrom="paragraph">
              <wp:posOffset>-490220</wp:posOffset>
            </wp:positionV>
            <wp:extent cx="5029200" cy="1981835"/>
            <wp:effectExtent l="0" t="0" r="0" b="0"/>
            <wp:wrapNone/>
            <wp:docPr id="1570108334"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29200" cy="1981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D44843" w14:textId="77777777" w:rsidR="002B40B0" w:rsidRDefault="002B40B0" w:rsidP="00144804">
      <w:pPr>
        <w:spacing w:after="130" w:line="240" w:lineRule="auto"/>
        <w:ind w:left="-567" w:right="840"/>
        <w:jc w:val="both"/>
        <w:rPr>
          <w:rFonts w:eastAsia="Times New Roman"/>
          <w:b/>
          <w:color w:val="7F7F7F"/>
        </w:rPr>
      </w:pPr>
    </w:p>
    <w:p w14:paraId="0F232B29" w14:textId="77777777" w:rsidR="002B40B0" w:rsidRDefault="002B40B0" w:rsidP="00144804">
      <w:pPr>
        <w:spacing w:after="130" w:line="240" w:lineRule="auto"/>
        <w:ind w:left="-567" w:right="840"/>
        <w:jc w:val="both"/>
        <w:rPr>
          <w:rFonts w:eastAsia="Times New Roman"/>
          <w:b/>
          <w:color w:val="7F7F7F"/>
        </w:rPr>
      </w:pPr>
    </w:p>
    <w:p w14:paraId="2C36DF7C" w14:textId="77777777" w:rsidR="002B40B0" w:rsidRDefault="002B40B0" w:rsidP="00144804">
      <w:pPr>
        <w:spacing w:after="130" w:line="240" w:lineRule="auto"/>
        <w:ind w:left="-567" w:right="840"/>
        <w:jc w:val="both"/>
        <w:rPr>
          <w:rFonts w:eastAsia="Times New Roman"/>
          <w:b/>
          <w:color w:val="7F7F7F"/>
        </w:rPr>
      </w:pPr>
    </w:p>
    <w:p w14:paraId="3A4147AA" w14:textId="77777777" w:rsidR="002B40B0" w:rsidRDefault="002B40B0" w:rsidP="00144804">
      <w:pPr>
        <w:spacing w:after="130" w:line="240" w:lineRule="auto"/>
        <w:ind w:left="-567" w:right="840"/>
        <w:jc w:val="both"/>
        <w:rPr>
          <w:rFonts w:eastAsia="Times New Roman"/>
          <w:b/>
          <w:color w:val="7F7F7F"/>
        </w:rPr>
      </w:pPr>
    </w:p>
    <w:p w14:paraId="0E9AD5F1" w14:textId="77777777" w:rsidR="002B40B0" w:rsidRDefault="002B40B0" w:rsidP="00144804">
      <w:pPr>
        <w:spacing w:after="130" w:line="240" w:lineRule="auto"/>
        <w:ind w:left="-567" w:right="840"/>
        <w:jc w:val="both"/>
        <w:rPr>
          <w:rFonts w:eastAsia="Times New Roman"/>
          <w:b/>
          <w:color w:val="7F7F7F"/>
        </w:rPr>
      </w:pPr>
    </w:p>
    <w:p w14:paraId="459433CC" w14:textId="77777777" w:rsidR="002B40B0" w:rsidRDefault="002B40B0" w:rsidP="00144804">
      <w:pPr>
        <w:spacing w:after="130" w:line="240" w:lineRule="auto"/>
        <w:ind w:left="-567" w:right="840"/>
        <w:jc w:val="both"/>
        <w:rPr>
          <w:rFonts w:eastAsia="Times New Roman"/>
          <w:b/>
          <w:color w:val="7F7F7F"/>
        </w:rPr>
      </w:pPr>
    </w:p>
    <w:p w14:paraId="025C672E" w14:textId="77777777" w:rsidR="002B40B0" w:rsidRDefault="002B40B0" w:rsidP="00144804">
      <w:pPr>
        <w:spacing w:after="130" w:line="240" w:lineRule="auto"/>
        <w:ind w:left="-567" w:right="840"/>
        <w:jc w:val="both"/>
        <w:rPr>
          <w:rFonts w:eastAsia="Times New Roman"/>
          <w:b/>
          <w:color w:val="7F7F7F"/>
        </w:rPr>
      </w:pPr>
    </w:p>
    <w:p w14:paraId="0296DF35" w14:textId="6193E8F2" w:rsidR="00B03F03" w:rsidRPr="002D4E25" w:rsidRDefault="00B03F03" w:rsidP="00144804">
      <w:pPr>
        <w:spacing w:after="130" w:line="240" w:lineRule="auto"/>
        <w:ind w:left="-567" w:right="840"/>
        <w:jc w:val="both"/>
        <w:rPr>
          <w:rFonts w:eastAsia="Times New Roman"/>
          <w:b/>
          <w:color w:val="7F7F7F"/>
        </w:rPr>
      </w:pPr>
      <w:r w:rsidRPr="002D4E25">
        <w:rPr>
          <w:rFonts w:eastAsia="Times New Roman"/>
          <w:b/>
          <w:color w:val="7F7F7F"/>
        </w:rPr>
        <w:t>Optimización del Espacio:</w:t>
      </w:r>
    </w:p>
    <w:p w14:paraId="4EB97B5D" w14:textId="19F73CF3" w:rsidR="00B03F03" w:rsidRPr="002D4E25" w:rsidRDefault="00B03F03" w:rsidP="008A7836">
      <w:pPr>
        <w:spacing w:after="163" w:line="240" w:lineRule="auto"/>
        <w:ind w:left="-567" w:right="664"/>
        <w:jc w:val="both"/>
        <w:rPr>
          <w:rFonts w:eastAsia="Calibri"/>
          <w:color w:val="7F7F7F" w:themeColor="text1" w:themeTint="80"/>
          <w:spacing w:val="0"/>
          <w:szCs w:val="22"/>
        </w:rPr>
      </w:pPr>
      <w:r w:rsidRPr="002D4E25">
        <w:rPr>
          <w:rFonts w:eastAsia="Calibri"/>
          <w:color w:val="7F7F7F" w:themeColor="text1" w:themeTint="80"/>
          <w:spacing w:val="0"/>
          <w:szCs w:val="22"/>
        </w:rPr>
        <w:t>Se implementaron estrategias para maximizar el uso del espacio de almacenamiento, lo que resultó en una mayor capacidad de almacenamiento, sin necesidad de expa</w:t>
      </w:r>
      <w:r w:rsidR="00860FEA" w:rsidRPr="002D4E25">
        <w:rPr>
          <w:rFonts w:eastAsia="Calibri"/>
          <w:color w:val="7F7F7F" w:themeColor="text1" w:themeTint="80"/>
          <w:spacing w:val="0"/>
          <w:szCs w:val="22"/>
        </w:rPr>
        <w:t>ndir las instalaciones físicas.</w:t>
      </w:r>
    </w:p>
    <w:p w14:paraId="3CBE8EA7" w14:textId="2DAFA698" w:rsidR="00B03F03" w:rsidRPr="002D4E25" w:rsidRDefault="00B03F03" w:rsidP="00144804">
      <w:pPr>
        <w:pStyle w:val="Ttulo1"/>
        <w:spacing w:line="240" w:lineRule="auto"/>
        <w:ind w:left="-567"/>
        <w:jc w:val="left"/>
        <w:rPr>
          <w:rFonts w:cs="Times New Roman"/>
          <w:sz w:val="24"/>
          <w:szCs w:val="24"/>
        </w:rPr>
      </w:pPr>
      <w:r w:rsidRPr="002D4E25">
        <w:rPr>
          <w:rFonts w:cs="Times New Roman"/>
          <w:sz w:val="24"/>
          <w:szCs w:val="24"/>
        </w:rPr>
        <w:t xml:space="preserve">Desafíos Identificados: </w:t>
      </w:r>
    </w:p>
    <w:p w14:paraId="6AACFE5A" w14:textId="6EC62215" w:rsidR="00B03F03" w:rsidRPr="002D4E25" w:rsidRDefault="00B03F03" w:rsidP="008A7836">
      <w:pPr>
        <w:spacing w:after="163" w:line="240" w:lineRule="auto"/>
        <w:ind w:left="-567" w:right="664"/>
        <w:jc w:val="both"/>
        <w:rPr>
          <w:rFonts w:eastAsia="Calibri"/>
          <w:color w:val="7F7F7F" w:themeColor="text1" w:themeTint="80"/>
          <w:spacing w:val="0"/>
          <w:szCs w:val="22"/>
        </w:rPr>
      </w:pPr>
      <w:r w:rsidRPr="002D4E25">
        <w:rPr>
          <w:rFonts w:eastAsia="Calibri"/>
          <w:color w:val="7F7F7F" w:themeColor="text1" w:themeTint="80"/>
          <w:spacing w:val="0"/>
          <w:szCs w:val="22"/>
        </w:rPr>
        <w:t>Gestión de Stocks de Rotación Lenta: A pesar de los esfuerzos para optimizar el inventario, se identificaron algunos productos con baja rotación que requieren una estrategia de liquidación o promoción p</w:t>
      </w:r>
      <w:r w:rsidR="00860FEA" w:rsidRPr="002D4E25">
        <w:rPr>
          <w:rFonts w:eastAsia="Calibri"/>
          <w:color w:val="7F7F7F" w:themeColor="text1" w:themeTint="80"/>
          <w:spacing w:val="0"/>
          <w:szCs w:val="22"/>
        </w:rPr>
        <w:t xml:space="preserve">ara liberar espacio y capital. </w:t>
      </w:r>
      <w:r w:rsidRPr="002D4E25">
        <w:rPr>
          <w:rFonts w:eastAsia="Calibri"/>
          <w:color w:val="7F7F7F" w:themeColor="text1" w:themeTint="80"/>
          <w:spacing w:val="0"/>
          <w:szCs w:val="22"/>
        </w:rPr>
        <w:t xml:space="preserve"> </w:t>
      </w:r>
    </w:p>
    <w:p w14:paraId="09A6B26B" w14:textId="5B24AB75" w:rsidR="00B03F03" w:rsidRPr="002D4E25" w:rsidRDefault="00B03F03" w:rsidP="00144804">
      <w:pPr>
        <w:spacing w:line="240" w:lineRule="auto"/>
        <w:ind w:left="-567"/>
        <w:rPr>
          <w:b/>
        </w:rPr>
      </w:pPr>
      <w:r w:rsidRPr="002D4E25">
        <w:rPr>
          <w:b/>
        </w:rPr>
        <w:t xml:space="preserve">Capacitación del Personal:  </w:t>
      </w:r>
    </w:p>
    <w:p w14:paraId="476AE14B" w14:textId="79E45355" w:rsidR="00B03F03" w:rsidRPr="002D4E25" w:rsidRDefault="00B03F03" w:rsidP="008A7836">
      <w:pPr>
        <w:spacing w:after="163" w:line="240" w:lineRule="auto"/>
        <w:ind w:left="-567" w:right="664"/>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Existe la necesidad de proporcionar capacitación adicional al personal en técnicas de gestión de almacenes y manejo de equipos, especialmente en áreas donde se han observado errores recurrentes. </w:t>
      </w:r>
    </w:p>
    <w:p w14:paraId="6A51CC84" w14:textId="77777777" w:rsidR="00B03F03" w:rsidRPr="002D4E25" w:rsidRDefault="00B03F03" w:rsidP="00144804">
      <w:pPr>
        <w:pStyle w:val="Ttulo1"/>
        <w:spacing w:line="240" w:lineRule="auto"/>
        <w:ind w:left="-567"/>
        <w:jc w:val="left"/>
        <w:rPr>
          <w:rFonts w:cs="Times New Roman"/>
          <w:sz w:val="24"/>
          <w:szCs w:val="24"/>
        </w:rPr>
      </w:pPr>
      <w:r w:rsidRPr="002D4E25">
        <w:rPr>
          <w:rFonts w:cs="Times New Roman"/>
          <w:sz w:val="24"/>
          <w:szCs w:val="24"/>
        </w:rPr>
        <w:t xml:space="preserve">Áreas de Mejora: </w:t>
      </w:r>
    </w:p>
    <w:p w14:paraId="5F1FCEB9" w14:textId="7B23C5BC" w:rsidR="00B03F03" w:rsidRPr="002D4E25" w:rsidRDefault="00B03F03" w:rsidP="008A7836">
      <w:pPr>
        <w:spacing w:after="163" w:line="240" w:lineRule="auto"/>
        <w:ind w:left="-567" w:right="664"/>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Automatización de Procesos: Explorar oportunidades para introducir tecnologías de automatización, como sistemas de picking automatizado o lector código de barras, para aumentar la eficiencia y reducir los costos operativos de almacén. </w:t>
      </w:r>
    </w:p>
    <w:p w14:paraId="607DEB8C" w14:textId="42695D50" w:rsidR="00B03F03" w:rsidRPr="002D4E25" w:rsidRDefault="00B03F03" w:rsidP="008A7836">
      <w:pPr>
        <w:spacing w:after="163" w:line="240" w:lineRule="auto"/>
        <w:ind w:left="-567" w:right="664"/>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La implementación de sistemas de gestión de almacenes más avanzados podría mejorar la precisión y la eficiencia de las operaciones, reduciendo los errores humanos y optimizando </w:t>
      </w:r>
      <w:r w:rsidR="00860FEA" w:rsidRPr="002D4E25">
        <w:rPr>
          <w:rFonts w:eastAsia="Calibri"/>
          <w:color w:val="7F7F7F" w:themeColor="text1" w:themeTint="80"/>
          <w:spacing w:val="0"/>
          <w:szCs w:val="22"/>
        </w:rPr>
        <w:t>los flujos de trabajo.</w:t>
      </w:r>
    </w:p>
    <w:p w14:paraId="59C25664" w14:textId="5D83AD8D" w:rsidR="00B03F03" w:rsidRPr="002D4E25" w:rsidRDefault="00B03F03" w:rsidP="00144804">
      <w:pPr>
        <w:pStyle w:val="Ttulo1"/>
        <w:spacing w:line="240" w:lineRule="auto"/>
        <w:ind w:left="-567"/>
        <w:jc w:val="left"/>
        <w:rPr>
          <w:rFonts w:cs="Times New Roman"/>
          <w:sz w:val="24"/>
          <w:szCs w:val="24"/>
        </w:rPr>
      </w:pPr>
      <w:r w:rsidRPr="002D4E25">
        <w:rPr>
          <w:rFonts w:cs="Times New Roman"/>
          <w:sz w:val="24"/>
          <w:szCs w:val="24"/>
        </w:rPr>
        <w:t xml:space="preserve">Análisis Predictivo:  </w:t>
      </w:r>
    </w:p>
    <w:p w14:paraId="3260CECC" w14:textId="32073802" w:rsidR="00B03F03" w:rsidRPr="002D4E25" w:rsidRDefault="00B03F03" w:rsidP="008A7836">
      <w:pPr>
        <w:spacing w:after="163" w:line="240" w:lineRule="auto"/>
        <w:ind w:left="-567" w:right="664"/>
        <w:jc w:val="both"/>
        <w:rPr>
          <w:rFonts w:eastAsia="Calibri"/>
          <w:color w:val="7F7F7F" w:themeColor="text1" w:themeTint="80"/>
          <w:spacing w:val="0"/>
          <w:szCs w:val="22"/>
        </w:rPr>
      </w:pPr>
      <w:r w:rsidRPr="002D4E25">
        <w:rPr>
          <w:rFonts w:eastAsia="Calibri"/>
          <w:color w:val="7F7F7F" w:themeColor="text1" w:themeTint="80"/>
          <w:spacing w:val="0"/>
          <w:szCs w:val="22"/>
        </w:rPr>
        <w:t>Desarrollar capacidades de análisis predictivo para anticipar la demanda del cliente y optimizar la planificación de inventario, minimizando así lo</w:t>
      </w:r>
      <w:r w:rsidR="00860FEA" w:rsidRPr="002D4E25">
        <w:rPr>
          <w:rFonts w:eastAsia="Calibri"/>
          <w:color w:val="7F7F7F" w:themeColor="text1" w:themeTint="80"/>
          <w:spacing w:val="0"/>
          <w:szCs w:val="22"/>
        </w:rPr>
        <w:t xml:space="preserve">s riesgos de exceso o escasez. </w:t>
      </w:r>
    </w:p>
    <w:p w14:paraId="46EA23FA" w14:textId="18DB8C78" w:rsidR="00B03F03" w:rsidRPr="002D4E25" w:rsidRDefault="00B03F03" w:rsidP="00144804">
      <w:pPr>
        <w:pStyle w:val="Ttulo1"/>
        <w:spacing w:line="240" w:lineRule="auto"/>
        <w:ind w:left="-567"/>
        <w:jc w:val="left"/>
        <w:rPr>
          <w:rFonts w:cs="Times New Roman"/>
          <w:sz w:val="24"/>
          <w:szCs w:val="24"/>
        </w:rPr>
      </w:pPr>
      <w:r w:rsidRPr="002D4E25">
        <w:rPr>
          <w:rFonts w:cs="Times New Roman"/>
          <w:sz w:val="24"/>
          <w:szCs w:val="24"/>
        </w:rPr>
        <w:t xml:space="preserve">Gestión de Devoluciones:  </w:t>
      </w:r>
    </w:p>
    <w:p w14:paraId="1BBA4767" w14:textId="43CC6C87" w:rsidR="00B03F03" w:rsidRPr="002D4E25" w:rsidRDefault="00B03F03" w:rsidP="00144804">
      <w:pPr>
        <w:spacing w:after="163" w:line="240" w:lineRule="auto"/>
        <w:ind w:left="-567" w:right="664"/>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Mejorar los procesos de gestión de devoluciones para reducir los tiempos de procesamiento y mejorar la experiencia del cliente en casos de productos defectuosos o devoluciones.  </w:t>
      </w:r>
    </w:p>
    <w:p w14:paraId="680E234F" w14:textId="77777777" w:rsidR="002B40B0" w:rsidRDefault="002B40B0" w:rsidP="00144804">
      <w:pPr>
        <w:spacing w:after="162" w:line="240" w:lineRule="auto"/>
        <w:ind w:left="-567"/>
        <w:rPr>
          <w:b/>
        </w:rPr>
      </w:pPr>
    </w:p>
    <w:p w14:paraId="54520C3D" w14:textId="7310D6D2" w:rsidR="00B03F03" w:rsidRPr="002D4E25" w:rsidRDefault="00B03F03" w:rsidP="00144804">
      <w:pPr>
        <w:spacing w:after="162" w:line="240" w:lineRule="auto"/>
        <w:ind w:left="-567"/>
        <w:rPr>
          <w:rFonts w:eastAsia="Times New Roman"/>
          <w:b/>
          <w:color w:val="7F7F7F"/>
        </w:rPr>
      </w:pPr>
      <w:r w:rsidRPr="002D4E25">
        <w:rPr>
          <w:b/>
        </w:rPr>
        <w:lastRenderedPageBreak/>
        <w:t xml:space="preserve">Conclusiones:  </w:t>
      </w:r>
    </w:p>
    <w:p w14:paraId="2C5E68AE" w14:textId="6B862889" w:rsidR="00E94718" w:rsidRPr="00C46833" w:rsidRDefault="00B03F03" w:rsidP="00C46833">
      <w:pPr>
        <w:spacing w:after="130" w:line="240" w:lineRule="auto"/>
        <w:ind w:left="-567" w:right="840"/>
        <w:jc w:val="both"/>
      </w:pPr>
      <w:r w:rsidRPr="002D4E25">
        <w:rPr>
          <w:rFonts w:eastAsia="Calibri"/>
          <w:color w:val="7F7F7F" w:themeColor="text1" w:themeTint="80"/>
          <w:spacing w:val="0"/>
          <w:szCs w:val="22"/>
        </w:rPr>
        <w:t>La unidad de almacenamiento ha mantenido un rendimiento sólido, pero existen oportunidades claras para mejorar la eficiencia, la precisión y la</w:t>
      </w:r>
      <w:r w:rsidRPr="002D4E25">
        <w:rPr>
          <w:rFonts w:eastAsia="Times New Roman"/>
          <w:color w:val="7F7F7F" w:themeColor="text1" w:themeTint="80"/>
        </w:rPr>
        <w:t xml:space="preserve"> </w:t>
      </w:r>
      <w:r w:rsidRPr="002D4E25">
        <w:rPr>
          <w:rFonts w:eastAsia="Calibri"/>
          <w:color w:val="7F7F7F" w:themeColor="text1" w:themeTint="80"/>
          <w:spacing w:val="0"/>
          <w:szCs w:val="22"/>
        </w:rPr>
        <w:t>capacidad de respuesta. Al abordar los desafíos identificados y centrarse en áreas clave de mejora, la unidad puede seguir siendo un componente vital de la cadena de suministro y contribuir al éxito general de la organización.</w:t>
      </w:r>
      <w:r w:rsidRPr="002D4E25">
        <w:rPr>
          <w:rFonts w:eastAsia="Times New Roman"/>
          <w:color w:val="7F7F7F"/>
        </w:rPr>
        <w:t xml:space="preserve"> </w:t>
      </w:r>
    </w:p>
    <w:p w14:paraId="3CE2A8D6" w14:textId="77777777" w:rsidR="00E94718" w:rsidRPr="002D4E25" w:rsidRDefault="00E94718" w:rsidP="00144804">
      <w:pPr>
        <w:spacing w:line="240" w:lineRule="auto"/>
        <w:jc w:val="center"/>
        <w:rPr>
          <w:b/>
        </w:rPr>
      </w:pPr>
    </w:p>
    <w:p w14:paraId="4A43DCF9" w14:textId="5E73FA79" w:rsidR="001D7853" w:rsidRPr="002D4E25" w:rsidRDefault="00E94718" w:rsidP="00E94718">
      <w:pPr>
        <w:spacing w:line="240" w:lineRule="auto"/>
        <w:ind w:left="-567"/>
        <w:jc w:val="both"/>
        <w:rPr>
          <w:rFonts w:eastAsia="Calibri"/>
          <w:b/>
          <w:color w:val="7F7F7F" w:themeColor="text1" w:themeTint="80"/>
          <w:spacing w:val="0"/>
          <w:sz w:val="28"/>
          <w:szCs w:val="22"/>
        </w:rPr>
      </w:pPr>
      <w:r w:rsidRPr="00C46833">
        <w:rPr>
          <w:rFonts w:eastAsia="Calibri"/>
          <w:b/>
          <w:color w:val="7F7F7F" w:themeColor="text1" w:themeTint="80"/>
          <w:spacing w:val="0"/>
          <w:sz w:val="28"/>
          <w:szCs w:val="22"/>
        </w:rPr>
        <w:t>Presupuesto Institucional</w:t>
      </w:r>
      <w:r w:rsidRPr="002D4E25">
        <w:rPr>
          <w:rFonts w:eastAsia="Calibri"/>
          <w:b/>
          <w:color w:val="7F7F7F" w:themeColor="text1" w:themeTint="80"/>
          <w:spacing w:val="0"/>
          <w:sz w:val="28"/>
          <w:szCs w:val="22"/>
        </w:rPr>
        <w:t xml:space="preserve"> </w:t>
      </w:r>
    </w:p>
    <w:p w14:paraId="7CF33FC0" w14:textId="3C9513F9" w:rsidR="001D7853" w:rsidRPr="002D4E25" w:rsidRDefault="001D7853" w:rsidP="00E94718">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El presupuesto del Instituto Nacional del Cáncer Rosa Emilia Pérez Sandez de Tavares (INCART) para el año 2025, aprobado mediante la </w:t>
      </w:r>
      <w:r w:rsidRPr="002D4E25">
        <w:rPr>
          <w:rFonts w:eastAsia="Calibri"/>
          <w:spacing w:val="0"/>
          <w:szCs w:val="22"/>
        </w:rPr>
        <w:t>Ley</w:t>
      </w:r>
      <w:r w:rsidRPr="002D4E25">
        <w:rPr>
          <w:rFonts w:eastAsia="Calibri"/>
          <w:color w:val="7F7F7F" w:themeColor="text1" w:themeTint="80"/>
          <w:spacing w:val="0"/>
          <w:szCs w:val="22"/>
        </w:rPr>
        <w:t> No.80-24 de </w:t>
      </w:r>
      <w:r w:rsidRPr="002D4E25">
        <w:rPr>
          <w:rFonts w:eastAsia="Calibri"/>
          <w:spacing w:val="0"/>
          <w:szCs w:val="22"/>
        </w:rPr>
        <w:t>Presupuesto</w:t>
      </w:r>
      <w:r w:rsidRPr="002D4E25">
        <w:rPr>
          <w:rFonts w:eastAsia="Calibri"/>
          <w:color w:val="7F7F7F" w:themeColor="text1" w:themeTint="80"/>
          <w:spacing w:val="0"/>
          <w:szCs w:val="22"/>
        </w:rPr>
        <w:t> General del Estado para el Ejercicio Presupuestario del </w:t>
      </w:r>
      <w:r w:rsidRPr="002D4E25">
        <w:rPr>
          <w:rFonts w:eastAsia="Calibri"/>
          <w:spacing w:val="0"/>
          <w:szCs w:val="22"/>
        </w:rPr>
        <w:t>año 2025</w:t>
      </w:r>
      <w:r w:rsidRPr="002D4E25">
        <w:rPr>
          <w:rFonts w:eastAsia="Calibri"/>
          <w:color w:val="7F7F7F" w:themeColor="text1" w:themeTint="80"/>
          <w:spacing w:val="0"/>
          <w:szCs w:val="22"/>
        </w:rPr>
        <w:t>, por un monto que asciende la suma de RD$1,619,801,476., de los cuales corresponden al Fondo General 100, un valor de RD$762,846,094., y por recursos propios, por ventas de Servicios un valor</w:t>
      </w:r>
      <w:r w:rsidR="00E94718" w:rsidRPr="002D4E25">
        <w:rPr>
          <w:rFonts w:eastAsia="Calibri"/>
          <w:color w:val="7F7F7F" w:themeColor="text1" w:themeTint="80"/>
          <w:spacing w:val="0"/>
          <w:szCs w:val="22"/>
        </w:rPr>
        <w:t xml:space="preserve"> de RD$856,955,382. </w:t>
      </w:r>
    </w:p>
    <w:p w14:paraId="5CC559B3" w14:textId="3FA69C72" w:rsidR="001D7853" w:rsidRPr="002D4E25" w:rsidRDefault="001D7853" w:rsidP="00E94718">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 xml:space="preserve">Para el mes de febrero 2025, fue realizada la modificación presupuestaria de adición por traslado de balance pendiente del año 2024, por un monto de RD$5,814,898.,  los cuales corresponden al  Fondo General 100, RD$3,764,205,  el Fondo 30 de Venta de Servicios un valor  de RD$1,070,087.,  ambas partidas por el organismo 121, y  por el Fondo 4002 Donación de la Unidad </w:t>
      </w:r>
      <w:r w:rsidR="00C46833" w:rsidRPr="002D4E25">
        <w:rPr>
          <w:rFonts w:eastAsia="Calibri"/>
          <w:color w:val="7F7F7F" w:themeColor="text1" w:themeTint="80"/>
          <w:spacing w:val="0"/>
          <w:szCs w:val="22"/>
        </w:rPr>
        <w:t>Oncopediátrico</w:t>
      </w:r>
      <w:r w:rsidRPr="002D4E25">
        <w:rPr>
          <w:rFonts w:eastAsia="Calibri"/>
          <w:color w:val="7F7F7F" w:themeColor="text1" w:themeTint="80"/>
          <w:spacing w:val="0"/>
          <w:szCs w:val="22"/>
        </w:rPr>
        <w:t>-INCART, organismo 130 un valor de  RD$980,606., con esta adición el presupuesto total a ejecutar en el año 2025,  seria de un valor total de RD$1,625</w:t>
      </w:r>
      <w:r w:rsidR="007730C4" w:rsidRPr="002D4E25">
        <w:rPr>
          <w:rFonts w:eastAsia="Calibri"/>
          <w:color w:val="7F7F7F" w:themeColor="text1" w:themeTint="80"/>
          <w:spacing w:val="0"/>
          <w:szCs w:val="22"/>
        </w:rPr>
        <w:t xml:space="preserve">,616,375.  </w:t>
      </w:r>
    </w:p>
    <w:p w14:paraId="5136E03C" w14:textId="48C5D57F" w:rsidR="001D7853" w:rsidRPr="002D4E25" w:rsidRDefault="001D7853" w:rsidP="00E94718">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La partida señalada anteriormente, correspondiente al fondo general 100, será distribuida para gastos de Personal, tales como</w:t>
      </w:r>
      <w:r w:rsidR="00BC40DD" w:rsidRPr="002D4E25">
        <w:rPr>
          <w:rFonts w:eastAsia="Calibri"/>
          <w:color w:val="7F7F7F" w:themeColor="text1" w:themeTint="80"/>
          <w:spacing w:val="0"/>
          <w:szCs w:val="22"/>
        </w:rPr>
        <w:t>: Prestaciones</w:t>
      </w:r>
      <w:r w:rsidRPr="002D4E25">
        <w:rPr>
          <w:rFonts w:eastAsia="Calibri"/>
          <w:color w:val="7F7F7F" w:themeColor="text1" w:themeTint="80"/>
          <w:spacing w:val="0"/>
          <w:szCs w:val="22"/>
        </w:rPr>
        <w:t xml:space="preserve"> Laborales, y Horas</w:t>
      </w:r>
      <w:r w:rsidRPr="002D4E25">
        <w:rPr>
          <w:color w:val="7F7F7F" w:themeColor="text1" w:themeTint="80"/>
        </w:rPr>
        <w:t xml:space="preserve"> </w:t>
      </w:r>
      <w:r w:rsidRPr="002D4E25">
        <w:rPr>
          <w:rFonts w:eastAsia="Calibri"/>
          <w:color w:val="7F7F7F" w:themeColor="text1" w:themeTint="80"/>
          <w:spacing w:val="0"/>
          <w:szCs w:val="22"/>
        </w:rPr>
        <w:t>extraordinarias, de los meses de noviembre a diciembre 2024, para el año 2025, la correspondiente al Fondo 30, para pago a Suplidores por compra de insumos, y Fondo 4002, para compras de suministros del a</w:t>
      </w:r>
      <w:r w:rsidR="00020C10" w:rsidRPr="002D4E25">
        <w:rPr>
          <w:rFonts w:eastAsia="Calibri"/>
          <w:color w:val="7F7F7F" w:themeColor="text1" w:themeTint="80"/>
          <w:spacing w:val="0"/>
          <w:szCs w:val="22"/>
        </w:rPr>
        <w:t>l</w:t>
      </w:r>
      <w:r w:rsidR="00E94718" w:rsidRPr="002D4E25">
        <w:rPr>
          <w:rFonts w:eastAsia="Calibri"/>
          <w:color w:val="7F7F7F" w:themeColor="text1" w:themeTint="80"/>
          <w:spacing w:val="0"/>
          <w:szCs w:val="22"/>
        </w:rPr>
        <w:t xml:space="preserve">a </w:t>
      </w:r>
      <w:r w:rsidR="00C56FBF" w:rsidRPr="002D4E25">
        <w:rPr>
          <w:rFonts w:eastAsia="Calibri"/>
          <w:color w:val="7F7F7F" w:themeColor="text1" w:themeTint="80"/>
          <w:spacing w:val="0"/>
          <w:szCs w:val="22"/>
        </w:rPr>
        <w:t>Oncopediátrico</w:t>
      </w:r>
      <w:r w:rsidR="00E94718" w:rsidRPr="002D4E25">
        <w:rPr>
          <w:rFonts w:eastAsia="Calibri"/>
          <w:color w:val="7F7F7F" w:themeColor="text1" w:themeTint="80"/>
          <w:spacing w:val="0"/>
          <w:szCs w:val="22"/>
        </w:rPr>
        <w:t xml:space="preserve">. </w:t>
      </w:r>
    </w:p>
    <w:p w14:paraId="1AA77508" w14:textId="605B7640" w:rsidR="001D7853" w:rsidRPr="002D4E25" w:rsidRDefault="001D7853" w:rsidP="00E94718">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Los valores que corresponden a la adición del organismo 121, del fondo 9995, fueron ejecutadas los pagos a suplidores las partidas de contrataciones de los servicios y compra de mate</w:t>
      </w:r>
      <w:r w:rsidR="00BC40DD" w:rsidRPr="002D4E25">
        <w:rPr>
          <w:rFonts w:eastAsia="Calibri"/>
          <w:color w:val="7F7F7F" w:themeColor="text1" w:themeTint="80"/>
          <w:spacing w:val="0"/>
          <w:szCs w:val="22"/>
        </w:rPr>
        <w:t xml:space="preserve">riales y suministro. </w:t>
      </w:r>
    </w:p>
    <w:p w14:paraId="0D1BA9F3" w14:textId="77777777" w:rsidR="002B7FF6" w:rsidRDefault="001D7853" w:rsidP="002B7FF6">
      <w:pPr>
        <w:spacing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En el mes de enero se recibió vía el Servicio Nacional de Salud, transferencia por valor de RD$69</w:t>
      </w:r>
      <w:r w:rsidR="007730C4" w:rsidRPr="002D4E25">
        <w:rPr>
          <w:rFonts w:eastAsia="Calibri"/>
          <w:color w:val="7F7F7F" w:themeColor="text1" w:themeTint="80"/>
          <w:spacing w:val="0"/>
          <w:szCs w:val="22"/>
        </w:rPr>
        <w:t>, 851,292</w:t>
      </w:r>
      <w:r w:rsidRPr="002D4E25">
        <w:rPr>
          <w:rFonts w:eastAsia="Calibri"/>
          <w:color w:val="7F7F7F" w:themeColor="text1" w:themeTint="80"/>
          <w:spacing w:val="0"/>
          <w:szCs w:val="22"/>
        </w:rPr>
        <w:t>., esta partida será adicionada al presupuesto General del Fondo 100, en este año 2025, para el ajuste Salarial del 10% a los médicos, en enero 2025, se realizó el primer ajuste, según el acuerdo el segundo aumento debe oc</w:t>
      </w:r>
      <w:r w:rsidR="00E94718" w:rsidRPr="002D4E25">
        <w:rPr>
          <w:rFonts w:eastAsia="Calibri"/>
          <w:color w:val="7F7F7F" w:themeColor="text1" w:themeTint="80"/>
          <w:spacing w:val="0"/>
          <w:szCs w:val="22"/>
        </w:rPr>
        <w:t xml:space="preserve">urrir en el mes de junio 2025. </w:t>
      </w:r>
    </w:p>
    <w:p w14:paraId="1FDDA9FC" w14:textId="77777777" w:rsidR="002B7FF6" w:rsidRPr="00CE7C5B" w:rsidRDefault="002B7FF6" w:rsidP="002B7FF6">
      <w:pPr>
        <w:spacing w:line="240" w:lineRule="auto"/>
        <w:ind w:left="-567"/>
        <w:jc w:val="both"/>
        <w:rPr>
          <w:rFonts w:eastAsia="Calibri"/>
          <w:color w:val="7F7F7F" w:themeColor="text1" w:themeTint="80"/>
          <w:spacing w:val="0"/>
          <w:szCs w:val="22"/>
        </w:rPr>
      </w:pPr>
      <w:r w:rsidRPr="00CE7C5B">
        <w:rPr>
          <w:rFonts w:eastAsia="Calibri"/>
          <w:color w:val="7F7F7F" w:themeColor="text1" w:themeTint="80"/>
          <w:spacing w:val="0"/>
          <w:szCs w:val="22"/>
        </w:rPr>
        <w:t xml:space="preserve">Al 31 de octubre de 2025, la ejecución presupuestaria por objeto del gasto asciende a RD$1,146,474,698. De este total, el gasto en remuneraciones y contribuciones alcanza RD$636,973,822, de los cuales el 91% corresponde al Fondo 100 y el 9%, equivalente a RD$58,966,629, al Fondo 9995. Asimismo, la ejecución en contrataciones de servicios fue de RD$6,535,628, representando un 6% del Fondo 100, mientras que en el Fondo 9995 se ejecutaron RD$103,493,338, equivalente al 94%. En cuanto a materiales y </w:t>
      </w:r>
      <w:r w:rsidRPr="00CE7C5B">
        <w:rPr>
          <w:rFonts w:eastAsia="Calibri"/>
          <w:color w:val="7F7F7F" w:themeColor="text1" w:themeTint="80"/>
          <w:spacing w:val="0"/>
          <w:szCs w:val="22"/>
        </w:rPr>
        <w:lastRenderedPageBreak/>
        <w:t>suministros, se devengó un monto de RD$110,028,967.</w:t>
      </w:r>
    </w:p>
    <w:p w14:paraId="2AFF27C4" w14:textId="79BF4BA3" w:rsidR="002B7FF6" w:rsidRPr="00CE7C5B" w:rsidRDefault="002B7FF6" w:rsidP="002B7FF6">
      <w:pPr>
        <w:spacing w:line="240" w:lineRule="auto"/>
        <w:ind w:left="-567"/>
        <w:jc w:val="both"/>
        <w:rPr>
          <w:rFonts w:eastAsia="Calibri"/>
          <w:color w:val="7F7F7F" w:themeColor="text1" w:themeTint="80"/>
          <w:spacing w:val="0"/>
          <w:szCs w:val="22"/>
        </w:rPr>
      </w:pPr>
      <w:r w:rsidRPr="00CE7C5B">
        <w:rPr>
          <w:rFonts w:eastAsia="Calibri"/>
          <w:color w:val="7F7F7F" w:themeColor="text1" w:themeTint="80"/>
          <w:spacing w:val="0"/>
          <w:szCs w:val="22"/>
        </w:rPr>
        <w:t xml:space="preserve">Asimismo, se ejecutaron RD$11,143,105, equivalentes al 100% del Fondo 9995, destinados a Bienes Muebles, Inmuebles e Intangibles. En cuanto a materiales y suministros, se registró una ejecución de RD$388,328,804, de los cuales el 99% corresponde al Fondo 9995, ascendiendo a RD$384,996,504 </w:t>
      </w:r>
    </w:p>
    <w:p w14:paraId="22A2A850" w14:textId="77777777" w:rsidR="002B7FF6" w:rsidRPr="00CE7C5B" w:rsidRDefault="002B7FF6" w:rsidP="002B7FF6">
      <w:pPr>
        <w:spacing w:line="240" w:lineRule="auto"/>
        <w:ind w:left="-567"/>
        <w:jc w:val="both"/>
        <w:rPr>
          <w:rFonts w:eastAsia="Calibri"/>
          <w:color w:val="7F7F7F" w:themeColor="text1" w:themeTint="80"/>
          <w:spacing w:val="0"/>
          <w:szCs w:val="22"/>
        </w:rPr>
      </w:pPr>
      <w:r w:rsidRPr="00CE7C5B">
        <w:rPr>
          <w:rFonts w:eastAsia="Calibri"/>
          <w:color w:val="7F7F7F" w:themeColor="text1" w:themeTint="80"/>
          <w:spacing w:val="0"/>
          <w:szCs w:val="22"/>
        </w:rPr>
        <w:t>En el mes de septiembre de 2025, se realizó el pago de incentivos a los empleados, correspondientes al 10% de los cobros de las ARS del periodo enero–junio 2025. Estos incentivos fueron distribuidos entre 1,073 colaboradores, de los cuales el 90% recibió un monto equivalente al 85% de su salario. En total, se distribuyó un valor de RD$31,429,271.31, lo que representa un incremento del 12% respecto al periodo de abril de 2025, cuando se desembolsaron RD$27,573,108.31.</w:t>
      </w:r>
    </w:p>
    <w:p w14:paraId="7C8DF6E8" w14:textId="50B2A59D" w:rsidR="002B7FF6" w:rsidRPr="002B7FF6" w:rsidRDefault="002B7FF6" w:rsidP="002B7FF6">
      <w:pPr>
        <w:spacing w:line="240" w:lineRule="auto"/>
        <w:ind w:left="-567"/>
        <w:jc w:val="both"/>
        <w:rPr>
          <w:rFonts w:eastAsia="Calibri"/>
          <w:color w:val="7F7F7F" w:themeColor="text1" w:themeTint="80"/>
          <w:spacing w:val="0"/>
          <w:szCs w:val="22"/>
        </w:rPr>
      </w:pPr>
      <w:r w:rsidRPr="00CE7C5B">
        <w:rPr>
          <w:rFonts w:eastAsia="Calibri"/>
          <w:color w:val="7F7F7F" w:themeColor="text1" w:themeTint="80"/>
          <w:spacing w:val="0"/>
          <w:szCs w:val="22"/>
        </w:rPr>
        <w:t>Esta variación positiva en los cobros se explica por cambios en los pagos realizados por la ARS SENASA, así como por el aumento en los niveles de facturación. Dicho incremento ocasionó retrasos en el cierre de expedientes del Plan Subsidiado; sin embargo, estos procesos se encuentran en vías de normalización, lo que ha permitido evidenciar mejoras tanto en la calidad de las facturas como en los tiempos de cobro</w:t>
      </w:r>
      <w:r w:rsidR="00CE7C5B">
        <w:rPr>
          <w:rFonts w:eastAsia="Calibri"/>
          <w:color w:val="7F7F7F" w:themeColor="text1" w:themeTint="80"/>
          <w:spacing w:val="0"/>
          <w:szCs w:val="22"/>
        </w:rPr>
        <w:t>.</w:t>
      </w:r>
      <w:r w:rsidRPr="00CE7C5B">
        <w:rPr>
          <w:rFonts w:eastAsia="Calibri"/>
          <w:color w:val="7F7F7F" w:themeColor="text1" w:themeTint="80"/>
          <w:spacing w:val="0"/>
          <w:szCs w:val="22"/>
        </w:rPr>
        <w:t xml:space="preserve"> </w:t>
      </w:r>
    </w:p>
    <w:p w14:paraId="0DBC8E04" w14:textId="77777777" w:rsidR="001D7853" w:rsidRPr="002D4E25" w:rsidRDefault="001D7853" w:rsidP="00144804">
      <w:pPr>
        <w:spacing w:line="240" w:lineRule="auto"/>
        <w:ind w:left="-567"/>
        <w:jc w:val="both"/>
        <w:rPr>
          <w:b/>
          <w:color w:val="7F7F7F" w:themeColor="text1" w:themeTint="80"/>
        </w:rPr>
      </w:pPr>
      <w:r w:rsidRPr="002D4E25">
        <w:rPr>
          <w:b/>
          <w:color w:val="7F7F7F" w:themeColor="text1" w:themeTint="80"/>
        </w:rPr>
        <w:t xml:space="preserve">  </w:t>
      </w:r>
    </w:p>
    <w:p w14:paraId="3DEE79B1" w14:textId="4454D4F3" w:rsidR="00D81215" w:rsidRPr="002D4E25" w:rsidRDefault="001D7853" w:rsidP="00E94718">
      <w:pPr>
        <w:spacing w:after="120" w:line="240" w:lineRule="auto"/>
        <w:ind w:left="-567"/>
        <w:jc w:val="both"/>
        <w:rPr>
          <w:rFonts w:eastAsia="Calibri"/>
          <w:b/>
          <w:color w:val="7F7F7F" w:themeColor="text1" w:themeTint="80"/>
          <w:spacing w:val="0"/>
          <w:sz w:val="28"/>
          <w:szCs w:val="22"/>
        </w:rPr>
      </w:pPr>
      <w:r w:rsidRPr="00C56FBF">
        <w:rPr>
          <w:rFonts w:eastAsia="Calibri"/>
          <w:b/>
          <w:color w:val="7F7F7F" w:themeColor="text1" w:themeTint="80"/>
          <w:spacing w:val="0"/>
          <w:sz w:val="28"/>
          <w:szCs w:val="22"/>
        </w:rPr>
        <w:t xml:space="preserve">Acciones de la Dirección </w:t>
      </w:r>
      <w:r w:rsidR="00D81215" w:rsidRPr="00C56FBF">
        <w:rPr>
          <w:rFonts w:eastAsia="Calibri"/>
          <w:b/>
          <w:color w:val="7F7F7F" w:themeColor="text1" w:themeTint="80"/>
          <w:spacing w:val="0"/>
          <w:sz w:val="28"/>
          <w:szCs w:val="22"/>
        </w:rPr>
        <w:t>Financiera en el</w:t>
      </w:r>
      <w:r w:rsidR="00E94718" w:rsidRPr="00C56FBF">
        <w:rPr>
          <w:rFonts w:eastAsia="Calibri"/>
          <w:b/>
          <w:color w:val="7F7F7F" w:themeColor="text1" w:themeTint="80"/>
          <w:spacing w:val="0"/>
          <w:sz w:val="28"/>
          <w:szCs w:val="22"/>
        </w:rPr>
        <w:t xml:space="preserve"> periodo</w:t>
      </w:r>
    </w:p>
    <w:p w14:paraId="52F71FB3" w14:textId="70A776F6" w:rsidR="00E07607" w:rsidRPr="002D4E25" w:rsidRDefault="00CE7C5B" w:rsidP="00E94718">
      <w:pPr>
        <w:spacing w:line="240" w:lineRule="auto"/>
        <w:ind w:left="-567"/>
        <w:jc w:val="both"/>
        <w:rPr>
          <w:rFonts w:eastAsia="Calibri"/>
          <w:color w:val="7F7F7F" w:themeColor="text1" w:themeTint="80"/>
          <w:spacing w:val="0"/>
          <w:szCs w:val="22"/>
        </w:rPr>
      </w:pPr>
      <w:r w:rsidRPr="00CE7C5B">
        <w:rPr>
          <w:rFonts w:eastAsia="Calibri"/>
          <w:color w:val="7F7F7F" w:themeColor="text1" w:themeTint="80"/>
          <w:spacing w:val="0"/>
          <w:szCs w:val="22"/>
        </w:rPr>
        <w:t xml:space="preserve">El </w:t>
      </w:r>
      <w:r w:rsidRPr="00CE7C5B">
        <w:rPr>
          <w:rFonts w:eastAsia="Calibri"/>
          <w:b/>
          <w:bCs/>
          <w:color w:val="7F7F7F" w:themeColor="text1" w:themeTint="80"/>
          <w:spacing w:val="0"/>
          <w:szCs w:val="22"/>
        </w:rPr>
        <w:t>convenio de colaboración para la contratación de los servicios remotos de lectura</w:t>
      </w:r>
      <w:r w:rsidRPr="00CE7C5B">
        <w:rPr>
          <w:rFonts w:eastAsia="Calibri"/>
          <w:color w:val="7F7F7F" w:themeColor="text1" w:themeTint="80"/>
          <w:spacing w:val="0"/>
          <w:szCs w:val="22"/>
        </w:rPr>
        <w:t xml:space="preserve"> de los procedimientos de </w:t>
      </w:r>
      <w:r w:rsidRPr="00CE7C5B">
        <w:rPr>
          <w:rFonts w:eastAsia="Calibri"/>
          <w:b/>
          <w:bCs/>
          <w:color w:val="7F7F7F" w:themeColor="text1" w:themeTint="80"/>
          <w:spacing w:val="0"/>
          <w:szCs w:val="22"/>
        </w:rPr>
        <w:t>Medicina Nuclear</w:t>
      </w:r>
      <w:r w:rsidRPr="00CE7C5B">
        <w:rPr>
          <w:rFonts w:eastAsia="Calibri"/>
          <w:color w:val="7F7F7F" w:themeColor="text1" w:themeTint="80"/>
          <w:spacing w:val="0"/>
          <w:szCs w:val="22"/>
        </w:rPr>
        <w:t xml:space="preserve"> se encuentra actualmente en proceso de revisión. Este acuerdo permitirá fortalecer la capacidad diagnóstica del servicio mediante la integración de lecturas especializadas realizadas de manera remota.</w:t>
      </w:r>
    </w:p>
    <w:p w14:paraId="511737A1" w14:textId="77777777" w:rsidR="000607E8" w:rsidRDefault="001D7853" w:rsidP="000607E8">
      <w:pPr>
        <w:spacing w:line="240" w:lineRule="auto"/>
        <w:ind w:left="-567"/>
        <w:jc w:val="both"/>
        <w:rPr>
          <w:b/>
          <w:bCs/>
          <w:color w:val="7F7F7F" w:themeColor="text1" w:themeTint="80"/>
        </w:rPr>
      </w:pPr>
      <w:r w:rsidRPr="00C56FBF">
        <w:rPr>
          <w:rFonts w:eastAsia="Calibri"/>
          <w:b/>
          <w:color w:val="7F7F7F" w:themeColor="text1" w:themeTint="80"/>
          <w:spacing w:val="0"/>
          <w:sz w:val="28"/>
          <w:szCs w:val="22"/>
        </w:rPr>
        <w:t>Proyectos en Curso de</w:t>
      </w:r>
      <w:r w:rsidRPr="00C56FBF">
        <w:rPr>
          <w:b/>
          <w:bCs/>
          <w:color w:val="7F7F7F" w:themeColor="text1" w:themeTint="80"/>
        </w:rPr>
        <w:t>:</w:t>
      </w:r>
    </w:p>
    <w:p w14:paraId="7EA9E562" w14:textId="77777777" w:rsidR="000607E8" w:rsidRPr="000607E8" w:rsidRDefault="000607E8" w:rsidP="000607E8">
      <w:pPr>
        <w:spacing w:line="240" w:lineRule="auto"/>
        <w:ind w:left="-567"/>
        <w:jc w:val="both"/>
        <w:rPr>
          <w:rFonts w:eastAsia="Calibri"/>
          <w:color w:val="7F7F7F" w:themeColor="text1" w:themeTint="80"/>
          <w:spacing w:val="0"/>
          <w:szCs w:val="22"/>
        </w:rPr>
      </w:pPr>
      <w:r w:rsidRPr="000607E8">
        <w:rPr>
          <w:rFonts w:eastAsia="Calibri"/>
          <w:color w:val="7F7F7F" w:themeColor="text1" w:themeTint="80"/>
          <w:spacing w:val="0"/>
          <w:szCs w:val="22"/>
        </w:rPr>
        <w:t>Nos encontramos en la fase de revisión de la negociación del convenio de colaboración para el Proyecto de Otorrinolaringología, mediante el cual se busca fortalecer la oferta de servicios de consultas, procedimientos especializados y cirugías, a través de un equipo multidisciplinario en esta área. Este proyecto permitirá la incorporación de nuevos servicios y forma parte del proceso continuo de mejora para brindar respuestas oportunas y de calidad a los pacientes con diagnóstico oncológico que acuden al centro.</w:t>
      </w:r>
    </w:p>
    <w:p w14:paraId="4E4BC786" w14:textId="35276483" w:rsidR="001D7853" w:rsidRPr="00273BAB" w:rsidRDefault="000607E8" w:rsidP="00273BAB">
      <w:pPr>
        <w:spacing w:line="240" w:lineRule="auto"/>
        <w:ind w:left="-567"/>
        <w:jc w:val="both"/>
        <w:rPr>
          <w:rFonts w:eastAsia="Calibri"/>
          <w:color w:val="7F7F7F" w:themeColor="text1" w:themeTint="80"/>
          <w:spacing w:val="0"/>
          <w:szCs w:val="22"/>
        </w:rPr>
      </w:pPr>
      <w:r w:rsidRPr="000607E8">
        <w:rPr>
          <w:rFonts w:eastAsia="Calibri"/>
          <w:color w:val="7F7F7F" w:themeColor="text1" w:themeTint="80"/>
          <w:spacing w:val="0"/>
          <w:szCs w:val="22"/>
        </w:rPr>
        <w:t>De igual manera, el acuerdo con CEDISA se encuentra en evaluación para identificar su factibilidad. y el del Laboratorio Referencia. Continúa vigente y operando de manera regular, garantizando así servicios diagnósticos esenciales para la población.</w:t>
      </w:r>
    </w:p>
    <w:p w14:paraId="7881D90F" w14:textId="77777777" w:rsidR="000607E8" w:rsidRDefault="001D7853" w:rsidP="000607E8">
      <w:pPr>
        <w:spacing w:line="240" w:lineRule="auto"/>
        <w:ind w:left="-567"/>
        <w:jc w:val="both"/>
        <w:rPr>
          <w:rFonts w:eastAsia="Calibri"/>
          <w:b/>
          <w:color w:val="7F7F7F" w:themeColor="text1" w:themeTint="80"/>
          <w:spacing w:val="0"/>
          <w:sz w:val="28"/>
          <w:szCs w:val="22"/>
        </w:rPr>
      </w:pPr>
      <w:r w:rsidRPr="002D4E25">
        <w:rPr>
          <w:rFonts w:eastAsia="Calibri"/>
          <w:b/>
          <w:color w:val="7F7F7F" w:themeColor="text1" w:themeTint="80"/>
          <w:spacing w:val="0"/>
          <w:sz w:val="28"/>
          <w:szCs w:val="22"/>
        </w:rPr>
        <w:t>Con estos proyectos buscamos:</w:t>
      </w:r>
    </w:p>
    <w:p w14:paraId="744142BA" w14:textId="77777777" w:rsidR="000607E8" w:rsidRPr="009B15CF" w:rsidRDefault="000607E8" w:rsidP="00C207F4">
      <w:pPr>
        <w:pStyle w:val="Prrafodelista"/>
        <w:numPr>
          <w:ilvl w:val="0"/>
          <w:numId w:val="20"/>
        </w:numPr>
        <w:spacing w:line="240" w:lineRule="auto"/>
        <w:jc w:val="both"/>
        <w:rPr>
          <w:rFonts w:ascii="Times New Roman" w:hAnsi="Times New Roman"/>
          <w:color w:val="7F7F7F" w:themeColor="text1" w:themeTint="80"/>
          <w:sz w:val="24"/>
          <w:lang w:val="es-419"/>
        </w:rPr>
      </w:pPr>
      <w:r w:rsidRPr="009B15CF">
        <w:rPr>
          <w:rFonts w:ascii="Times New Roman" w:hAnsi="Times New Roman"/>
          <w:b/>
          <w:bCs/>
          <w:color w:val="7F7F7F" w:themeColor="text1" w:themeTint="80"/>
          <w:sz w:val="24"/>
          <w:lang w:val="es-419"/>
        </w:rPr>
        <w:t>Aumentar la oferta de servicios</w:t>
      </w:r>
      <w:r w:rsidRPr="009B15CF">
        <w:rPr>
          <w:rFonts w:ascii="Times New Roman" w:hAnsi="Times New Roman"/>
          <w:color w:val="7F7F7F" w:themeColor="text1" w:themeTint="80"/>
          <w:sz w:val="24"/>
          <w:lang w:val="es-419"/>
        </w:rPr>
        <w:t>, incorporando nuevas prestaciones que fortalezcan la atención integral del paciente.</w:t>
      </w:r>
    </w:p>
    <w:p w14:paraId="0D56B58A" w14:textId="77777777" w:rsidR="000607E8" w:rsidRPr="009B15CF" w:rsidRDefault="000607E8" w:rsidP="00C207F4">
      <w:pPr>
        <w:pStyle w:val="Prrafodelista"/>
        <w:numPr>
          <w:ilvl w:val="0"/>
          <w:numId w:val="20"/>
        </w:numPr>
        <w:spacing w:line="240" w:lineRule="auto"/>
        <w:jc w:val="both"/>
        <w:rPr>
          <w:rFonts w:ascii="Times New Roman" w:hAnsi="Times New Roman"/>
          <w:color w:val="7F7F7F" w:themeColor="text1" w:themeTint="80"/>
          <w:sz w:val="24"/>
          <w:lang w:val="es-419"/>
        </w:rPr>
      </w:pPr>
      <w:r w:rsidRPr="009B15CF">
        <w:rPr>
          <w:rFonts w:ascii="Times New Roman" w:hAnsi="Times New Roman"/>
          <w:b/>
          <w:bCs/>
          <w:color w:val="7F7F7F" w:themeColor="text1" w:themeTint="80"/>
          <w:sz w:val="24"/>
          <w:lang w:val="es-419"/>
        </w:rPr>
        <w:t>Impulsar la mejora continua</w:t>
      </w:r>
      <w:r w:rsidRPr="009B15CF">
        <w:rPr>
          <w:rFonts w:ascii="Times New Roman" w:hAnsi="Times New Roman"/>
          <w:color w:val="7F7F7F" w:themeColor="text1" w:themeTint="80"/>
          <w:sz w:val="24"/>
          <w:lang w:val="es-419"/>
        </w:rPr>
        <w:t xml:space="preserve"> en los procesos asistenciales y administrativos.</w:t>
      </w:r>
    </w:p>
    <w:p w14:paraId="484EC00E" w14:textId="77777777" w:rsidR="000607E8" w:rsidRPr="009B15CF" w:rsidRDefault="000607E8" w:rsidP="00C207F4">
      <w:pPr>
        <w:pStyle w:val="Prrafodelista"/>
        <w:numPr>
          <w:ilvl w:val="0"/>
          <w:numId w:val="20"/>
        </w:numPr>
        <w:spacing w:line="240" w:lineRule="auto"/>
        <w:jc w:val="both"/>
        <w:rPr>
          <w:rFonts w:ascii="Times New Roman" w:hAnsi="Times New Roman"/>
          <w:color w:val="7F7F7F" w:themeColor="text1" w:themeTint="80"/>
          <w:sz w:val="24"/>
          <w:lang w:val="es-419"/>
        </w:rPr>
      </w:pPr>
      <w:r w:rsidRPr="009B15CF">
        <w:rPr>
          <w:rFonts w:ascii="Times New Roman" w:hAnsi="Times New Roman"/>
          <w:b/>
          <w:bCs/>
          <w:color w:val="7F7F7F" w:themeColor="text1" w:themeTint="80"/>
          <w:sz w:val="24"/>
          <w:lang w:val="es-419"/>
        </w:rPr>
        <w:t>Garantizar respuestas oportunas en tiempo real</w:t>
      </w:r>
      <w:r w:rsidRPr="009B15CF">
        <w:rPr>
          <w:rFonts w:ascii="Times New Roman" w:hAnsi="Times New Roman"/>
          <w:color w:val="7F7F7F" w:themeColor="text1" w:themeTint="80"/>
          <w:sz w:val="24"/>
          <w:lang w:val="es-419"/>
        </w:rPr>
        <w:t>, asegurando eficiencia y calidad en la atención.</w:t>
      </w:r>
    </w:p>
    <w:p w14:paraId="75D6043E" w14:textId="77777777" w:rsidR="000607E8" w:rsidRPr="009B15CF" w:rsidRDefault="000607E8" w:rsidP="00C207F4">
      <w:pPr>
        <w:pStyle w:val="Prrafodelista"/>
        <w:numPr>
          <w:ilvl w:val="0"/>
          <w:numId w:val="20"/>
        </w:numPr>
        <w:spacing w:line="240" w:lineRule="auto"/>
        <w:jc w:val="both"/>
        <w:rPr>
          <w:rFonts w:ascii="Times New Roman" w:hAnsi="Times New Roman"/>
          <w:color w:val="7F7F7F" w:themeColor="text1" w:themeTint="80"/>
          <w:sz w:val="24"/>
          <w:lang w:val="es-419"/>
        </w:rPr>
      </w:pPr>
      <w:r w:rsidRPr="009B15CF">
        <w:rPr>
          <w:rFonts w:ascii="Times New Roman" w:hAnsi="Times New Roman"/>
          <w:b/>
          <w:bCs/>
          <w:color w:val="7F7F7F" w:themeColor="text1" w:themeTint="80"/>
          <w:sz w:val="24"/>
          <w:lang w:val="es-419"/>
        </w:rPr>
        <w:lastRenderedPageBreak/>
        <w:t>Incorporar nuevas prestaciones especializadas</w:t>
      </w:r>
      <w:r w:rsidRPr="009B15CF">
        <w:rPr>
          <w:rFonts w:ascii="Times New Roman" w:hAnsi="Times New Roman"/>
          <w:color w:val="7F7F7F" w:themeColor="text1" w:themeTint="80"/>
          <w:sz w:val="24"/>
          <w:lang w:val="es-419"/>
        </w:rPr>
        <w:t xml:space="preserve"> acordes con las necesidades de la población atendida.</w:t>
      </w:r>
    </w:p>
    <w:p w14:paraId="4B1BBD00" w14:textId="77777777" w:rsidR="000607E8" w:rsidRPr="009B15CF" w:rsidRDefault="000607E8" w:rsidP="00C207F4">
      <w:pPr>
        <w:pStyle w:val="Prrafodelista"/>
        <w:numPr>
          <w:ilvl w:val="0"/>
          <w:numId w:val="20"/>
        </w:numPr>
        <w:spacing w:line="240" w:lineRule="auto"/>
        <w:jc w:val="both"/>
        <w:rPr>
          <w:rFonts w:ascii="Times New Roman" w:hAnsi="Times New Roman"/>
          <w:color w:val="7F7F7F" w:themeColor="text1" w:themeTint="80"/>
          <w:sz w:val="24"/>
          <w:lang w:val="es-419"/>
        </w:rPr>
      </w:pPr>
      <w:r w:rsidRPr="009B15CF">
        <w:rPr>
          <w:rFonts w:ascii="Times New Roman" w:hAnsi="Times New Roman"/>
          <w:b/>
          <w:bCs/>
          <w:color w:val="7F7F7F" w:themeColor="text1" w:themeTint="80"/>
          <w:sz w:val="24"/>
          <w:lang w:val="es-419"/>
        </w:rPr>
        <w:t>Renegociar tarifas y acuerdos con las ARS</w:t>
      </w:r>
      <w:r w:rsidRPr="009B15CF">
        <w:rPr>
          <w:rFonts w:ascii="Times New Roman" w:hAnsi="Times New Roman"/>
          <w:color w:val="7F7F7F" w:themeColor="text1" w:themeTint="80"/>
          <w:sz w:val="24"/>
          <w:lang w:val="es-419"/>
        </w:rPr>
        <w:t>, con el fin de optimizar los ingresos institucionales.</w:t>
      </w:r>
    </w:p>
    <w:p w14:paraId="720EF341" w14:textId="77777777" w:rsidR="000607E8" w:rsidRPr="009B15CF" w:rsidRDefault="000607E8" w:rsidP="00C207F4">
      <w:pPr>
        <w:pStyle w:val="Prrafodelista"/>
        <w:numPr>
          <w:ilvl w:val="0"/>
          <w:numId w:val="20"/>
        </w:numPr>
        <w:spacing w:line="240" w:lineRule="auto"/>
        <w:jc w:val="both"/>
        <w:rPr>
          <w:rFonts w:ascii="Times New Roman" w:hAnsi="Times New Roman"/>
          <w:color w:val="7F7F7F" w:themeColor="text1" w:themeTint="80"/>
          <w:sz w:val="24"/>
          <w:lang w:val="es-419"/>
        </w:rPr>
      </w:pPr>
      <w:r w:rsidRPr="009B15CF">
        <w:rPr>
          <w:rFonts w:ascii="Times New Roman" w:hAnsi="Times New Roman"/>
          <w:b/>
          <w:bCs/>
          <w:color w:val="7F7F7F" w:themeColor="text1" w:themeTint="80"/>
          <w:sz w:val="24"/>
          <w:lang w:val="es-419"/>
        </w:rPr>
        <w:t>Incrementar la facturación</w:t>
      </w:r>
      <w:r w:rsidRPr="009B15CF">
        <w:rPr>
          <w:rFonts w:ascii="Times New Roman" w:hAnsi="Times New Roman"/>
          <w:color w:val="7F7F7F" w:themeColor="text1" w:themeTint="80"/>
          <w:sz w:val="24"/>
          <w:lang w:val="es-419"/>
        </w:rPr>
        <w:t>, como resultado de una mayor cobertura y diversificación de servicios.</w:t>
      </w:r>
    </w:p>
    <w:p w14:paraId="550881E6" w14:textId="77777777" w:rsidR="00E92E12" w:rsidRDefault="000607E8" w:rsidP="00C207F4">
      <w:pPr>
        <w:pStyle w:val="Prrafodelista"/>
        <w:numPr>
          <w:ilvl w:val="0"/>
          <w:numId w:val="20"/>
        </w:numPr>
        <w:spacing w:line="240" w:lineRule="auto"/>
        <w:jc w:val="both"/>
        <w:rPr>
          <w:rFonts w:ascii="Times New Roman" w:hAnsi="Times New Roman"/>
          <w:color w:val="7F7F7F" w:themeColor="text1" w:themeTint="80"/>
          <w:sz w:val="24"/>
          <w:lang w:val="es-419"/>
        </w:rPr>
      </w:pPr>
      <w:r w:rsidRPr="009B15CF">
        <w:rPr>
          <w:rFonts w:ascii="Times New Roman" w:hAnsi="Times New Roman"/>
          <w:b/>
          <w:bCs/>
          <w:color w:val="7F7F7F" w:themeColor="text1" w:themeTint="80"/>
          <w:sz w:val="24"/>
          <w:lang w:val="es-419"/>
        </w:rPr>
        <w:t>Integrar los servicios de BRCA I y BRCA II</w:t>
      </w:r>
      <w:r w:rsidRPr="009B15CF">
        <w:rPr>
          <w:rFonts w:ascii="Times New Roman" w:hAnsi="Times New Roman"/>
          <w:color w:val="7F7F7F" w:themeColor="text1" w:themeTint="80"/>
          <w:sz w:val="24"/>
          <w:lang w:val="es-419"/>
        </w:rPr>
        <w:t>, ampliando las capacidades diagnósticas en el ámbito oncológico.</w:t>
      </w:r>
    </w:p>
    <w:p w14:paraId="4B3701A0" w14:textId="77777777" w:rsidR="00E92E12" w:rsidRPr="00E92E12" w:rsidRDefault="00E92E12" w:rsidP="00E92E12">
      <w:pPr>
        <w:pStyle w:val="Prrafodelista"/>
        <w:spacing w:line="240" w:lineRule="auto"/>
        <w:ind w:left="153"/>
        <w:jc w:val="both"/>
        <w:rPr>
          <w:rFonts w:ascii="Times New Roman" w:hAnsi="Times New Roman"/>
          <w:color w:val="7F7F7F" w:themeColor="text1" w:themeTint="80"/>
          <w:sz w:val="24"/>
          <w:lang w:val="es-419"/>
        </w:rPr>
      </w:pPr>
    </w:p>
    <w:p w14:paraId="0E8EDC38" w14:textId="426C2E3F" w:rsidR="00E92E12" w:rsidRPr="00E92E12" w:rsidRDefault="00E92E12" w:rsidP="00E92E12">
      <w:pPr>
        <w:spacing w:line="240" w:lineRule="auto"/>
        <w:jc w:val="both"/>
        <w:rPr>
          <w:rFonts w:eastAsia="Calibri"/>
          <w:color w:val="7F7F7F" w:themeColor="text1" w:themeTint="80"/>
          <w:spacing w:val="0"/>
          <w:szCs w:val="22"/>
        </w:rPr>
      </w:pPr>
      <w:r w:rsidRPr="00E92E12">
        <w:rPr>
          <w:rFonts w:eastAsia="Calibri"/>
          <w:color w:val="7F7F7F" w:themeColor="text1" w:themeTint="80"/>
          <w:spacing w:val="0"/>
          <w:szCs w:val="22"/>
        </w:rPr>
        <w:t>Estamos trabajando en la implementación de un sistema integrado de gestión de Claro Salud, un proyecto previsto para iniciar a mediados del año 2025. Debido a que las autoridades han sido recientemente designadas, nos encontramos en el proceso de presentación y evaluación de los avances realizados hasta agosto de 2025, con el fin de garantizar la continuidad y adecuada ejecución de este importante proyecto institucional.</w:t>
      </w:r>
    </w:p>
    <w:p w14:paraId="19A2FF54" w14:textId="1A8BA787" w:rsidR="00E92E12" w:rsidRPr="00E92E12" w:rsidRDefault="00E92E12" w:rsidP="00A82BE4">
      <w:pPr>
        <w:pStyle w:val="NormalWeb"/>
        <w:jc w:val="both"/>
        <w:rPr>
          <w:rFonts w:eastAsia="Calibri"/>
          <w:color w:val="7F7F7F" w:themeColor="text1" w:themeTint="80"/>
          <w:szCs w:val="22"/>
          <w:lang w:val="es-419" w:eastAsia="en-US"/>
        </w:rPr>
      </w:pPr>
      <w:r w:rsidRPr="00E92E12">
        <w:rPr>
          <w:rFonts w:eastAsia="Calibri"/>
          <w:color w:val="7F7F7F" w:themeColor="text1" w:themeTint="80"/>
          <w:szCs w:val="22"/>
          <w:lang w:val="es-419" w:eastAsia="en-US"/>
        </w:rPr>
        <w:t xml:space="preserve">Continúa en operación la </w:t>
      </w:r>
      <w:r w:rsidRPr="00E92E12">
        <w:rPr>
          <w:rFonts w:eastAsia="Calibri"/>
          <w:b/>
          <w:bCs/>
          <w:color w:val="7F7F7F" w:themeColor="text1" w:themeTint="80"/>
          <w:szCs w:val="22"/>
          <w:lang w:val="es-419" w:eastAsia="en-US"/>
        </w:rPr>
        <w:t>nueva ala Oncopediátrico</w:t>
      </w:r>
      <w:r w:rsidRPr="00E92E12">
        <w:rPr>
          <w:rFonts w:eastAsia="Calibri"/>
          <w:color w:val="7F7F7F" w:themeColor="text1" w:themeTint="80"/>
          <w:szCs w:val="22"/>
          <w:lang w:val="es-419" w:eastAsia="en-US"/>
        </w:rPr>
        <w:t xml:space="preserve">, desarrollada con el valioso aporte de la </w:t>
      </w:r>
      <w:r w:rsidRPr="00E92E12">
        <w:rPr>
          <w:rFonts w:eastAsia="Calibri"/>
          <w:b/>
          <w:bCs/>
          <w:color w:val="7F7F7F" w:themeColor="text1" w:themeTint="80"/>
          <w:szCs w:val="22"/>
          <w:lang w:val="es-419" w:eastAsia="en-US"/>
        </w:rPr>
        <w:t>Oficina de la primera dama</w:t>
      </w:r>
      <w:r w:rsidRPr="00E92E12">
        <w:rPr>
          <w:rFonts w:eastAsia="Calibri"/>
          <w:color w:val="7F7F7F" w:themeColor="text1" w:themeTint="80"/>
          <w:szCs w:val="22"/>
          <w:lang w:val="es-419" w:eastAsia="en-US"/>
        </w:rPr>
        <w:t>. Esta área se ha convertido en un componente esencial de la atención integral que ofrece la institución, debido a la alta demanda y a la creciente necesidad de servicios especializados para la población pediátrica con diagnóstico oncológico.</w:t>
      </w:r>
    </w:p>
    <w:p w14:paraId="1D29E8B9" w14:textId="77777777" w:rsidR="00E92E12" w:rsidRPr="00E92E12" w:rsidRDefault="00E92E12" w:rsidP="00A82BE4">
      <w:pPr>
        <w:pStyle w:val="NormalWeb"/>
        <w:jc w:val="both"/>
        <w:rPr>
          <w:rFonts w:eastAsia="Calibri"/>
          <w:color w:val="7F7F7F" w:themeColor="text1" w:themeTint="80"/>
          <w:szCs w:val="22"/>
          <w:lang w:val="es-419" w:eastAsia="en-US"/>
        </w:rPr>
      </w:pPr>
      <w:r w:rsidRPr="00E92E12">
        <w:rPr>
          <w:rFonts w:eastAsia="Calibri"/>
          <w:color w:val="7F7F7F" w:themeColor="text1" w:themeTint="80"/>
          <w:szCs w:val="22"/>
          <w:lang w:val="es-419" w:eastAsia="en-US"/>
        </w:rPr>
        <w:t xml:space="preserve">El incremento sostenido en la cantidad de pacientes atendidos y en los procedimientos realizados evidencia la </w:t>
      </w:r>
      <w:r w:rsidRPr="00E92E12">
        <w:rPr>
          <w:rFonts w:eastAsia="Calibri"/>
          <w:b/>
          <w:bCs/>
          <w:color w:val="7F7F7F" w:themeColor="text1" w:themeTint="80"/>
          <w:szCs w:val="22"/>
          <w:lang w:val="es-419" w:eastAsia="en-US"/>
        </w:rPr>
        <w:t>importancia estratégica de este espacio</w:t>
      </w:r>
      <w:r w:rsidRPr="00E92E12">
        <w:rPr>
          <w:rFonts w:eastAsia="Calibri"/>
          <w:color w:val="7F7F7F" w:themeColor="text1" w:themeTint="80"/>
          <w:szCs w:val="22"/>
          <w:lang w:val="es-419" w:eastAsia="en-US"/>
        </w:rPr>
        <w:t>, el cual ha permitido ampliar la cobertura, mejorar la calidad de la atención y fortalecer la capacidad institucional para ofrecer servicios oportunos, humanizados y de alto valor clínico.</w:t>
      </w:r>
    </w:p>
    <w:p w14:paraId="3C594209" w14:textId="6CE0CB73" w:rsidR="00E92E12" w:rsidRPr="00076A0E" w:rsidRDefault="00E92E12" w:rsidP="00A82BE4">
      <w:pPr>
        <w:spacing w:before="100" w:beforeAutospacing="1" w:after="100" w:afterAutospacing="1" w:line="240" w:lineRule="auto"/>
        <w:jc w:val="both"/>
        <w:rPr>
          <w:rFonts w:eastAsia="Calibri"/>
          <w:color w:val="7F7F7F" w:themeColor="text1" w:themeTint="80"/>
          <w:spacing w:val="0"/>
          <w:szCs w:val="22"/>
        </w:rPr>
      </w:pPr>
      <w:r w:rsidRPr="00E92E12">
        <w:rPr>
          <w:rFonts w:eastAsia="Calibri"/>
          <w:color w:val="7F7F7F" w:themeColor="text1" w:themeTint="80"/>
          <w:spacing w:val="0"/>
          <w:szCs w:val="22"/>
        </w:rPr>
        <w:t>En el marco de la búsqueda de la mejora continua, estamos trabajando con</w:t>
      </w:r>
      <w:r w:rsidR="005F30A5">
        <w:rPr>
          <w:rFonts w:eastAsia="Calibri"/>
          <w:color w:val="7F7F7F" w:themeColor="text1" w:themeTint="80"/>
          <w:spacing w:val="0"/>
          <w:szCs w:val="22"/>
        </w:rPr>
        <w:t>tin</w:t>
      </w:r>
      <w:r w:rsidRPr="00E92E12">
        <w:rPr>
          <w:rFonts w:eastAsia="Calibri"/>
          <w:color w:val="7F7F7F" w:themeColor="text1" w:themeTint="80"/>
          <w:spacing w:val="0"/>
          <w:szCs w:val="22"/>
        </w:rPr>
        <w:t>u</w:t>
      </w:r>
      <w:r w:rsidR="005F30A5">
        <w:rPr>
          <w:rFonts w:eastAsia="Calibri"/>
          <w:color w:val="7F7F7F" w:themeColor="text1" w:themeTint="80"/>
          <w:spacing w:val="0"/>
          <w:szCs w:val="22"/>
        </w:rPr>
        <w:t>a</w:t>
      </w:r>
      <w:r w:rsidR="00273BAB">
        <w:rPr>
          <w:rFonts w:eastAsia="Calibri"/>
          <w:color w:val="7F7F7F" w:themeColor="text1" w:themeTint="80"/>
          <w:spacing w:val="0"/>
          <w:szCs w:val="22"/>
        </w:rPr>
        <w:t>mente</w:t>
      </w:r>
      <w:r w:rsidRPr="00E92E12">
        <w:rPr>
          <w:rFonts w:eastAsia="Calibri"/>
          <w:color w:val="7F7F7F" w:themeColor="text1" w:themeTint="80"/>
          <w:spacing w:val="0"/>
          <w:szCs w:val="22"/>
        </w:rPr>
        <w:t xml:space="preserve"> con el área de Planificación y Calidad en la elaboración y estandarización de procedimientos institucionales que permitan optimizar los procesos administrativos y de atención al paciente. Entre los procedimientos en desarrollo se incluyen:</w:t>
      </w:r>
    </w:p>
    <w:p w14:paraId="2D6F3918" w14:textId="3580D361" w:rsidR="001D7853" w:rsidRPr="002D4E25" w:rsidRDefault="001D7853" w:rsidP="00C207F4">
      <w:pPr>
        <w:pStyle w:val="Prrafodelista"/>
        <w:numPr>
          <w:ilvl w:val="0"/>
          <w:numId w:val="10"/>
        </w:numPr>
        <w:spacing w:after="120"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Manejo de efectivo.</w:t>
      </w:r>
    </w:p>
    <w:p w14:paraId="1EEE179A" w14:textId="77777777" w:rsidR="001D7853" w:rsidRPr="002D4E25" w:rsidRDefault="001D7853" w:rsidP="00C207F4">
      <w:pPr>
        <w:pStyle w:val="Prrafodelista"/>
        <w:numPr>
          <w:ilvl w:val="0"/>
          <w:numId w:val="10"/>
        </w:numPr>
        <w:spacing w:after="120"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Devolución a pacientes por servicios cobrado y suspendidos.</w:t>
      </w:r>
    </w:p>
    <w:p w14:paraId="5DDFB48C" w14:textId="77777777" w:rsidR="00296A29" w:rsidRDefault="001D7853" w:rsidP="00C207F4">
      <w:pPr>
        <w:pStyle w:val="Prrafodelista"/>
        <w:numPr>
          <w:ilvl w:val="0"/>
          <w:numId w:val="10"/>
        </w:numPr>
        <w:spacing w:after="120"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Procedimientos de Facturación.</w:t>
      </w:r>
    </w:p>
    <w:p w14:paraId="5003E795" w14:textId="77777777" w:rsidR="00296A29" w:rsidRPr="00296A29" w:rsidRDefault="001D7853" w:rsidP="00C207F4">
      <w:pPr>
        <w:pStyle w:val="Prrafodelista"/>
        <w:numPr>
          <w:ilvl w:val="0"/>
          <w:numId w:val="10"/>
        </w:numPr>
        <w:spacing w:after="120" w:line="240" w:lineRule="auto"/>
        <w:jc w:val="both"/>
        <w:rPr>
          <w:rFonts w:ascii="Times New Roman" w:hAnsi="Times New Roman"/>
          <w:color w:val="7F7F7F" w:themeColor="text1" w:themeTint="80"/>
          <w:sz w:val="24"/>
          <w:lang w:val="es-419"/>
        </w:rPr>
      </w:pPr>
      <w:r w:rsidRPr="00296A29">
        <w:rPr>
          <w:rFonts w:ascii="Times New Roman" w:hAnsi="Times New Roman"/>
          <w:color w:val="7F7F7F" w:themeColor="text1" w:themeTint="80"/>
          <w:sz w:val="24"/>
          <w:lang w:val="es-419"/>
        </w:rPr>
        <w:t>Procedimientos de Caja.</w:t>
      </w:r>
      <w:r w:rsidR="00296A29" w:rsidRPr="00296A29">
        <w:rPr>
          <w:rFonts w:ascii="Times New Roman" w:hAnsi="Times New Roman"/>
          <w:color w:val="7F7F7F" w:themeColor="text1" w:themeTint="80"/>
          <w:sz w:val="24"/>
          <w:lang w:val="es-419"/>
        </w:rPr>
        <w:t xml:space="preserve"> Aplicación de exoneraciones.</w:t>
      </w:r>
    </w:p>
    <w:p w14:paraId="1540C112" w14:textId="77777777" w:rsidR="00296A29" w:rsidRPr="00296A29" w:rsidRDefault="00296A29" w:rsidP="00C207F4">
      <w:pPr>
        <w:pStyle w:val="Prrafodelista"/>
        <w:numPr>
          <w:ilvl w:val="0"/>
          <w:numId w:val="10"/>
        </w:numPr>
        <w:spacing w:after="120" w:line="240" w:lineRule="auto"/>
        <w:jc w:val="both"/>
        <w:rPr>
          <w:rFonts w:ascii="Times New Roman" w:hAnsi="Times New Roman"/>
          <w:color w:val="7F7F7F" w:themeColor="text1" w:themeTint="80"/>
          <w:sz w:val="24"/>
          <w:lang w:val="es-419"/>
        </w:rPr>
      </w:pPr>
      <w:r w:rsidRPr="00296A29">
        <w:rPr>
          <w:rFonts w:ascii="Times New Roman" w:hAnsi="Times New Roman"/>
          <w:color w:val="7F7F7F" w:themeColor="text1" w:themeTint="80"/>
          <w:sz w:val="24"/>
          <w:lang w:val="es-419"/>
        </w:rPr>
        <w:t>Cuentas por cobrar a pacientes.</w:t>
      </w:r>
    </w:p>
    <w:p w14:paraId="73C85489" w14:textId="3ACE3E81" w:rsidR="00296A29" w:rsidRPr="00296A29" w:rsidRDefault="00296A29" w:rsidP="00296A29">
      <w:pPr>
        <w:spacing w:after="120" w:line="240" w:lineRule="auto"/>
        <w:ind w:left="-207"/>
        <w:jc w:val="both"/>
        <w:rPr>
          <w:rFonts w:eastAsia="Calibri"/>
          <w:color w:val="7F7F7F" w:themeColor="text1" w:themeTint="80"/>
          <w:spacing w:val="0"/>
          <w:szCs w:val="22"/>
        </w:rPr>
      </w:pPr>
      <w:r w:rsidRPr="00296A29">
        <w:rPr>
          <w:rFonts w:eastAsia="Calibri"/>
          <w:color w:val="7F7F7F" w:themeColor="text1" w:themeTint="80"/>
          <w:spacing w:val="0"/>
          <w:szCs w:val="22"/>
        </w:rPr>
        <w:t>Estos procedimientos contribuirán a mejorar la eficiencia, transparencia y control interno, asegurando una atención más ágil y precisa a los usuarios de la institución.</w:t>
      </w:r>
    </w:p>
    <w:p w14:paraId="00211472" w14:textId="676011AA" w:rsidR="001D7853" w:rsidRPr="002D4E25" w:rsidRDefault="001D7853" w:rsidP="00296A29">
      <w:pPr>
        <w:pStyle w:val="Prrafodelista"/>
        <w:spacing w:after="120" w:line="240" w:lineRule="auto"/>
        <w:ind w:left="153"/>
        <w:jc w:val="both"/>
        <w:rPr>
          <w:rFonts w:ascii="Times New Roman" w:hAnsi="Times New Roman"/>
          <w:color w:val="7F7F7F" w:themeColor="text1" w:themeTint="80"/>
          <w:sz w:val="24"/>
          <w:lang w:val="es-419"/>
        </w:rPr>
      </w:pPr>
    </w:p>
    <w:p w14:paraId="77593FE8" w14:textId="77777777" w:rsidR="007C0E33" w:rsidRPr="002D4E25" w:rsidRDefault="007C0E33" w:rsidP="00076A0E">
      <w:pPr>
        <w:spacing w:line="240" w:lineRule="auto"/>
        <w:jc w:val="both"/>
        <w:rPr>
          <w:color w:val="7F7F7F" w:themeColor="text1" w:themeTint="80"/>
        </w:rPr>
      </w:pPr>
    </w:p>
    <w:p w14:paraId="7568A907" w14:textId="77777777" w:rsidR="007C0E33" w:rsidRDefault="001D7853" w:rsidP="007C0E33">
      <w:pPr>
        <w:autoSpaceDE w:val="0"/>
        <w:autoSpaceDN w:val="0"/>
        <w:adjustRightInd w:val="0"/>
        <w:spacing w:after="0" w:line="240" w:lineRule="auto"/>
        <w:ind w:left="-567"/>
        <w:jc w:val="both"/>
        <w:rPr>
          <w:b/>
          <w:color w:val="7F7F7F" w:themeColor="text1" w:themeTint="80"/>
        </w:rPr>
      </w:pPr>
      <w:r w:rsidRPr="002D4E25">
        <w:rPr>
          <w:b/>
          <w:color w:val="7F7F7F" w:themeColor="text1" w:themeTint="80"/>
        </w:rPr>
        <w:lastRenderedPageBreak/>
        <w:t>Adicionalmente:</w:t>
      </w:r>
    </w:p>
    <w:p w14:paraId="0DEC95EF" w14:textId="77777777" w:rsidR="007C0E33" w:rsidRDefault="007C0E33" w:rsidP="007C0E33">
      <w:pPr>
        <w:autoSpaceDE w:val="0"/>
        <w:autoSpaceDN w:val="0"/>
        <w:adjustRightInd w:val="0"/>
        <w:spacing w:after="0" w:line="240" w:lineRule="auto"/>
        <w:ind w:left="-567"/>
        <w:jc w:val="both"/>
        <w:rPr>
          <w:b/>
          <w:color w:val="7F7F7F" w:themeColor="text1" w:themeTint="80"/>
        </w:rPr>
      </w:pPr>
    </w:p>
    <w:p w14:paraId="68FF88F0" w14:textId="77777777" w:rsidR="007C0E33" w:rsidRPr="007C0E33" w:rsidRDefault="007C0E33" w:rsidP="007C0E33">
      <w:pPr>
        <w:autoSpaceDE w:val="0"/>
        <w:autoSpaceDN w:val="0"/>
        <w:adjustRightInd w:val="0"/>
        <w:spacing w:after="0" w:line="240" w:lineRule="auto"/>
        <w:ind w:left="-567"/>
        <w:jc w:val="both"/>
        <w:rPr>
          <w:rFonts w:eastAsia="Calibri"/>
          <w:color w:val="7F7F7F" w:themeColor="text1" w:themeTint="80"/>
          <w:spacing w:val="0"/>
          <w:szCs w:val="22"/>
        </w:rPr>
      </w:pPr>
      <w:r w:rsidRPr="007C0E33">
        <w:rPr>
          <w:rFonts w:eastAsia="Calibri"/>
          <w:color w:val="7F7F7F" w:themeColor="text1" w:themeTint="80"/>
          <w:spacing w:val="0"/>
          <w:szCs w:val="22"/>
        </w:rPr>
        <w:t xml:space="preserve">a) Se está trabajando en el fortalecimiento de los </w:t>
      </w:r>
      <w:r w:rsidRPr="007C0E33">
        <w:rPr>
          <w:rFonts w:eastAsia="Calibri"/>
          <w:b/>
          <w:bCs/>
          <w:color w:val="7F7F7F" w:themeColor="text1" w:themeTint="80"/>
          <w:spacing w:val="0"/>
          <w:szCs w:val="22"/>
        </w:rPr>
        <w:t>procesos de control interno</w:t>
      </w:r>
      <w:r w:rsidRPr="007C0E33">
        <w:rPr>
          <w:rFonts w:eastAsia="Calibri"/>
          <w:color w:val="7F7F7F" w:themeColor="text1" w:themeTint="80"/>
          <w:spacing w:val="0"/>
          <w:szCs w:val="22"/>
        </w:rPr>
        <w:t xml:space="preserve">, con especial énfasis en la </w:t>
      </w:r>
      <w:r w:rsidRPr="007C0E33">
        <w:rPr>
          <w:rFonts w:eastAsia="Calibri"/>
          <w:b/>
          <w:bCs/>
          <w:color w:val="7F7F7F" w:themeColor="text1" w:themeTint="80"/>
          <w:spacing w:val="0"/>
          <w:szCs w:val="22"/>
        </w:rPr>
        <w:t>mejora del control de inventario</w:t>
      </w:r>
      <w:r w:rsidRPr="007C0E33">
        <w:rPr>
          <w:rFonts w:eastAsia="Calibri"/>
          <w:color w:val="7F7F7F" w:themeColor="text1" w:themeTint="80"/>
          <w:spacing w:val="0"/>
          <w:szCs w:val="22"/>
        </w:rPr>
        <w:t xml:space="preserve">, la </w:t>
      </w:r>
      <w:r w:rsidRPr="007C0E33">
        <w:rPr>
          <w:rFonts w:eastAsia="Calibri"/>
          <w:b/>
          <w:bCs/>
          <w:color w:val="7F7F7F" w:themeColor="text1" w:themeTint="80"/>
          <w:spacing w:val="0"/>
          <w:szCs w:val="22"/>
        </w:rPr>
        <w:t>reducción de gastos</w:t>
      </w:r>
      <w:r w:rsidRPr="007C0E33">
        <w:rPr>
          <w:rFonts w:eastAsia="Calibri"/>
          <w:color w:val="7F7F7F" w:themeColor="text1" w:themeTint="80"/>
          <w:spacing w:val="0"/>
          <w:szCs w:val="22"/>
        </w:rPr>
        <w:t xml:space="preserve"> y el </w:t>
      </w:r>
      <w:r w:rsidRPr="007C0E33">
        <w:rPr>
          <w:rFonts w:eastAsia="Calibri"/>
          <w:b/>
          <w:bCs/>
          <w:color w:val="7F7F7F" w:themeColor="text1" w:themeTint="80"/>
          <w:spacing w:val="0"/>
          <w:szCs w:val="22"/>
        </w:rPr>
        <w:t>manejo adecuado de los recursos</w:t>
      </w:r>
      <w:r w:rsidRPr="007C0E33">
        <w:rPr>
          <w:rFonts w:eastAsia="Calibri"/>
          <w:color w:val="7F7F7F" w:themeColor="text1" w:themeTint="80"/>
          <w:spacing w:val="0"/>
          <w:szCs w:val="22"/>
        </w:rPr>
        <w:t xml:space="preserve">, asegurando el </w:t>
      </w:r>
      <w:r w:rsidRPr="007C0E33">
        <w:rPr>
          <w:rFonts w:eastAsia="Calibri"/>
          <w:b/>
          <w:bCs/>
          <w:color w:val="7F7F7F" w:themeColor="text1" w:themeTint="80"/>
          <w:spacing w:val="0"/>
          <w:szCs w:val="22"/>
        </w:rPr>
        <w:t>cumplimiento de las normas establecidas</w:t>
      </w:r>
      <w:r w:rsidRPr="007C0E33">
        <w:rPr>
          <w:rFonts w:eastAsia="Calibri"/>
          <w:color w:val="7F7F7F" w:themeColor="text1" w:themeTint="80"/>
          <w:spacing w:val="0"/>
          <w:szCs w:val="22"/>
        </w:rPr>
        <w:t xml:space="preserve">, la </w:t>
      </w:r>
      <w:r w:rsidRPr="007C0E33">
        <w:rPr>
          <w:rFonts w:eastAsia="Calibri"/>
          <w:b/>
          <w:bCs/>
          <w:color w:val="7F7F7F" w:themeColor="text1" w:themeTint="80"/>
          <w:spacing w:val="0"/>
          <w:szCs w:val="22"/>
        </w:rPr>
        <w:t>transparencia</w:t>
      </w:r>
      <w:r w:rsidRPr="007C0E33">
        <w:rPr>
          <w:rFonts w:eastAsia="Calibri"/>
          <w:color w:val="7F7F7F" w:themeColor="text1" w:themeTint="80"/>
          <w:spacing w:val="0"/>
          <w:szCs w:val="22"/>
        </w:rPr>
        <w:t xml:space="preserve"> y el </w:t>
      </w:r>
      <w:r w:rsidRPr="007C0E33">
        <w:rPr>
          <w:rFonts w:eastAsia="Calibri"/>
          <w:b/>
          <w:bCs/>
          <w:color w:val="7F7F7F" w:themeColor="text1" w:themeTint="80"/>
          <w:spacing w:val="0"/>
          <w:szCs w:val="22"/>
        </w:rPr>
        <w:t>uso eficiente de los recursos institucionales</w:t>
      </w:r>
      <w:r w:rsidRPr="007C0E33">
        <w:rPr>
          <w:rFonts w:eastAsia="Calibri"/>
          <w:color w:val="7F7F7F" w:themeColor="text1" w:themeTint="80"/>
          <w:spacing w:val="0"/>
          <w:szCs w:val="22"/>
        </w:rPr>
        <w:t>.</w:t>
      </w:r>
    </w:p>
    <w:p w14:paraId="4D017A62" w14:textId="77777777" w:rsidR="007C0E33" w:rsidRPr="007C0E33" w:rsidRDefault="007C0E33" w:rsidP="007C0E33">
      <w:pPr>
        <w:autoSpaceDE w:val="0"/>
        <w:autoSpaceDN w:val="0"/>
        <w:adjustRightInd w:val="0"/>
        <w:spacing w:after="0" w:line="240" w:lineRule="auto"/>
        <w:ind w:left="-567"/>
        <w:jc w:val="both"/>
        <w:rPr>
          <w:rFonts w:eastAsia="Calibri"/>
          <w:color w:val="7F7F7F" w:themeColor="text1" w:themeTint="80"/>
          <w:spacing w:val="0"/>
          <w:szCs w:val="22"/>
        </w:rPr>
      </w:pPr>
    </w:p>
    <w:p w14:paraId="5DC97570" w14:textId="2E35476A" w:rsidR="007C0E33" w:rsidRPr="007C0E33" w:rsidRDefault="007C0E33" w:rsidP="007C0E33">
      <w:pPr>
        <w:autoSpaceDE w:val="0"/>
        <w:autoSpaceDN w:val="0"/>
        <w:adjustRightInd w:val="0"/>
        <w:spacing w:after="0" w:line="240" w:lineRule="auto"/>
        <w:ind w:left="-567"/>
        <w:jc w:val="both"/>
        <w:rPr>
          <w:rFonts w:eastAsia="Calibri"/>
          <w:color w:val="7F7F7F" w:themeColor="text1" w:themeTint="80"/>
          <w:spacing w:val="0"/>
          <w:szCs w:val="22"/>
        </w:rPr>
      </w:pPr>
      <w:r w:rsidRPr="007C0E33">
        <w:rPr>
          <w:rFonts w:eastAsia="Calibri"/>
          <w:color w:val="7F7F7F" w:themeColor="text1" w:themeTint="80"/>
          <w:spacing w:val="0"/>
          <w:szCs w:val="22"/>
        </w:rPr>
        <w:t xml:space="preserve">b) Continuamos implementando mejoras para </w:t>
      </w:r>
      <w:r w:rsidRPr="007C0E33">
        <w:rPr>
          <w:rFonts w:eastAsia="Calibri"/>
          <w:b/>
          <w:bCs/>
          <w:color w:val="7F7F7F" w:themeColor="text1" w:themeTint="80"/>
          <w:spacing w:val="0"/>
          <w:szCs w:val="22"/>
        </w:rPr>
        <w:t>acortar los tiempos de envío de reclamaciones a las ARS</w:t>
      </w:r>
      <w:r w:rsidRPr="007C0E33">
        <w:rPr>
          <w:rFonts w:eastAsia="Calibri"/>
          <w:color w:val="7F7F7F" w:themeColor="text1" w:themeTint="80"/>
          <w:spacing w:val="0"/>
          <w:szCs w:val="22"/>
        </w:rPr>
        <w:t xml:space="preserve">, con el objetivo de </w:t>
      </w:r>
      <w:r w:rsidRPr="007C0E33">
        <w:rPr>
          <w:rFonts w:eastAsia="Calibri"/>
          <w:b/>
          <w:bCs/>
          <w:color w:val="7F7F7F" w:themeColor="text1" w:themeTint="80"/>
          <w:spacing w:val="0"/>
          <w:szCs w:val="22"/>
        </w:rPr>
        <w:t>reducir el tiempo de recuperación de las cuentas por cobrar</w:t>
      </w:r>
      <w:r w:rsidRPr="007C0E33">
        <w:rPr>
          <w:rFonts w:eastAsia="Calibri"/>
          <w:color w:val="7F7F7F" w:themeColor="text1" w:themeTint="80"/>
          <w:spacing w:val="0"/>
          <w:szCs w:val="22"/>
        </w:rPr>
        <w:t xml:space="preserve">, que actualmente se encuentra entre </w:t>
      </w:r>
      <w:r w:rsidRPr="007C0E33">
        <w:rPr>
          <w:rFonts w:eastAsia="Calibri"/>
          <w:b/>
          <w:bCs/>
          <w:color w:val="7F7F7F" w:themeColor="text1" w:themeTint="80"/>
          <w:spacing w:val="0"/>
          <w:szCs w:val="22"/>
        </w:rPr>
        <w:t>30 y 60 días</w:t>
      </w:r>
      <w:r w:rsidRPr="007C0E33">
        <w:rPr>
          <w:rFonts w:eastAsia="Calibri"/>
          <w:color w:val="7F7F7F" w:themeColor="text1" w:themeTint="80"/>
          <w:spacing w:val="0"/>
          <w:szCs w:val="22"/>
        </w:rPr>
        <w:t xml:space="preserve">. Estas acciones permiten un </w:t>
      </w:r>
      <w:r w:rsidRPr="007C0E33">
        <w:rPr>
          <w:rFonts w:eastAsia="Calibri"/>
          <w:b/>
          <w:bCs/>
          <w:color w:val="7F7F7F" w:themeColor="text1" w:themeTint="80"/>
          <w:spacing w:val="0"/>
          <w:szCs w:val="22"/>
        </w:rPr>
        <w:t>mayor control financiero</w:t>
      </w:r>
      <w:r w:rsidRPr="007C0E33">
        <w:rPr>
          <w:rFonts w:eastAsia="Calibri"/>
          <w:color w:val="7F7F7F" w:themeColor="text1" w:themeTint="80"/>
          <w:spacing w:val="0"/>
          <w:szCs w:val="22"/>
        </w:rPr>
        <w:t xml:space="preserve">, optimización de recursos y contribuyen directamente a la </w:t>
      </w:r>
      <w:r w:rsidRPr="007C0E33">
        <w:rPr>
          <w:rFonts w:eastAsia="Calibri"/>
          <w:b/>
          <w:bCs/>
          <w:color w:val="7F7F7F" w:themeColor="text1" w:themeTint="80"/>
          <w:spacing w:val="0"/>
          <w:szCs w:val="22"/>
        </w:rPr>
        <w:t>reducción de gastos operativos</w:t>
      </w:r>
      <w:r w:rsidRPr="007C0E33">
        <w:rPr>
          <w:rFonts w:eastAsia="Calibri"/>
          <w:color w:val="7F7F7F" w:themeColor="text1" w:themeTint="80"/>
          <w:spacing w:val="0"/>
          <w:szCs w:val="22"/>
        </w:rPr>
        <w:t>.</w:t>
      </w:r>
    </w:p>
    <w:p w14:paraId="35623505" w14:textId="77777777" w:rsidR="001D7853" w:rsidRPr="002D4E25" w:rsidRDefault="001D7853" w:rsidP="00144804">
      <w:pPr>
        <w:spacing w:line="240" w:lineRule="auto"/>
        <w:ind w:left="-567"/>
        <w:jc w:val="both"/>
        <w:rPr>
          <w:color w:val="7F7F7F" w:themeColor="text1" w:themeTint="80"/>
        </w:rPr>
      </w:pPr>
    </w:p>
    <w:p w14:paraId="1398C7C7" w14:textId="77777777" w:rsidR="001D7853" w:rsidRPr="00076A0E" w:rsidRDefault="001D7853" w:rsidP="00C207F4">
      <w:pPr>
        <w:numPr>
          <w:ilvl w:val="0"/>
          <w:numId w:val="3"/>
        </w:numPr>
        <w:spacing w:after="0" w:line="240" w:lineRule="auto"/>
        <w:ind w:left="-567"/>
        <w:rPr>
          <w:b/>
          <w:color w:val="7F7F7F" w:themeColor="text1" w:themeTint="80"/>
        </w:rPr>
      </w:pPr>
      <w:r w:rsidRPr="00076A0E">
        <w:rPr>
          <w:b/>
          <w:color w:val="7F7F7F" w:themeColor="text1" w:themeTint="80"/>
        </w:rPr>
        <w:t>Ingresos</w:t>
      </w:r>
    </w:p>
    <w:p w14:paraId="6734D14B" w14:textId="77777777" w:rsidR="001D7853" w:rsidRPr="002D4E25" w:rsidRDefault="001D7853" w:rsidP="00144804">
      <w:pPr>
        <w:spacing w:after="0" w:line="240" w:lineRule="auto"/>
        <w:ind w:left="-567"/>
        <w:jc w:val="both"/>
        <w:rPr>
          <w:b/>
          <w:color w:val="7F7F7F" w:themeColor="text1" w:themeTint="80"/>
        </w:rPr>
      </w:pPr>
    </w:p>
    <w:p w14:paraId="704E0655" w14:textId="695B5B48" w:rsidR="001D7853" w:rsidRPr="002D4E25" w:rsidRDefault="001D7853" w:rsidP="007730C4">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Los ingresos por venta de servicios en el periodo al noviembre 2024- abril 2025, ascienden a un valor de RD$347</w:t>
      </w:r>
      <w:r w:rsidR="009042C4" w:rsidRPr="002D4E25">
        <w:rPr>
          <w:rFonts w:eastAsia="Calibri"/>
          <w:color w:val="7F7F7F" w:themeColor="text1" w:themeTint="80"/>
          <w:spacing w:val="0"/>
          <w:szCs w:val="22"/>
        </w:rPr>
        <w:t>, 121,136</w:t>
      </w:r>
      <w:r w:rsidRPr="002D4E25">
        <w:rPr>
          <w:rFonts w:eastAsia="Calibri"/>
          <w:color w:val="7F7F7F" w:themeColor="text1" w:themeTint="80"/>
          <w:spacing w:val="0"/>
          <w:szCs w:val="22"/>
        </w:rPr>
        <w:t xml:space="preserve">. </w:t>
      </w:r>
      <w:r w:rsidR="007730C4" w:rsidRPr="002D4E25">
        <w:rPr>
          <w:rFonts w:eastAsia="Calibri"/>
          <w:color w:val="7F7F7F" w:themeColor="text1" w:themeTint="80"/>
          <w:spacing w:val="0"/>
          <w:szCs w:val="22"/>
        </w:rPr>
        <w:t>Millones</w:t>
      </w:r>
      <w:r w:rsidRPr="002D4E25">
        <w:rPr>
          <w:rFonts w:eastAsia="Calibri"/>
          <w:color w:val="7F7F7F" w:themeColor="text1" w:themeTint="80"/>
          <w:spacing w:val="0"/>
          <w:szCs w:val="22"/>
        </w:rPr>
        <w:t>, mostrando una disminución de un 26% al compararlos con el cierre noviembre 2023-abril 2024, que presenta un valor de RD$437</w:t>
      </w:r>
      <w:r w:rsidR="009042C4" w:rsidRPr="002D4E25">
        <w:rPr>
          <w:rFonts w:eastAsia="Calibri"/>
          <w:color w:val="7F7F7F" w:themeColor="text1" w:themeTint="80"/>
          <w:spacing w:val="0"/>
          <w:szCs w:val="22"/>
        </w:rPr>
        <w:t>, 073,685</w:t>
      </w:r>
      <w:r w:rsidRPr="002D4E25">
        <w:rPr>
          <w:rFonts w:eastAsia="Calibri"/>
          <w:color w:val="7F7F7F" w:themeColor="text1" w:themeTint="80"/>
          <w:spacing w:val="0"/>
          <w:szCs w:val="22"/>
        </w:rPr>
        <w:t>. Mostrando una diferencia de RD$ 89</w:t>
      </w:r>
      <w:r w:rsidR="009042C4" w:rsidRPr="002D4E25">
        <w:rPr>
          <w:rFonts w:eastAsia="Calibri"/>
          <w:color w:val="7F7F7F" w:themeColor="text1" w:themeTint="80"/>
          <w:spacing w:val="0"/>
          <w:szCs w:val="22"/>
        </w:rPr>
        <w:t>, 952,549.00</w:t>
      </w:r>
      <w:r w:rsidRPr="002D4E25">
        <w:rPr>
          <w:rFonts w:eastAsia="Calibri"/>
          <w:color w:val="7F7F7F" w:themeColor="text1" w:themeTint="80"/>
          <w:spacing w:val="0"/>
          <w:szCs w:val="22"/>
        </w:rPr>
        <w:t>.</w:t>
      </w:r>
      <w:r w:rsidR="005967B4">
        <w:rPr>
          <w:rFonts w:eastAsia="Calibri"/>
          <w:color w:val="7F7F7F" w:themeColor="text1" w:themeTint="80"/>
          <w:spacing w:val="0"/>
          <w:szCs w:val="22"/>
        </w:rPr>
        <w:t xml:space="preserve"> Y los del periodo </w:t>
      </w:r>
      <w:r w:rsidR="005967B4" w:rsidRPr="005967B4">
        <w:rPr>
          <w:rFonts w:eastAsia="Calibri"/>
          <w:color w:val="7F7F7F" w:themeColor="text1" w:themeTint="80"/>
          <w:spacing w:val="0"/>
          <w:szCs w:val="22"/>
        </w:rPr>
        <w:t>mayo-octubre 2025 ascienden a RD$447,601,791, mostrando un incremento del 5.78% en comparación con el mismo período del año 2024, que registró RD$370,250,324.26. Esto representa una diferencia de RD$77,351,467</w:t>
      </w:r>
    </w:p>
    <w:p w14:paraId="7C55CDC8" w14:textId="77777777" w:rsidR="001D7853" w:rsidRPr="005967B4" w:rsidRDefault="001D7853" w:rsidP="00144804">
      <w:pPr>
        <w:spacing w:after="0" w:line="240" w:lineRule="auto"/>
        <w:ind w:left="-567"/>
        <w:jc w:val="both"/>
        <w:rPr>
          <w:rFonts w:eastAsia="Calibri"/>
          <w:color w:val="7F7F7F" w:themeColor="text1" w:themeTint="80"/>
          <w:spacing w:val="0"/>
          <w:szCs w:val="22"/>
        </w:rPr>
      </w:pPr>
    </w:p>
    <w:p w14:paraId="02C468DF" w14:textId="77777777" w:rsidR="001D7853" w:rsidRPr="00076A0E" w:rsidRDefault="001D7853" w:rsidP="00C207F4">
      <w:pPr>
        <w:numPr>
          <w:ilvl w:val="0"/>
          <w:numId w:val="3"/>
        </w:numPr>
        <w:spacing w:after="0" w:line="240" w:lineRule="auto"/>
        <w:ind w:left="-567"/>
        <w:rPr>
          <w:b/>
          <w:color w:val="7F7F7F" w:themeColor="text1" w:themeTint="80"/>
        </w:rPr>
      </w:pPr>
      <w:r w:rsidRPr="00076A0E">
        <w:rPr>
          <w:b/>
          <w:color w:val="7F7F7F" w:themeColor="text1" w:themeTint="80"/>
        </w:rPr>
        <w:t>Comportamiento de los Cobros</w:t>
      </w:r>
    </w:p>
    <w:p w14:paraId="43F7E630" w14:textId="77777777" w:rsidR="001D7853" w:rsidRPr="002D4E25" w:rsidRDefault="001D7853" w:rsidP="00E82699">
      <w:pPr>
        <w:spacing w:after="0" w:line="240" w:lineRule="auto"/>
        <w:ind w:left="-567"/>
        <w:rPr>
          <w:rFonts w:eastAsia="Calibri"/>
          <w:color w:val="7F7F7F" w:themeColor="text1" w:themeTint="80"/>
          <w:spacing w:val="0"/>
          <w:szCs w:val="22"/>
        </w:rPr>
      </w:pPr>
    </w:p>
    <w:p w14:paraId="18469B9B" w14:textId="39A74320" w:rsidR="001D7853" w:rsidRPr="002D4E25" w:rsidRDefault="001D7853" w:rsidP="007730C4">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Los pagos recibidos por las ARS al periodo comprendido a noviembre 2024-abril 2025, ascienden a RD$244, 793,869, estos muestran una disminución de 41%, en comparación con noviembre 2023-abril 2024, con un valor RD$416</w:t>
      </w:r>
      <w:r w:rsidR="009042C4" w:rsidRPr="002D4E25">
        <w:rPr>
          <w:rFonts w:eastAsia="Calibri"/>
          <w:color w:val="7F7F7F" w:themeColor="text1" w:themeTint="80"/>
          <w:spacing w:val="0"/>
          <w:szCs w:val="22"/>
        </w:rPr>
        <w:t>, 973,688</w:t>
      </w:r>
      <w:r w:rsidRPr="002D4E25">
        <w:rPr>
          <w:rFonts w:eastAsia="Calibri"/>
          <w:color w:val="7F7F7F" w:themeColor="text1" w:themeTint="80"/>
          <w:spacing w:val="0"/>
          <w:szCs w:val="22"/>
        </w:rPr>
        <w:t xml:space="preserve">. </w:t>
      </w:r>
      <w:r w:rsidR="007730C4" w:rsidRPr="002D4E25">
        <w:rPr>
          <w:rFonts w:eastAsia="Calibri"/>
          <w:color w:val="7F7F7F" w:themeColor="text1" w:themeTint="80"/>
          <w:spacing w:val="0"/>
          <w:szCs w:val="22"/>
        </w:rPr>
        <w:t>Mostrando</w:t>
      </w:r>
      <w:r w:rsidRPr="002D4E25">
        <w:rPr>
          <w:rFonts w:eastAsia="Calibri"/>
          <w:color w:val="7F7F7F" w:themeColor="text1" w:themeTint="80"/>
          <w:spacing w:val="0"/>
          <w:szCs w:val="22"/>
        </w:rPr>
        <w:t xml:space="preserve"> una diferencia de RD$172</w:t>
      </w:r>
      <w:r w:rsidR="009042C4" w:rsidRPr="002D4E25">
        <w:rPr>
          <w:rFonts w:eastAsia="Calibri"/>
          <w:color w:val="7F7F7F" w:themeColor="text1" w:themeTint="80"/>
          <w:spacing w:val="0"/>
          <w:szCs w:val="22"/>
        </w:rPr>
        <w:t>, 179,820</w:t>
      </w:r>
      <w:r w:rsidRPr="002D4E25">
        <w:rPr>
          <w:rFonts w:eastAsia="Calibri"/>
          <w:color w:val="7F7F7F" w:themeColor="text1" w:themeTint="80"/>
          <w:spacing w:val="0"/>
          <w:szCs w:val="22"/>
        </w:rPr>
        <w:t xml:space="preserve">. </w:t>
      </w:r>
      <w:r w:rsidR="005967B4">
        <w:rPr>
          <w:rFonts w:eastAsia="Calibri"/>
          <w:color w:val="7F7F7F" w:themeColor="text1" w:themeTint="80"/>
          <w:spacing w:val="0"/>
          <w:szCs w:val="22"/>
        </w:rPr>
        <w:t xml:space="preserve"> En el periodo </w:t>
      </w:r>
      <w:r w:rsidR="005967B4" w:rsidRPr="005967B4">
        <w:rPr>
          <w:rFonts w:eastAsia="Calibri"/>
          <w:color w:val="7F7F7F" w:themeColor="text1" w:themeTint="80"/>
          <w:spacing w:val="0"/>
          <w:szCs w:val="22"/>
        </w:rPr>
        <w:t>mayo-octubre 2025 alcanzaron RD$462,452,657, lo que refleja un aumento del 36% respecto al mismo período en 2024, cuando se registraron RD$299,959,753, mostrando una diferencia de RD$162,492,904.</w:t>
      </w:r>
    </w:p>
    <w:p w14:paraId="67CC3D75" w14:textId="77777777" w:rsidR="001D7853" w:rsidRPr="002D4E25" w:rsidRDefault="001D7853" w:rsidP="007730C4">
      <w:pPr>
        <w:spacing w:after="0" w:line="240" w:lineRule="auto"/>
        <w:ind w:left="-567"/>
        <w:jc w:val="both"/>
        <w:rPr>
          <w:rFonts w:eastAsia="Calibri"/>
          <w:color w:val="7F7F7F" w:themeColor="text1" w:themeTint="80"/>
          <w:spacing w:val="0"/>
          <w:szCs w:val="22"/>
        </w:rPr>
      </w:pPr>
    </w:p>
    <w:p w14:paraId="4274E1EA" w14:textId="1008AFFA" w:rsidR="007730C4" w:rsidRPr="002D4E25" w:rsidRDefault="005967B4" w:rsidP="007730C4">
      <w:pPr>
        <w:spacing w:after="0" w:line="240" w:lineRule="auto"/>
        <w:ind w:left="-567"/>
        <w:jc w:val="both"/>
        <w:rPr>
          <w:rFonts w:eastAsia="Calibri"/>
          <w:color w:val="7F7F7F" w:themeColor="text1" w:themeTint="80"/>
          <w:spacing w:val="0"/>
          <w:szCs w:val="22"/>
        </w:rPr>
      </w:pPr>
      <w:r w:rsidRPr="005967B4">
        <w:rPr>
          <w:rFonts w:eastAsia="Calibri"/>
          <w:color w:val="7F7F7F" w:themeColor="text1" w:themeTint="80"/>
          <w:spacing w:val="0"/>
          <w:szCs w:val="22"/>
        </w:rPr>
        <w:t>Dentro de estos pagos, ARS-SENASA representa el 69% de la facturación, mientras que las ARS privadas concentran el 31%</w:t>
      </w:r>
    </w:p>
    <w:p w14:paraId="458164B5" w14:textId="77777777" w:rsidR="001D7853" w:rsidRPr="002D4E25" w:rsidRDefault="001D7853" w:rsidP="00076A0E">
      <w:pPr>
        <w:spacing w:after="0" w:line="240" w:lineRule="auto"/>
        <w:jc w:val="both"/>
        <w:rPr>
          <w:b/>
          <w:color w:val="7F7F7F" w:themeColor="text1" w:themeTint="80"/>
        </w:rPr>
      </w:pPr>
    </w:p>
    <w:p w14:paraId="1001455B" w14:textId="77777777" w:rsidR="001D7853" w:rsidRPr="002D4E25" w:rsidRDefault="001D7853" w:rsidP="00144804">
      <w:pPr>
        <w:spacing w:after="0" w:line="240" w:lineRule="auto"/>
        <w:ind w:left="-567"/>
        <w:jc w:val="both"/>
        <w:rPr>
          <w:b/>
          <w:color w:val="7F7F7F" w:themeColor="text1" w:themeTint="80"/>
        </w:rPr>
      </w:pPr>
    </w:p>
    <w:p w14:paraId="1BCE601E" w14:textId="77777777" w:rsidR="001D7853" w:rsidRPr="002D4E25" w:rsidRDefault="001D7853" w:rsidP="00C207F4">
      <w:pPr>
        <w:numPr>
          <w:ilvl w:val="0"/>
          <w:numId w:val="3"/>
        </w:numPr>
        <w:spacing w:after="120" w:line="240" w:lineRule="auto"/>
        <w:ind w:left="-567"/>
        <w:rPr>
          <w:b/>
          <w:color w:val="7F7F7F" w:themeColor="text1" w:themeTint="80"/>
        </w:rPr>
      </w:pPr>
      <w:r w:rsidRPr="002D4E25">
        <w:rPr>
          <w:b/>
          <w:color w:val="7F7F7F" w:themeColor="text1" w:themeTint="80"/>
        </w:rPr>
        <w:t>Nivel de Glosas en facturación a ARS</w:t>
      </w:r>
    </w:p>
    <w:p w14:paraId="1F91DCF6" w14:textId="06E9E64E" w:rsidR="009F0965" w:rsidRDefault="001D7853" w:rsidP="00076A0E">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El nivel de glosas en facturación a ARSs, es de un 1.34% en promedio, por debajo 2%, meta establecida por el Servicio Nacional de Salud, d</w:t>
      </w:r>
      <w:r w:rsidR="00E750E5" w:rsidRPr="002D4E25">
        <w:rPr>
          <w:rFonts w:eastAsia="Calibri"/>
          <w:color w:val="7F7F7F" w:themeColor="text1" w:themeTint="80"/>
          <w:spacing w:val="0"/>
          <w:szCs w:val="22"/>
        </w:rPr>
        <w:t>e un 2%.</w:t>
      </w:r>
    </w:p>
    <w:p w14:paraId="744C7E77" w14:textId="77777777" w:rsidR="009F0965" w:rsidRPr="002D4E25" w:rsidRDefault="009F0965" w:rsidP="007730C4">
      <w:pPr>
        <w:spacing w:after="0" w:line="240" w:lineRule="auto"/>
        <w:ind w:left="-567"/>
        <w:jc w:val="both"/>
        <w:rPr>
          <w:rFonts w:eastAsia="Calibri"/>
          <w:color w:val="7F7F7F" w:themeColor="text1" w:themeTint="80"/>
          <w:spacing w:val="0"/>
          <w:szCs w:val="22"/>
        </w:rPr>
      </w:pPr>
    </w:p>
    <w:p w14:paraId="4633A0FF" w14:textId="77777777" w:rsidR="00076A0E" w:rsidRDefault="001D7853" w:rsidP="002F73DE">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En el periodo</w:t>
      </w:r>
      <w:r w:rsidR="009F0965">
        <w:rPr>
          <w:rFonts w:eastAsia="Calibri"/>
          <w:color w:val="7F7F7F" w:themeColor="text1" w:themeTint="80"/>
          <w:spacing w:val="0"/>
          <w:szCs w:val="22"/>
        </w:rPr>
        <w:t xml:space="preserve"> Noviembre - </w:t>
      </w:r>
      <w:r w:rsidR="002F73DE">
        <w:rPr>
          <w:rFonts w:eastAsia="Calibri"/>
          <w:color w:val="7F7F7F" w:themeColor="text1" w:themeTint="80"/>
          <w:spacing w:val="0"/>
          <w:szCs w:val="22"/>
        </w:rPr>
        <w:t>mayo</w:t>
      </w:r>
      <w:r w:rsidRPr="002D4E25">
        <w:rPr>
          <w:rFonts w:eastAsia="Calibri"/>
          <w:color w:val="7F7F7F" w:themeColor="text1" w:themeTint="80"/>
          <w:spacing w:val="0"/>
          <w:szCs w:val="22"/>
        </w:rPr>
        <w:t>, las glosas, de la cartera por cobrar de las ARSs sumaron RD$2</w:t>
      </w:r>
      <w:r w:rsidR="00E750E5" w:rsidRPr="002D4E25">
        <w:rPr>
          <w:rFonts w:eastAsia="Calibri"/>
          <w:color w:val="7F7F7F" w:themeColor="text1" w:themeTint="80"/>
          <w:spacing w:val="0"/>
          <w:szCs w:val="22"/>
        </w:rPr>
        <w:t>, 302,283</w:t>
      </w:r>
      <w:r w:rsidRPr="002D4E25">
        <w:rPr>
          <w:rFonts w:eastAsia="Calibri"/>
          <w:color w:val="7F7F7F" w:themeColor="text1" w:themeTint="80"/>
          <w:spacing w:val="0"/>
          <w:szCs w:val="22"/>
        </w:rPr>
        <w:t xml:space="preserve">. </w:t>
      </w:r>
      <w:r w:rsidR="00E750E5" w:rsidRPr="002D4E25">
        <w:rPr>
          <w:rFonts w:eastAsia="Calibri"/>
          <w:color w:val="7F7F7F" w:themeColor="text1" w:themeTint="80"/>
          <w:spacing w:val="0"/>
          <w:szCs w:val="22"/>
        </w:rPr>
        <w:t>Millones</w:t>
      </w:r>
      <w:r w:rsidRPr="002D4E25">
        <w:rPr>
          <w:rFonts w:eastAsia="Calibri"/>
          <w:color w:val="7F7F7F" w:themeColor="text1" w:themeTint="80"/>
          <w:spacing w:val="0"/>
          <w:szCs w:val="22"/>
        </w:rPr>
        <w:t xml:space="preserve">, mostrando un aumento con relación al periodo </w:t>
      </w:r>
      <w:r w:rsidR="00D10977" w:rsidRPr="002D4E25">
        <w:rPr>
          <w:rFonts w:eastAsia="Calibri"/>
          <w:color w:val="7F7F7F" w:themeColor="text1" w:themeTint="80"/>
          <w:spacing w:val="0"/>
          <w:szCs w:val="22"/>
        </w:rPr>
        <w:t xml:space="preserve">anterior </w:t>
      </w:r>
      <w:r w:rsidRPr="002D4E25">
        <w:rPr>
          <w:rFonts w:eastAsia="Calibri"/>
          <w:color w:val="7F7F7F" w:themeColor="text1" w:themeTint="80"/>
          <w:spacing w:val="0"/>
          <w:szCs w:val="22"/>
        </w:rPr>
        <w:t xml:space="preserve">de un valor RD$586,130., </w:t>
      </w:r>
      <w:r w:rsidR="009F0965" w:rsidRPr="009F0965">
        <w:rPr>
          <w:rFonts w:eastAsia="Calibri"/>
          <w:color w:val="7F7F7F" w:themeColor="text1" w:themeTint="80"/>
          <w:spacing w:val="0"/>
          <w:szCs w:val="22"/>
        </w:rPr>
        <w:t>En este período Abril-</w:t>
      </w:r>
      <w:r w:rsidR="002F73DE" w:rsidRPr="009F0965">
        <w:rPr>
          <w:rFonts w:eastAsia="Calibri"/>
          <w:color w:val="7F7F7F" w:themeColor="text1" w:themeTint="80"/>
          <w:spacing w:val="0"/>
          <w:szCs w:val="22"/>
        </w:rPr>
        <w:t>octubre</w:t>
      </w:r>
      <w:r w:rsidR="009F0965" w:rsidRPr="009F0965">
        <w:rPr>
          <w:rFonts w:eastAsia="Calibri"/>
          <w:color w:val="7F7F7F" w:themeColor="text1" w:themeTint="80"/>
          <w:spacing w:val="0"/>
          <w:szCs w:val="22"/>
        </w:rPr>
        <w:t xml:space="preserve">, las glosas de la </w:t>
      </w:r>
      <w:r w:rsidR="009F0965" w:rsidRPr="009F0965">
        <w:rPr>
          <w:rFonts w:eastAsia="Calibri"/>
          <w:b/>
          <w:bCs/>
          <w:color w:val="7F7F7F" w:themeColor="text1" w:themeTint="80"/>
          <w:spacing w:val="0"/>
          <w:szCs w:val="22"/>
        </w:rPr>
        <w:t>cartera por cobrar de las ARS</w:t>
      </w:r>
      <w:r w:rsidR="009F0965" w:rsidRPr="009F0965">
        <w:rPr>
          <w:rFonts w:eastAsia="Calibri"/>
          <w:color w:val="7F7F7F" w:themeColor="text1" w:themeTint="80"/>
          <w:spacing w:val="0"/>
          <w:szCs w:val="22"/>
        </w:rPr>
        <w:t xml:space="preserve"> sumaron </w:t>
      </w:r>
      <w:r w:rsidR="009F0965" w:rsidRPr="009F0965">
        <w:rPr>
          <w:rFonts w:eastAsia="Calibri"/>
          <w:b/>
          <w:bCs/>
          <w:color w:val="7F7F7F" w:themeColor="text1" w:themeTint="80"/>
          <w:spacing w:val="0"/>
          <w:szCs w:val="22"/>
        </w:rPr>
        <w:t>RD$1,729,448</w:t>
      </w:r>
      <w:r w:rsidR="009F0965" w:rsidRPr="009F0965">
        <w:rPr>
          <w:rFonts w:eastAsia="Calibri"/>
          <w:color w:val="7F7F7F" w:themeColor="text1" w:themeTint="80"/>
          <w:spacing w:val="0"/>
          <w:szCs w:val="22"/>
        </w:rPr>
        <w:t xml:space="preserve">, lo que representa un </w:t>
      </w:r>
      <w:r w:rsidR="009F0965" w:rsidRPr="009F0965">
        <w:rPr>
          <w:rFonts w:eastAsia="Calibri"/>
          <w:b/>
          <w:bCs/>
          <w:color w:val="7F7F7F" w:themeColor="text1" w:themeTint="80"/>
          <w:spacing w:val="0"/>
          <w:szCs w:val="22"/>
        </w:rPr>
        <w:t>incremento del 34.65%</w:t>
      </w:r>
      <w:r w:rsidR="009F0965" w:rsidRPr="009F0965">
        <w:rPr>
          <w:rFonts w:eastAsia="Calibri"/>
          <w:color w:val="7F7F7F" w:themeColor="text1" w:themeTint="80"/>
          <w:spacing w:val="0"/>
          <w:szCs w:val="22"/>
        </w:rPr>
        <w:t xml:space="preserve"> </w:t>
      </w:r>
    </w:p>
    <w:p w14:paraId="63FF7CDC" w14:textId="5634E4A0" w:rsidR="002F73DE" w:rsidRDefault="009F0965" w:rsidP="002F73DE">
      <w:pPr>
        <w:spacing w:after="0" w:line="240" w:lineRule="auto"/>
        <w:ind w:left="-567"/>
        <w:jc w:val="both"/>
        <w:rPr>
          <w:rFonts w:eastAsia="Calibri"/>
          <w:color w:val="7F7F7F" w:themeColor="text1" w:themeTint="80"/>
          <w:spacing w:val="0"/>
          <w:szCs w:val="22"/>
        </w:rPr>
      </w:pPr>
      <w:r w:rsidRPr="009F0965">
        <w:rPr>
          <w:rFonts w:eastAsia="Calibri"/>
          <w:color w:val="7F7F7F" w:themeColor="text1" w:themeTint="80"/>
          <w:spacing w:val="0"/>
          <w:szCs w:val="22"/>
        </w:rPr>
        <w:lastRenderedPageBreak/>
        <w:t xml:space="preserve">respecto al mismo período en 2024, cuando se registraron </w:t>
      </w:r>
      <w:r w:rsidRPr="009F0965">
        <w:rPr>
          <w:rFonts w:eastAsia="Calibri"/>
          <w:b/>
          <w:bCs/>
          <w:color w:val="7F7F7F" w:themeColor="text1" w:themeTint="80"/>
          <w:spacing w:val="0"/>
          <w:szCs w:val="22"/>
        </w:rPr>
        <w:t>RD$1,330,285</w:t>
      </w:r>
      <w:r w:rsidRPr="009F0965">
        <w:rPr>
          <w:rFonts w:eastAsia="Calibri"/>
          <w:color w:val="7F7F7F" w:themeColor="text1" w:themeTint="80"/>
          <w:spacing w:val="0"/>
          <w:szCs w:val="22"/>
        </w:rPr>
        <w:t xml:space="preserve">, mostrando una diferencia de </w:t>
      </w:r>
      <w:r w:rsidRPr="009F0965">
        <w:rPr>
          <w:rFonts w:eastAsia="Calibri"/>
          <w:b/>
          <w:bCs/>
          <w:color w:val="7F7F7F" w:themeColor="text1" w:themeTint="80"/>
          <w:spacing w:val="0"/>
          <w:szCs w:val="22"/>
        </w:rPr>
        <w:t>RD$460,887</w:t>
      </w:r>
      <w:r w:rsidRPr="009F0965">
        <w:rPr>
          <w:rFonts w:eastAsia="Calibri"/>
          <w:color w:val="7F7F7F" w:themeColor="text1" w:themeTint="80"/>
          <w:spacing w:val="0"/>
          <w:szCs w:val="22"/>
        </w:rPr>
        <w:t xml:space="preserve">. </w:t>
      </w:r>
      <w:r w:rsidR="001D7853" w:rsidRPr="002D4E25">
        <w:rPr>
          <w:rFonts w:eastAsia="Calibri"/>
          <w:color w:val="7F7F7F" w:themeColor="text1" w:themeTint="80"/>
          <w:spacing w:val="0"/>
          <w:szCs w:val="22"/>
        </w:rPr>
        <w:t xml:space="preserve">estas glosas en su </w:t>
      </w:r>
      <w:r w:rsidRPr="002D4E25">
        <w:rPr>
          <w:rFonts w:eastAsia="Calibri"/>
          <w:color w:val="7F7F7F" w:themeColor="text1" w:themeTint="80"/>
          <w:spacing w:val="0"/>
          <w:szCs w:val="22"/>
        </w:rPr>
        <w:t>mayoría</w:t>
      </w:r>
      <w:r w:rsidR="001D7853" w:rsidRPr="002D4E25">
        <w:rPr>
          <w:rFonts w:eastAsia="Calibri"/>
          <w:color w:val="7F7F7F" w:themeColor="text1" w:themeTint="80"/>
          <w:spacing w:val="0"/>
          <w:szCs w:val="22"/>
        </w:rPr>
        <w:t xml:space="preserve"> son por diferencia de precios en los medicamentos e insumos, por precios de facturación vs. </w:t>
      </w:r>
      <w:r w:rsidR="00D10977" w:rsidRPr="002D4E25">
        <w:rPr>
          <w:rFonts w:eastAsia="Calibri"/>
          <w:color w:val="7F7F7F" w:themeColor="text1" w:themeTint="80"/>
          <w:spacing w:val="0"/>
          <w:szCs w:val="22"/>
        </w:rPr>
        <w:t>El</w:t>
      </w:r>
      <w:r w:rsidR="001D7853" w:rsidRPr="002D4E25">
        <w:rPr>
          <w:rFonts w:eastAsia="Calibri"/>
          <w:color w:val="7F7F7F" w:themeColor="text1" w:themeTint="80"/>
          <w:spacing w:val="0"/>
          <w:szCs w:val="22"/>
        </w:rPr>
        <w:t xml:space="preserve"> precio del artículo en el </w:t>
      </w:r>
      <w:r w:rsidR="009042C4" w:rsidRPr="002D4E25">
        <w:rPr>
          <w:rFonts w:eastAsia="Calibri"/>
          <w:color w:val="7F7F7F" w:themeColor="text1" w:themeTint="80"/>
          <w:spacing w:val="0"/>
          <w:szCs w:val="22"/>
        </w:rPr>
        <w:t xml:space="preserve">mercado, las </w:t>
      </w:r>
      <w:r w:rsidR="002F73DE" w:rsidRPr="002D4E25">
        <w:rPr>
          <w:rFonts w:eastAsia="Calibri"/>
          <w:color w:val="7F7F7F" w:themeColor="text1" w:themeTint="80"/>
          <w:spacing w:val="0"/>
          <w:szCs w:val="22"/>
        </w:rPr>
        <w:t>mismas están</w:t>
      </w:r>
      <w:r w:rsidR="001D7853" w:rsidRPr="002D4E25">
        <w:rPr>
          <w:rFonts w:eastAsia="Calibri"/>
          <w:color w:val="7F7F7F" w:themeColor="text1" w:themeTint="80"/>
          <w:spacing w:val="0"/>
          <w:szCs w:val="22"/>
        </w:rPr>
        <w:t xml:space="preserve"> en vía de recuperación con las ARS, enviado las facturas de compra para la conciliación definitiva.</w:t>
      </w:r>
    </w:p>
    <w:p w14:paraId="71158FB0" w14:textId="77777777" w:rsidR="002F73DE" w:rsidRDefault="002F73DE" w:rsidP="002F73DE">
      <w:pPr>
        <w:spacing w:after="0" w:line="240" w:lineRule="auto"/>
        <w:ind w:left="-567"/>
        <w:jc w:val="both"/>
        <w:rPr>
          <w:rFonts w:eastAsia="Calibri"/>
          <w:color w:val="7F7F7F" w:themeColor="text1" w:themeTint="80"/>
          <w:spacing w:val="0"/>
          <w:szCs w:val="22"/>
        </w:rPr>
      </w:pPr>
    </w:p>
    <w:p w14:paraId="4EB89830" w14:textId="5CF39D6F" w:rsidR="002F73DE" w:rsidRPr="002F73DE" w:rsidRDefault="002F73DE" w:rsidP="002F73DE">
      <w:pPr>
        <w:spacing w:after="0" w:line="240" w:lineRule="auto"/>
        <w:ind w:left="-567"/>
        <w:jc w:val="both"/>
        <w:rPr>
          <w:rFonts w:eastAsia="Calibri"/>
          <w:color w:val="7F7F7F" w:themeColor="text1" w:themeTint="80"/>
          <w:spacing w:val="0"/>
          <w:szCs w:val="22"/>
        </w:rPr>
      </w:pPr>
      <w:r w:rsidRPr="002F73DE">
        <w:rPr>
          <w:rFonts w:eastAsia="Calibri"/>
          <w:color w:val="7F7F7F" w:themeColor="text1" w:themeTint="80"/>
          <w:spacing w:val="0"/>
          <w:szCs w:val="22"/>
        </w:rPr>
        <w:t xml:space="preserve">Se han iniciado procesos de </w:t>
      </w:r>
      <w:r w:rsidRPr="002F73DE">
        <w:rPr>
          <w:rFonts w:eastAsia="Calibri"/>
          <w:b/>
          <w:bCs/>
          <w:color w:val="7F7F7F" w:themeColor="text1" w:themeTint="80"/>
          <w:spacing w:val="0"/>
          <w:szCs w:val="22"/>
        </w:rPr>
        <w:t>auditoría remota con las ARS Humano y Primera</w:t>
      </w:r>
      <w:r w:rsidRPr="002F73DE">
        <w:rPr>
          <w:rFonts w:eastAsia="Calibri"/>
          <w:color w:val="7F7F7F" w:themeColor="text1" w:themeTint="80"/>
          <w:spacing w:val="0"/>
          <w:szCs w:val="22"/>
        </w:rPr>
        <w:t xml:space="preserve">, específicamente para hospitalizaciones y emergencias desde septiembre de 2025. Cabe destacar que </w:t>
      </w:r>
      <w:r w:rsidRPr="002F73DE">
        <w:rPr>
          <w:rFonts w:eastAsia="Calibri"/>
          <w:b/>
          <w:bCs/>
          <w:color w:val="7F7F7F" w:themeColor="text1" w:themeTint="80"/>
          <w:spacing w:val="0"/>
          <w:szCs w:val="22"/>
        </w:rPr>
        <w:t>con la ARS SENASA no se registran montos de glosas</w:t>
      </w:r>
      <w:r w:rsidRPr="002F73DE">
        <w:rPr>
          <w:rFonts w:eastAsia="Calibri"/>
          <w:color w:val="7F7F7F" w:themeColor="text1" w:themeTint="80"/>
          <w:spacing w:val="0"/>
          <w:szCs w:val="22"/>
        </w:rPr>
        <w:t xml:space="preserve"> Se logró </w:t>
      </w:r>
      <w:r w:rsidRPr="002F73DE">
        <w:rPr>
          <w:rFonts w:eastAsia="Calibri"/>
          <w:b/>
          <w:bCs/>
          <w:color w:val="7F7F7F" w:themeColor="text1" w:themeTint="80"/>
          <w:spacing w:val="0"/>
          <w:szCs w:val="22"/>
        </w:rPr>
        <w:t>recuperar varios expedientes correspondientes a los años 2023–2024</w:t>
      </w:r>
      <w:r w:rsidRPr="002F73DE">
        <w:rPr>
          <w:rFonts w:eastAsia="Calibri"/>
          <w:color w:val="7F7F7F" w:themeColor="text1" w:themeTint="80"/>
          <w:spacing w:val="0"/>
          <w:szCs w:val="22"/>
        </w:rPr>
        <w:t xml:space="preserve"> pertenecientes a </w:t>
      </w:r>
      <w:r w:rsidRPr="002F73DE">
        <w:rPr>
          <w:rFonts w:eastAsia="Calibri"/>
          <w:b/>
          <w:bCs/>
          <w:color w:val="7F7F7F" w:themeColor="text1" w:themeTint="80"/>
          <w:spacing w:val="0"/>
          <w:szCs w:val="22"/>
        </w:rPr>
        <w:t>MAPFRE Salud ARS</w:t>
      </w:r>
      <w:r w:rsidRPr="002F73DE">
        <w:rPr>
          <w:rFonts w:eastAsia="Calibri"/>
          <w:color w:val="7F7F7F" w:themeColor="text1" w:themeTint="80"/>
          <w:spacing w:val="0"/>
          <w:szCs w:val="22"/>
        </w:rPr>
        <w:t xml:space="preserve">, los cuales se encontraban perdidos por caducidad, por un </w:t>
      </w:r>
      <w:r w:rsidRPr="002F73DE">
        <w:rPr>
          <w:rFonts w:eastAsia="Calibri"/>
          <w:b/>
          <w:bCs/>
          <w:color w:val="7F7F7F" w:themeColor="text1" w:themeTint="80"/>
          <w:spacing w:val="0"/>
          <w:szCs w:val="22"/>
        </w:rPr>
        <w:t>valor de RD$1,300,262.63</w:t>
      </w:r>
      <w:r w:rsidRPr="002F73DE">
        <w:rPr>
          <w:rFonts w:eastAsia="Calibri"/>
          <w:color w:val="7F7F7F" w:themeColor="text1" w:themeTint="80"/>
          <w:spacing w:val="0"/>
          <w:szCs w:val="22"/>
        </w:rPr>
        <w:t xml:space="preserve">. Este resultado fue posible gracias a la </w:t>
      </w:r>
      <w:r w:rsidRPr="002F73DE">
        <w:rPr>
          <w:rFonts w:eastAsia="Calibri"/>
          <w:b/>
          <w:bCs/>
          <w:color w:val="7F7F7F" w:themeColor="text1" w:themeTint="80"/>
          <w:spacing w:val="0"/>
          <w:szCs w:val="22"/>
        </w:rPr>
        <w:t xml:space="preserve">gestión realizada por las áreas </w:t>
      </w:r>
      <w:r w:rsidR="008B3FAC" w:rsidRPr="002F73DE">
        <w:rPr>
          <w:rFonts w:eastAsia="Calibri"/>
          <w:b/>
          <w:bCs/>
          <w:color w:val="7F7F7F" w:themeColor="text1" w:themeTint="80"/>
          <w:spacing w:val="0"/>
          <w:szCs w:val="22"/>
        </w:rPr>
        <w:t>de Tesorería</w:t>
      </w:r>
      <w:r w:rsidRPr="002F73DE">
        <w:rPr>
          <w:rFonts w:eastAsia="Calibri"/>
          <w:b/>
          <w:bCs/>
          <w:color w:val="7F7F7F" w:themeColor="text1" w:themeTint="80"/>
          <w:spacing w:val="0"/>
          <w:szCs w:val="22"/>
        </w:rPr>
        <w:t xml:space="preserve"> </w:t>
      </w:r>
      <w:r w:rsidR="008B3FAC" w:rsidRPr="002F73DE">
        <w:rPr>
          <w:rFonts w:eastAsia="Calibri"/>
          <w:b/>
          <w:bCs/>
          <w:color w:val="7F7F7F" w:themeColor="text1" w:themeTint="80"/>
          <w:spacing w:val="0"/>
          <w:szCs w:val="22"/>
        </w:rPr>
        <w:t>Facturación Reclamaciones</w:t>
      </w:r>
      <w:r w:rsidRPr="002F73DE">
        <w:rPr>
          <w:rFonts w:eastAsia="Calibri"/>
          <w:color w:val="7F7F7F" w:themeColor="text1" w:themeTint="80"/>
          <w:spacing w:val="0"/>
          <w:szCs w:val="22"/>
        </w:rPr>
        <w:t xml:space="preserve">, Auditoria </w:t>
      </w:r>
      <w:r w:rsidR="008B3FAC" w:rsidRPr="002F73DE">
        <w:rPr>
          <w:rFonts w:eastAsia="Calibri"/>
          <w:color w:val="7F7F7F" w:themeColor="text1" w:themeTint="80"/>
          <w:spacing w:val="0"/>
          <w:szCs w:val="22"/>
        </w:rPr>
        <w:t>Medica quienes</w:t>
      </w:r>
      <w:r w:rsidRPr="002F73DE">
        <w:rPr>
          <w:rFonts w:eastAsia="Calibri"/>
          <w:color w:val="7F7F7F" w:themeColor="text1" w:themeTint="80"/>
          <w:spacing w:val="0"/>
          <w:szCs w:val="22"/>
        </w:rPr>
        <w:t xml:space="preserve"> realizaron las solicitudes y seguimientos necesarios para la recuperación de dichos montos.</w:t>
      </w:r>
    </w:p>
    <w:p w14:paraId="722A1103" w14:textId="77777777" w:rsidR="002F73DE" w:rsidRDefault="002F73DE" w:rsidP="007730C4">
      <w:pPr>
        <w:spacing w:after="0" w:line="240" w:lineRule="auto"/>
        <w:ind w:left="-567"/>
        <w:jc w:val="both"/>
        <w:rPr>
          <w:rFonts w:eastAsia="Calibri"/>
          <w:color w:val="7F7F7F" w:themeColor="text1" w:themeTint="80"/>
          <w:spacing w:val="0"/>
          <w:szCs w:val="22"/>
        </w:rPr>
      </w:pPr>
    </w:p>
    <w:p w14:paraId="78F7361B" w14:textId="5803DB9C" w:rsidR="008B3FAC" w:rsidRDefault="008B3FAC" w:rsidP="007730C4">
      <w:pPr>
        <w:spacing w:after="0" w:line="240" w:lineRule="auto"/>
        <w:ind w:left="-567"/>
        <w:jc w:val="both"/>
        <w:rPr>
          <w:rFonts w:eastAsia="Calibri"/>
          <w:color w:val="7F7F7F" w:themeColor="text1" w:themeTint="80"/>
          <w:spacing w:val="0"/>
          <w:szCs w:val="22"/>
        </w:rPr>
      </w:pPr>
      <w:r w:rsidRPr="008B3FAC">
        <w:rPr>
          <w:rFonts w:eastAsia="Calibri"/>
          <w:color w:val="7F7F7F" w:themeColor="text1" w:themeTint="80"/>
          <w:spacing w:val="0"/>
          <w:szCs w:val="22"/>
        </w:rPr>
        <w:t xml:space="preserve">Estas acciones para garantizan una </w:t>
      </w:r>
      <w:r w:rsidRPr="008B3FAC">
        <w:rPr>
          <w:rFonts w:eastAsia="Calibri"/>
          <w:b/>
          <w:bCs/>
          <w:color w:val="7F7F7F" w:themeColor="text1" w:themeTint="80"/>
          <w:spacing w:val="0"/>
          <w:szCs w:val="22"/>
        </w:rPr>
        <w:t>revisión efectiva de los expedientes glosados</w:t>
      </w:r>
      <w:r w:rsidRPr="008B3FAC">
        <w:rPr>
          <w:rFonts w:eastAsia="Calibri"/>
          <w:color w:val="7F7F7F" w:themeColor="text1" w:themeTint="80"/>
          <w:spacing w:val="0"/>
          <w:szCs w:val="22"/>
        </w:rPr>
        <w:t xml:space="preserve">, de manera que las glosas se mantengan por debajo del </w:t>
      </w:r>
      <w:r w:rsidRPr="008B3FAC">
        <w:rPr>
          <w:rFonts w:eastAsia="Calibri"/>
          <w:b/>
          <w:bCs/>
          <w:color w:val="7F7F7F" w:themeColor="text1" w:themeTint="80"/>
          <w:spacing w:val="0"/>
          <w:szCs w:val="22"/>
        </w:rPr>
        <w:t>1.34%</w:t>
      </w:r>
      <w:r w:rsidRPr="008B3FAC">
        <w:rPr>
          <w:rFonts w:eastAsia="Calibri"/>
          <w:color w:val="7F7F7F" w:themeColor="text1" w:themeTint="80"/>
          <w:spacing w:val="0"/>
          <w:szCs w:val="22"/>
        </w:rPr>
        <w:t>.</w:t>
      </w:r>
    </w:p>
    <w:p w14:paraId="4CA745C1" w14:textId="77777777" w:rsidR="002F73DE" w:rsidRPr="002D4E25" w:rsidRDefault="002F73DE" w:rsidP="007730C4">
      <w:pPr>
        <w:spacing w:after="0" w:line="240" w:lineRule="auto"/>
        <w:ind w:left="-567"/>
        <w:jc w:val="both"/>
        <w:rPr>
          <w:rFonts w:eastAsia="Calibri"/>
          <w:color w:val="7F7F7F" w:themeColor="text1" w:themeTint="80"/>
          <w:spacing w:val="0"/>
          <w:szCs w:val="22"/>
        </w:rPr>
      </w:pPr>
    </w:p>
    <w:p w14:paraId="111032E3" w14:textId="77777777" w:rsidR="005B4ED6" w:rsidRPr="00076A0E" w:rsidRDefault="001D7853" w:rsidP="00C207F4">
      <w:pPr>
        <w:numPr>
          <w:ilvl w:val="0"/>
          <w:numId w:val="3"/>
        </w:numPr>
        <w:spacing w:after="0" w:line="240" w:lineRule="auto"/>
        <w:ind w:left="-567"/>
        <w:jc w:val="both"/>
        <w:rPr>
          <w:b/>
          <w:color w:val="7F7F7F" w:themeColor="text1" w:themeTint="80"/>
          <w:lang w:eastAsia="es-DO"/>
        </w:rPr>
      </w:pPr>
      <w:r w:rsidRPr="00076A0E">
        <w:rPr>
          <w:b/>
          <w:color w:val="7F7F7F" w:themeColor="text1" w:themeTint="80"/>
          <w:lang w:eastAsia="es-DO"/>
        </w:rPr>
        <w:t>Cartera de Cuentas por Pagar</w:t>
      </w:r>
    </w:p>
    <w:p w14:paraId="4D76B0D8" w14:textId="77777777" w:rsidR="005B4ED6" w:rsidRDefault="005B4ED6" w:rsidP="005B4ED6">
      <w:pPr>
        <w:spacing w:after="0" w:line="240" w:lineRule="auto"/>
        <w:ind w:left="-567"/>
        <w:jc w:val="both"/>
        <w:rPr>
          <w:b/>
          <w:color w:val="7F7F7F" w:themeColor="text1" w:themeTint="80"/>
          <w:lang w:eastAsia="es-DO"/>
        </w:rPr>
      </w:pPr>
    </w:p>
    <w:p w14:paraId="74F0FFE6" w14:textId="5CFD9FA5" w:rsidR="005B4ED6" w:rsidRPr="005B4ED6" w:rsidRDefault="005B4ED6" w:rsidP="005B4ED6">
      <w:pPr>
        <w:spacing w:after="0" w:line="240" w:lineRule="auto"/>
        <w:ind w:left="-567"/>
        <w:jc w:val="both"/>
        <w:rPr>
          <w:b/>
          <w:color w:val="7F7F7F" w:themeColor="text1" w:themeTint="80"/>
          <w:lang w:eastAsia="es-DO"/>
        </w:rPr>
      </w:pPr>
      <w:r w:rsidRPr="005B4ED6">
        <w:rPr>
          <w:rFonts w:eastAsia="Calibri"/>
          <w:color w:val="7F7F7F" w:themeColor="text1" w:themeTint="80"/>
          <w:spacing w:val="0"/>
          <w:szCs w:val="22"/>
        </w:rPr>
        <w:t xml:space="preserve">Actualmente al </w:t>
      </w:r>
      <w:r w:rsidRPr="005B4ED6">
        <w:rPr>
          <w:rFonts w:eastAsia="Calibri"/>
          <w:b/>
          <w:bCs/>
          <w:color w:val="7F7F7F" w:themeColor="text1" w:themeTint="80"/>
          <w:spacing w:val="0"/>
          <w:szCs w:val="22"/>
        </w:rPr>
        <w:t>31 de octubre de 2025</w:t>
      </w:r>
      <w:r w:rsidRPr="005B4ED6">
        <w:rPr>
          <w:rFonts w:eastAsia="Calibri"/>
          <w:color w:val="7F7F7F" w:themeColor="text1" w:themeTint="80"/>
          <w:spacing w:val="0"/>
          <w:szCs w:val="22"/>
        </w:rPr>
        <w:t xml:space="preserve">, la deuda con suplidores asciende a </w:t>
      </w:r>
      <w:r w:rsidRPr="005B4ED6">
        <w:rPr>
          <w:rFonts w:eastAsia="Calibri"/>
          <w:b/>
          <w:bCs/>
          <w:color w:val="7F7F7F" w:themeColor="text1" w:themeTint="80"/>
          <w:spacing w:val="0"/>
          <w:szCs w:val="22"/>
        </w:rPr>
        <w:t>RD$124,283,749.12</w:t>
      </w:r>
      <w:r w:rsidRPr="005B4ED6">
        <w:rPr>
          <w:rFonts w:eastAsia="Calibri"/>
          <w:color w:val="7F7F7F" w:themeColor="text1" w:themeTint="80"/>
          <w:spacing w:val="0"/>
          <w:szCs w:val="22"/>
        </w:rPr>
        <w:t xml:space="preserve">, mostrando una </w:t>
      </w:r>
      <w:r w:rsidRPr="005B4ED6">
        <w:rPr>
          <w:rFonts w:eastAsia="Calibri"/>
          <w:b/>
          <w:bCs/>
          <w:color w:val="7F7F7F" w:themeColor="text1" w:themeTint="80"/>
          <w:spacing w:val="0"/>
          <w:szCs w:val="22"/>
        </w:rPr>
        <w:t>reducción del 48.21%</w:t>
      </w:r>
      <w:r w:rsidRPr="005B4ED6">
        <w:rPr>
          <w:rFonts w:eastAsia="Calibri"/>
          <w:color w:val="7F7F7F" w:themeColor="text1" w:themeTint="80"/>
          <w:spacing w:val="0"/>
          <w:szCs w:val="22"/>
        </w:rPr>
        <w:t xml:space="preserve"> respecto al mismo periodo del año anterior, cuando el balance se situaba en RD$240,075,377.57. La composición de la deuda actual refleja que un </w:t>
      </w:r>
      <w:r w:rsidRPr="005B4ED6">
        <w:rPr>
          <w:rFonts w:eastAsia="Calibri"/>
          <w:b/>
          <w:bCs/>
          <w:color w:val="7F7F7F" w:themeColor="text1" w:themeTint="80"/>
          <w:spacing w:val="0"/>
          <w:szCs w:val="22"/>
        </w:rPr>
        <w:t>65%</w:t>
      </w:r>
      <w:r w:rsidRPr="005B4ED6">
        <w:rPr>
          <w:rFonts w:eastAsia="Calibri"/>
          <w:color w:val="7F7F7F" w:themeColor="text1" w:themeTint="80"/>
          <w:spacing w:val="0"/>
          <w:szCs w:val="22"/>
        </w:rPr>
        <w:t xml:space="preserve"> corresponde a proveedores locales, un </w:t>
      </w:r>
      <w:r w:rsidRPr="005B4ED6">
        <w:rPr>
          <w:rFonts w:eastAsia="Calibri"/>
          <w:b/>
          <w:bCs/>
          <w:color w:val="7F7F7F" w:themeColor="text1" w:themeTint="80"/>
          <w:spacing w:val="0"/>
          <w:szCs w:val="22"/>
        </w:rPr>
        <w:t>25%</w:t>
      </w:r>
      <w:r w:rsidRPr="005B4ED6">
        <w:rPr>
          <w:rFonts w:eastAsia="Calibri"/>
          <w:color w:val="7F7F7F" w:themeColor="text1" w:themeTint="80"/>
          <w:spacing w:val="0"/>
          <w:szCs w:val="22"/>
        </w:rPr>
        <w:t xml:space="preserve"> a proveedores gubernamentales y el </w:t>
      </w:r>
      <w:r w:rsidRPr="005B4ED6">
        <w:rPr>
          <w:rFonts w:eastAsia="Calibri"/>
          <w:b/>
          <w:bCs/>
          <w:color w:val="7F7F7F" w:themeColor="text1" w:themeTint="80"/>
          <w:spacing w:val="0"/>
          <w:szCs w:val="22"/>
        </w:rPr>
        <w:t>10%</w:t>
      </w:r>
      <w:r w:rsidRPr="005B4ED6">
        <w:rPr>
          <w:rFonts w:eastAsia="Calibri"/>
          <w:color w:val="7F7F7F" w:themeColor="text1" w:themeTint="80"/>
          <w:spacing w:val="0"/>
          <w:szCs w:val="22"/>
        </w:rPr>
        <w:t xml:space="preserve"> restante a proveedores </w:t>
      </w:r>
      <w:r w:rsidR="0020386B" w:rsidRPr="005B4ED6">
        <w:rPr>
          <w:rFonts w:eastAsia="Calibri"/>
          <w:color w:val="7F7F7F" w:themeColor="text1" w:themeTint="80"/>
          <w:spacing w:val="0"/>
          <w:szCs w:val="22"/>
        </w:rPr>
        <w:t>internacionales</w:t>
      </w:r>
      <w:r w:rsidRPr="005B4ED6">
        <w:rPr>
          <w:rFonts w:eastAsia="Calibri"/>
          <w:color w:val="7F7F7F" w:themeColor="text1" w:themeTint="80"/>
          <w:spacing w:val="0"/>
          <w:szCs w:val="22"/>
        </w:rPr>
        <w:t>. Esta disminución significativa evidencia un mejor desempeño en la gestión de compromisos con suplidores durante el periodo analizado.</w:t>
      </w:r>
    </w:p>
    <w:p w14:paraId="3BE99BAD" w14:textId="5C960C5F" w:rsidR="001D7853" w:rsidRPr="002D4E25" w:rsidRDefault="001D7853" w:rsidP="00E750E5">
      <w:pPr>
        <w:spacing w:after="0" w:line="240" w:lineRule="auto"/>
        <w:ind w:left="-567"/>
        <w:jc w:val="both"/>
        <w:rPr>
          <w:rFonts w:eastAsia="Calibri"/>
          <w:color w:val="7F7F7F" w:themeColor="text1" w:themeTint="80"/>
          <w:spacing w:val="0"/>
          <w:szCs w:val="22"/>
        </w:rPr>
      </w:pPr>
    </w:p>
    <w:p w14:paraId="0C060762" w14:textId="77777777" w:rsidR="001D7853" w:rsidRPr="002D4E25" w:rsidRDefault="001D7853" w:rsidP="00144804">
      <w:pPr>
        <w:spacing w:after="0" w:line="240" w:lineRule="auto"/>
        <w:ind w:left="-567"/>
        <w:jc w:val="both"/>
        <w:rPr>
          <w:b/>
          <w:color w:val="7F7F7F" w:themeColor="text1" w:themeTint="80"/>
          <w:lang w:eastAsia="es-DO"/>
        </w:rPr>
      </w:pPr>
    </w:p>
    <w:p w14:paraId="6043DDAE" w14:textId="77777777" w:rsidR="00870995" w:rsidRDefault="001D7853" w:rsidP="00C207F4">
      <w:pPr>
        <w:numPr>
          <w:ilvl w:val="0"/>
          <w:numId w:val="3"/>
        </w:numPr>
        <w:spacing w:after="0" w:line="240" w:lineRule="auto"/>
        <w:ind w:left="-567"/>
        <w:rPr>
          <w:b/>
          <w:color w:val="7F7F7F" w:themeColor="text1" w:themeTint="80"/>
          <w:lang w:eastAsia="es-DO"/>
        </w:rPr>
      </w:pPr>
      <w:r w:rsidRPr="002D4E25">
        <w:rPr>
          <w:b/>
          <w:color w:val="7F7F7F" w:themeColor="text1" w:themeTint="80"/>
          <w:lang w:eastAsia="es-DO"/>
        </w:rPr>
        <w:t>Inversión en Activos fijos</w:t>
      </w:r>
    </w:p>
    <w:p w14:paraId="1A203965" w14:textId="77777777" w:rsidR="00870995" w:rsidRDefault="00870995" w:rsidP="00870995">
      <w:pPr>
        <w:spacing w:after="0" w:line="240" w:lineRule="auto"/>
        <w:ind w:left="-927"/>
        <w:rPr>
          <w:b/>
          <w:color w:val="7F7F7F" w:themeColor="text1" w:themeTint="80"/>
          <w:lang w:eastAsia="es-DO"/>
        </w:rPr>
      </w:pPr>
    </w:p>
    <w:p w14:paraId="707D18B1" w14:textId="72513F75" w:rsidR="00870995" w:rsidRPr="00870995" w:rsidRDefault="00870995" w:rsidP="00F47D5F">
      <w:pPr>
        <w:spacing w:after="0" w:line="240" w:lineRule="auto"/>
        <w:ind w:left="-927"/>
        <w:jc w:val="both"/>
        <w:rPr>
          <w:rFonts w:eastAsia="Calibri"/>
          <w:color w:val="7F7F7F" w:themeColor="text1" w:themeTint="80"/>
          <w:spacing w:val="0"/>
          <w:szCs w:val="22"/>
        </w:rPr>
      </w:pPr>
      <w:r w:rsidRPr="00870995">
        <w:rPr>
          <w:rFonts w:eastAsia="Calibri"/>
          <w:color w:val="7F7F7F" w:themeColor="text1" w:themeTint="80"/>
          <w:spacing w:val="0"/>
          <w:szCs w:val="22"/>
        </w:rPr>
        <w:t xml:space="preserve">Durante el periodo </w:t>
      </w:r>
      <w:r>
        <w:rPr>
          <w:rFonts w:eastAsia="Calibri"/>
          <w:color w:val="7F7F7F" w:themeColor="text1" w:themeTint="80"/>
          <w:spacing w:val="0"/>
          <w:szCs w:val="22"/>
        </w:rPr>
        <w:t>Noviembre</w:t>
      </w:r>
      <w:r w:rsidRPr="00870995">
        <w:rPr>
          <w:rFonts w:eastAsia="Calibri"/>
          <w:color w:val="7F7F7F" w:themeColor="text1" w:themeTint="80"/>
          <w:spacing w:val="0"/>
          <w:szCs w:val="22"/>
        </w:rPr>
        <w:t>–octubre de</w:t>
      </w:r>
      <w:r>
        <w:rPr>
          <w:rFonts w:eastAsia="Calibri"/>
          <w:color w:val="7F7F7F" w:themeColor="text1" w:themeTint="80"/>
          <w:spacing w:val="0"/>
          <w:szCs w:val="22"/>
        </w:rPr>
        <w:t>l 2024-</w:t>
      </w:r>
      <w:r w:rsidRPr="00870995">
        <w:rPr>
          <w:rFonts w:eastAsia="Calibri"/>
          <w:color w:val="7F7F7F" w:themeColor="text1" w:themeTint="80"/>
          <w:spacing w:val="0"/>
          <w:szCs w:val="22"/>
        </w:rPr>
        <w:t>2025, la institución realizó una importante inversión en activos fijos por un monto de RD$4,244,868.00, de los cuales el 50% corresponde a equipos médicos, un 26% a equipos de cómputo y el 16% a equipos de comunicación, Esta ejecución refleja el esfuerzo institucional por fortalecer su infraestructura tecnológica y operativa para mejorar la calidad de los servicios ofrecidos.</w:t>
      </w:r>
    </w:p>
    <w:p w14:paraId="6BCE26EB" w14:textId="77777777" w:rsidR="00870995" w:rsidRPr="00870995" w:rsidRDefault="00870995" w:rsidP="00F47D5F">
      <w:pPr>
        <w:spacing w:after="0" w:line="240" w:lineRule="auto"/>
        <w:ind w:left="-927"/>
        <w:jc w:val="both"/>
        <w:rPr>
          <w:rFonts w:eastAsia="Calibri"/>
          <w:color w:val="7F7F7F" w:themeColor="text1" w:themeTint="80"/>
          <w:spacing w:val="0"/>
          <w:szCs w:val="22"/>
        </w:rPr>
      </w:pPr>
    </w:p>
    <w:p w14:paraId="7BADCCF7" w14:textId="385E774D" w:rsidR="00870995" w:rsidRPr="00870995" w:rsidRDefault="00870995" w:rsidP="00F47D5F">
      <w:pPr>
        <w:spacing w:after="0" w:line="240" w:lineRule="auto"/>
        <w:ind w:left="-927"/>
        <w:jc w:val="both"/>
        <w:rPr>
          <w:rFonts w:eastAsia="Calibri"/>
          <w:color w:val="7F7F7F" w:themeColor="text1" w:themeTint="80"/>
          <w:spacing w:val="0"/>
          <w:szCs w:val="22"/>
        </w:rPr>
      </w:pPr>
      <w:r w:rsidRPr="00870995">
        <w:rPr>
          <w:rFonts w:eastAsia="Calibri"/>
          <w:color w:val="7F7F7F" w:themeColor="text1" w:themeTint="80"/>
          <w:spacing w:val="0"/>
          <w:szCs w:val="22"/>
        </w:rPr>
        <w:t>En ese mismo periodo, la institución también recibió donaciones de equipos provenientes de entidades del sector público y privado, por un monto total de RD$6,596,335.00. La contribución más significativa corresponde a la Oficina de la primera dama, con una donación destinada al área de Oncología Pediátrica por RD$3,385,155.00. Le siguen el Ministerio de Energía y Minas, con RD$2,207,095.00; la Fundación Amigos Contra el Cáncer, con RD$503,890.00; y el Servicio Nacional de Salud (SNS), con RD$489,700.00, Estas donaciones han contribuido de manera significativa al fortalecimiento de las capacidades institucionales en áreas clave de atención.</w:t>
      </w:r>
    </w:p>
    <w:p w14:paraId="5321A418" w14:textId="62ABE309" w:rsidR="001D7853" w:rsidRPr="002D4E25" w:rsidRDefault="001D7853" w:rsidP="00F47D5F">
      <w:pPr>
        <w:spacing w:after="0" w:line="240" w:lineRule="auto"/>
        <w:ind w:left="-567"/>
        <w:jc w:val="both"/>
        <w:rPr>
          <w:rFonts w:eastAsia="Calibri"/>
          <w:color w:val="7F7F7F" w:themeColor="text1" w:themeTint="80"/>
          <w:spacing w:val="0"/>
          <w:szCs w:val="22"/>
        </w:rPr>
      </w:pPr>
    </w:p>
    <w:p w14:paraId="15D93534" w14:textId="77777777" w:rsidR="00E07607" w:rsidRPr="002D4E25" w:rsidRDefault="00E07607" w:rsidP="00CE3AB4">
      <w:pPr>
        <w:spacing w:after="0" w:line="240" w:lineRule="auto"/>
        <w:rPr>
          <w:b/>
          <w:color w:val="7F7F7F" w:themeColor="text1" w:themeTint="80"/>
          <w:u w:val="single"/>
          <w:lang w:eastAsia="es-DO"/>
        </w:rPr>
      </w:pPr>
    </w:p>
    <w:p w14:paraId="3162BB92" w14:textId="77777777" w:rsidR="00A46B4F" w:rsidRPr="00076A0E" w:rsidRDefault="001D7853" w:rsidP="00C207F4">
      <w:pPr>
        <w:numPr>
          <w:ilvl w:val="0"/>
          <w:numId w:val="3"/>
        </w:numPr>
        <w:spacing w:after="0" w:line="240" w:lineRule="auto"/>
        <w:ind w:left="-567"/>
        <w:rPr>
          <w:b/>
          <w:color w:val="7F7F7F" w:themeColor="text1" w:themeTint="80"/>
          <w:lang w:eastAsia="es-DO"/>
        </w:rPr>
      </w:pPr>
      <w:r w:rsidRPr="00076A0E">
        <w:rPr>
          <w:b/>
          <w:color w:val="7F7F7F" w:themeColor="text1" w:themeTint="80"/>
          <w:lang w:eastAsia="es-DO"/>
        </w:rPr>
        <w:t>Donaciones Recibidas, de Insumos médicos,</w:t>
      </w:r>
    </w:p>
    <w:p w14:paraId="49DA1E00" w14:textId="77777777" w:rsidR="00A46B4F" w:rsidRDefault="00A46B4F" w:rsidP="00A46B4F">
      <w:pPr>
        <w:spacing w:after="0" w:line="240" w:lineRule="auto"/>
        <w:ind w:left="-567"/>
        <w:rPr>
          <w:b/>
          <w:color w:val="7F7F7F" w:themeColor="text1" w:themeTint="80"/>
          <w:lang w:eastAsia="es-DO"/>
        </w:rPr>
      </w:pPr>
    </w:p>
    <w:p w14:paraId="3AC71B67" w14:textId="1EC2F4B6" w:rsidR="00A46B4F" w:rsidRPr="00A46B4F" w:rsidRDefault="00A46B4F" w:rsidP="00324266">
      <w:pPr>
        <w:spacing w:after="0" w:line="240" w:lineRule="auto"/>
        <w:ind w:left="-567"/>
        <w:jc w:val="both"/>
        <w:rPr>
          <w:rFonts w:eastAsia="Calibri"/>
          <w:color w:val="7F7F7F" w:themeColor="text1" w:themeTint="80"/>
          <w:spacing w:val="0"/>
          <w:szCs w:val="22"/>
        </w:rPr>
      </w:pPr>
      <w:r w:rsidRPr="00A46B4F">
        <w:rPr>
          <w:rFonts w:eastAsia="Calibri"/>
          <w:color w:val="7F7F7F" w:themeColor="text1" w:themeTint="80"/>
          <w:spacing w:val="0"/>
          <w:szCs w:val="22"/>
        </w:rPr>
        <w:t xml:space="preserve">Durante el período, se recibieron </w:t>
      </w:r>
      <w:r w:rsidRPr="00A46B4F">
        <w:rPr>
          <w:rFonts w:eastAsia="Calibri"/>
          <w:b/>
          <w:bCs/>
          <w:color w:val="7F7F7F" w:themeColor="text1" w:themeTint="80"/>
          <w:spacing w:val="0"/>
          <w:szCs w:val="22"/>
        </w:rPr>
        <w:t>importantes donaciones de empresas privadas y personas físicas</w:t>
      </w:r>
      <w:r w:rsidRPr="00A46B4F">
        <w:rPr>
          <w:rFonts w:eastAsia="Calibri"/>
          <w:color w:val="7F7F7F" w:themeColor="text1" w:themeTint="80"/>
          <w:spacing w:val="0"/>
          <w:szCs w:val="22"/>
        </w:rPr>
        <w:t xml:space="preserve"> por un valor total de </w:t>
      </w:r>
      <w:r w:rsidRPr="00A46B4F">
        <w:rPr>
          <w:rFonts w:eastAsia="Calibri"/>
          <w:b/>
          <w:bCs/>
          <w:color w:val="7F7F7F" w:themeColor="text1" w:themeTint="80"/>
          <w:spacing w:val="0"/>
          <w:szCs w:val="22"/>
        </w:rPr>
        <w:t>RD$7,820,128.29</w:t>
      </w:r>
      <w:r w:rsidRPr="00A46B4F">
        <w:rPr>
          <w:rFonts w:eastAsia="Calibri"/>
          <w:color w:val="7F7F7F" w:themeColor="text1" w:themeTint="80"/>
          <w:spacing w:val="0"/>
          <w:szCs w:val="22"/>
        </w:rPr>
        <w:t xml:space="preserve">. Dentro de estas, destacan los donativos para la </w:t>
      </w:r>
      <w:r w:rsidRPr="00A46B4F">
        <w:rPr>
          <w:rFonts w:eastAsia="Calibri"/>
          <w:b/>
          <w:bCs/>
          <w:color w:val="7F7F7F" w:themeColor="text1" w:themeTint="80"/>
          <w:spacing w:val="0"/>
          <w:szCs w:val="22"/>
        </w:rPr>
        <w:t>central de mezclas</w:t>
      </w:r>
      <w:r w:rsidRPr="00A46B4F">
        <w:rPr>
          <w:rFonts w:eastAsia="Calibri"/>
          <w:color w:val="7F7F7F" w:themeColor="text1" w:themeTint="80"/>
          <w:spacing w:val="0"/>
          <w:szCs w:val="22"/>
        </w:rPr>
        <w:t xml:space="preserve">, por un valor de </w:t>
      </w:r>
      <w:r w:rsidRPr="00A46B4F">
        <w:rPr>
          <w:rFonts w:eastAsia="Calibri"/>
          <w:b/>
          <w:bCs/>
          <w:color w:val="7F7F7F" w:themeColor="text1" w:themeTint="80"/>
          <w:spacing w:val="0"/>
          <w:szCs w:val="22"/>
        </w:rPr>
        <w:t>RD$6,257,500.78</w:t>
      </w:r>
      <w:r w:rsidRPr="00A46B4F">
        <w:rPr>
          <w:rFonts w:eastAsia="Calibri"/>
          <w:color w:val="7F7F7F" w:themeColor="text1" w:themeTint="80"/>
          <w:spacing w:val="0"/>
          <w:szCs w:val="22"/>
        </w:rPr>
        <w:t xml:space="preserve">, representando el </w:t>
      </w:r>
      <w:r w:rsidRPr="00A46B4F">
        <w:rPr>
          <w:rFonts w:eastAsia="Calibri"/>
          <w:b/>
          <w:bCs/>
          <w:color w:val="7F7F7F" w:themeColor="text1" w:themeTint="80"/>
          <w:spacing w:val="0"/>
          <w:szCs w:val="22"/>
        </w:rPr>
        <w:t>80% del total recibido</w:t>
      </w:r>
      <w:r w:rsidRPr="00A46B4F">
        <w:rPr>
          <w:rFonts w:eastAsia="Calibri"/>
          <w:color w:val="7F7F7F" w:themeColor="text1" w:themeTint="80"/>
          <w:spacing w:val="0"/>
          <w:szCs w:val="22"/>
        </w:rPr>
        <w:t xml:space="preserve">, y el </w:t>
      </w:r>
      <w:r w:rsidRPr="00A46B4F">
        <w:rPr>
          <w:rFonts w:eastAsia="Calibri"/>
          <w:b/>
          <w:bCs/>
          <w:color w:val="7F7F7F" w:themeColor="text1" w:themeTint="80"/>
          <w:spacing w:val="0"/>
          <w:szCs w:val="22"/>
        </w:rPr>
        <w:t>carro dispensador</w:t>
      </w:r>
      <w:r w:rsidRPr="00A46B4F">
        <w:rPr>
          <w:rFonts w:eastAsia="Calibri"/>
          <w:color w:val="7F7F7F" w:themeColor="text1" w:themeTint="80"/>
          <w:spacing w:val="0"/>
          <w:szCs w:val="22"/>
        </w:rPr>
        <w:t xml:space="preserve">, por </w:t>
      </w:r>
      <w:r w:rsidRPr="00A46B4F">
        <w:rPr>
          <w:rFonts w:eastAsia="Calibri"/>
          <w:b/>
          <w:bCs/>
          <w:color w:val="7F7F7F" w:themeColor="text1" w:themeTint="80"/>
          <w:spacing w:val="0"/>
          <w:szCs w:val="22"/>
        </w:rPr>
        <w:t>RD$988,010.08</w:t>
      </w:r>
      <w:r w:rsidRPr="00A46B4F">
        <w:rPr>
          <w:rFonts w:eastAsia="Calibri"/>
          <w:color w:val="7F7F7F" w:themeColor="text1" w:themeTint="80"/>
          <w:spacing w:val="0"/>
          <w:szCs w:val="22"/>
        </w:rPr>
        <w:t xml:space="preserve">, equivalente al </w:t>
      </w:r>
      <w:r w:rsidRPr="00A46B4F">
        <w:rPr>
          <w:rFonts w:eastAsia="Calibri"/>
          <w:b/>
          <w:bCs/>
          <w:color w:val="7F7F7F" w:themeColor="text1" w:themeTint="80"/>
          <w:spacing w:val="0"/>
          <w:szCs w:val="22"/>
        </w:rPr>
        <w:t>13%</w:t>
      </w:r>
      <w:r w:rsidRPr="00A46B4F">
        <w:rPr>
          <w:rFonts w:eastAsia="Calibri"/>
          <w:color w:val="7F7F7F" w:themeColor="text1" w:themeTint="80"/>
          <w:spacing w:val="0"/>
          <w:szCs w:val="22"/>
        </w:rPr>
        <w:t xml:space="preserve"> del total.</w:t>
      </w:r>
    </w:p>
    <w:p w14:paraId="72FD5C0F" w14:textId="77777777" w:rsidR="00A46B4F" w:rsidRPr="00A46B4F" w:rsidRDefault="00A46B4F" w:rsidP="00324266">
      <w:pPr>
        <w:spacing w:after="0" w:line="240" w:lineRule="auto"/>
        <w:ind w:left="-567"/>
        <w:jc w:val="both"/>
        <w:rPr>
          <w:rFonts w:eastAsia="Calibri"/>
          <w:color w:val="7F7F7F" w:themeColor="text1" w:themeTint="80"/>
          <w:spacing w:val="0"/>
          <w:szCs w:val="22"/>
        </w:rPr>
      </w:pPr>
    </w:p>
    <w:p w14:paraId="098A1127" w14:textId="03732274" w:rsidR="001D7853" w:rsidRPr="00A46B4F" w:rsidRDefault="00A46B4F" w:rsidP="00324266">
      <w:pPr>
        <w:spacing w:after="0" w:line="240" w:lineRule="auto"/>
        <w:ind w:left="-567"/>
        <w:jc w:val="both"/>
        <w:rPr>
          <w:rFonts w:eastAsia="Calibri"/>
          <w:color w:val="7F7F7F" w:themeColor="text1" w:themeTint="80"/>
          <w:spacing w:val="0"/>
          <w:szCs w:val="22"/>
        </w:rPr>
      </w:pPr>
      <w:r w:rsidRPr="00A46B4F">
        <w:rPr>
          <w:rFonts w:eastAsia="Calibri"/>
          <w:color w:val="7F7F7F" w:themeColor="text1" w:themeTint="80"/>
          <w:spacing w:val="0"/>
          <w:szCs w:val="22"/>
        </w:rPr>
        <w:t xml:space="preserve">De igual manera, se recibieron </w:t>
      </w:r>
      <w:r w:rsidRPr="00A46B4F">
        <w:rPr>
          <w:rFonts w:eastAsia="Calibri"/>
          <w:b/>
          <w:bCs/>
          <w:color w:val="7F7F7F" w:themeColor="text1" w:themeTint="80"/>
          <w:spacing w:val="0"/>
          <w:szCs w:val="22"/>
        </w:rPr>
        <w:t>donaciones significativas del sector público</w:t>
      </w:r>
      <w:r w:rsidRPr="00A46B4F">
        <w:rPr>
          <w:rFonts w:eastAsia="Calibri"/>
          <w:color w:val="7F7F7F" w:themeColor="text1" w:themeTint="80"/>
          <w:spacing w:val="0"/>
          <w:szCs w:val="22"/>
        </w:rPr>
        <w:t xml:space="preserve"> por un valor de </w:t>
      </w:r>
      <w:r w:rsidRPr="00A46B4F">
        <w:rPr>
          <w:rFonts w:eastAsia="Calibri"/>
          <w:b/>
          <w:bCs/>
          <w:color w:val="7F7F7F" w:themeColor="text1" w:themeTint="80"/>
          <w:spacing w:val="0"/>
          <w:szCs w:val="22"/>
        </w:rPr>
        <w:t>RD$3,359,262.57</w:t>
      </w:r>
      <w:r w:rsidRPr="00A46B4F">
        <w:rPr>
          <w:rFonts w:eastAsia="Calibri"/>
          <w:color w:val="7F7F7F" w:themeColor="text1" w:themeTint="80"/>
          <w:spacing w:val="0"/>
          <w:szCs w:val="22"/>
        </w:rPr>
        <w:t xml:space="preserve">, destinadas al beneficio de los pacientes. Entre estas, sobresale la contribución del </w:t>
      </w:r>
      <w:r w:rsidRPr="00A46B4F">
        <w:rPr>
          <w:rFonts w:eastAsia="Calibri"/>
          <w:b/>
          <w:bCs/>
          <w:color w:val="7F7F7F" w:themeColor="text1" w:themeTint="80"/>
          <w:spacing w:val="0"/>
          <w:szCs w:val="22"/>
        </w:rPr>
        <w:t>Servicio Nacional de Salud (SNS)</w:t>
      </w:r>
      <w:r w:rsidRPr="00A46B4F">
        <w:rPr>
          <w:rFonts w:eastAsia="Calibri"/>
          <w:color w:val="7F7F7F" w:themeColor="text1" w:themeTint="80"/>
          <w:spacing w:val="0"/>
          <w:szCs w:val="22"/>
        </w:rPr>
        <w:t xml:space="preserve"> por </w:t>
      </w:r>
      <w:r w:rsidRPr="00A46B4F">
        <w:rPr>
          <w:rFonts w:eastAsia="Calibri"/>
          <w:b/>
          <w:bCs/>
          <w:color w:val="7F7F7F" w:themeColor="text1" w:themeTint="80"/>
          <w:spacing w:val="0"/>
          <w:szCs w:val="22"/>
        </w:rPr>
        <w:t>RD$1,974,834.22</w:t>
      </w:r>
      <w:r w:rsidRPr="00A46B4F">
        <w:rPr>
          <w:rFonts w:eastAsia="Calibri"/>
          <w:color w:val="7F7F7F" w:themeColor="text1" w:themeTint="80"/>
          <w:spacing w:val="0"/>
          <w:szCs w:val="22"/>
        </w:rPr>
        <w:t xml:space="preserve">, que representa el </w:t>
      </w:r>
      <w:r w:rsidRPr="00A46B4F">
        <w:rPr>
          <w:rFonts w:eastAsia="Calibri"/>
          <w:b/>
          <w:bCs/>
          <w:color w:val="7F7F7F" w:themeColor="text1" w:themeTint="80"/>
          <w:spacing w:val="0"/>
          <w:szCs w:val="22"/>
        </w:rPr>
        <w:t>59%</w:t>
      </w:r>
      <w:r w:rsidRPr="00A46B4F">
        <w:rPr>
          <w:rFonts w:eastAsia="Calibri"/>
          <w:color w:val="7F7F7F" w:themeColor="text1" w:themeTint="80"/>
          <w:spacing w:val="0"/>
          <w:szCs w:val="22"/>
        </w:rPr>
        <w:t xml:space="preserve"> del total recibido de este sector. Estos insumos médicos están destinados principalmente a </w:t>
      </w:r>
      <w:r w:rsidRPr="00A46B4F">
        <w:rPr>
          <w:rFonts w:eastAsia="Calibri"/>
          <w:b/>
          <w:bCs/>
          <w:color w:val="7F7F7F" w:themeColor="text1" w:themeTint="80"/>
          <w:spacing w:val="0"/>
          <w:szCs w:val="22"/>
        </w:rPr>
        <w:t>pacientes de hospitalización y UCI</w:t>
      </w:r>
    </w:p>
    <w:p w14:paraId="4794E736" w14:textId="77777777" w:rsidR="00E750E5" w:rsidRPr="002D4E25" w:rsidRDefault="00E750E5" w:rsidP="00E750E5">
      <w:pPr>
        <w:spacing w:after="0" w:line="240" w:lineRule="auto"/>
        <w:ind w:left="-567"/>
        <w:jc w:val="both"/>
        <w:rPr>
          <w:rFonts w:eastAsia="Calibri"/>
          <w:color w:val="7F7F7F" w:themeColor="text1" w:themeTint="80"/>
          <w:spacing w:val="0"/>
          <w:szCs w:val="22"/>
        </w:rPr>
      </w:pPr>
    </w:p>
    <w:p w14:paraId="4851F1A3" w14:textId="77777777" w:rsidR="00705C72" w:rsidRDefault="001D7853" w:rsidP="00705C72">
      <w:pPr>
        <w:spacing w:after="0" w:line="240" w:lineRule="auto"/>
        <w:ind w:left="-567"/>
        <w:jc w:val="both"/>
        <w:rPr>
          <w:rFonts w:eastAsia="Calibri"/>
          <w:b/>
          <w:color w:val="7F7F7F" w:themeColor="text1" w:themeTint="80"/>
          <w:spacing w:val="0"/>
          <w:szCs w:val="22"/>
        </w:rPr>
      </w:pPr>
      <w:r w:rsidRPr="00076A0E">
        <w:rPr>
          <w:rFonts w:eastAsia="Calibri"/>
          <w:b/>
          <w:color w:val="7F7F7F" w:themeColor="text1" w:themeTint="80"/>
          <w:spacing w:val="0"/>
          <w:szCs w:val="22"/>
        </w:rPr>
        <w:t>Exoneraciones a Pacientes</w:t>
      </w:r>
    </w:p>
    <w:p w14:paraId="5D89488E" w14:textId="77777777" w:rsidR="00705C72" w:rsidRDefault="00705C72" w:rsidP="00076A0E">
      <w:pPr>
        <w:spacing w:after="0" w:line="240" w:lineRule="auto"/>
        <w:jc w:val="both"/>
        <w:rPr>
          <w:rFonts w:eastAsia="Calibri"/>
          <w:b/>
          <w:color w:val="7F7F7F" w:themeColor="text1" w:themeTint="80"/>
          <w:spacing w:val="0"/>
          <w:szCs w:val="22"/>
        </w:rPr>
      </w:pPr>
    </w:p>
    <w:p w14:paraId="7E014EDD" w14:textId="62445891" w:rsidR="00705C72" w:rsidRPr="00705C72" w:rsidRDefault="001D7853" w:rsidP="00705C72">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Las Exoneraciones a pacientes</w:t>
      </w:r>
      <w:r w:rsidR="00705C72">
        <w:rPr>
          <w:rFonts w:eastAsia="Calibri"/>
          <w:color w:val="7F7F7F" w:themeColor="text1" w:themeTint="80"/>
          <w:spacing w:val="0"/>
          <w:szCs w:val="22"/>
        </w:rPr>
        <w:t xml:space="preserve"> en el periodo Noviembre-abril</w:t>
      </w:r>
      <w:r w:rsidR="00D10977" w:rsidRPr="002D4E25">
        <w:rPr>
          <w:rFonts w:eastAsia="Calibri"/>
          <w:color w:val="7F7F7F" w:themeColor="text1" w:themeTint="80"/>
          <w:spacing w:val="0"/>
          <w:szCs w:val="22"/>
        </w:rPr>
        <w:t xml:space="preserve"> </w:t>
      </w:r>
      <w:r w:rsidRPr="002D4E25">
        <w:rPr>
          <w:rFonts w:eastAsia="Calibri"/>
          <w:color w:val="7F7F7F" w:themeColor="text1" w:themeTint="80"/>
          <w:spacing w:val="0"/>
          <w:szCs w:val="22"/>
        </w:rPr>
        <w:t xml:space="preserve">sumaron RD$ 4,257,820.27 millones, mostrando una disminución de </w:t>
      </w:r>
      <w:r w:rsidR="00A46B4F" w:rsidRPr="002D4E25">
        <w:rPr>
          <w:rFonts w:eastAsia="Calibri"/>
          <w:color w:val="7F7F7F" w:themeColor="text1" w:themeTint="80"/>
          <w:spacing w:val="0"/>
          <w:szCs w:val="22"/>
        </w:rPr>
        <w:t>un 83</w:t>
      </w:r>
      <w:r w:rsidRPr="002D4E25">
        <w:rPr>
          <w:rFonts w:eastAsia="Calibri"/>
          <w:color w:val="7F7F7F" w:themeColor="text1" w:themeTint="80"/>
          <w:spacing w:val="0"/>
          <w:szCs w:val="22"/>
        </w:rPr>
        <w:t xml:space="preserve">% </w:t>
      </w:r>
      <w:r w:rsidR="00705C72" w:rsidRPr="002D4E25">
        <w:rPr>
          <w:rFonts w:eastAsia="Calibri"/>
          <w:color w:val="7F7F7F" w:themeColor="text1" w:themeTint="80"/>
          <w:spacing w:val="0"/>
          <w:szCs w:val="22"/>
        </w:rPr>
        <w:t>en relación con el</w:t>
      </w:r>
      <w:r w:rsidRPr="002D4E25">
        <w:rPr>
          <w:rFonts w:eastAsia="Calibri"/>
          <w:color w:val="7F7F7F" w:themeColor="text1" w:themeTint="80"/>
          <w:spacing w:val="0"/>
          <w:szCs w:val="22"/>
        </w:rPr>
        <w:t xml:space="preserve"> periodo </w:t>
      </w:r>
      <w:r w:rsidR="00705C72" w:rsidRPr="00705C72">
        <w:rPr>
          <w:rFonts w:eastAsia="Calibri"/>
          <w:color w:val="7F7F7F" w:themeColor="text1" w:themeTint="80"/>
          <w:spacing w:val="0"/>
          <w:szCs w:val="22"/>
        </w:rPr>
        <w:t>anterior, que</w:t>
      </w:r>
      <w:r w:rsidRPr="002D4E25">
        <w:rPr>
          <w:rFonts w:eastAsia="Calibri"/>
          <w:color w:val="7F7F7F" w:themeColor="text1" w:themeTint="80"/>
          <w:spacing w:val="0"/>
          <w:szCs w:val="22"/>
        </w:rPr>
        <w:t xml:space="preserve"> muestra un valor de RD$ 7,795,523.28</w:t>
      </w:r>
      <w:r w:rsidR="00076A0E" w:rsidRPr="002D4E25">
        <w:rPr>
          <w:rFonts w:eastAsia="Calibri"/>
          <w:color w:val="7F7F7F" w:themeColor="text1" w:themeTint="80"/>
          <w:spacing w:val="0"/>
          <w:szCs w:val="22"/>
        </w:rPr>
        <w:t xml:space="preserve">, </w:t>
      </w:r>
      <w:r w:rsidR="00076A0E">
        <w:rPr>
          <w:rFonts w:eastAsia="Calibri"/>
          <w:color w:val="7F7F7F" w:themeColor="text1" w:themeTint="80"/>
          <w:spacing w:val="0"/>
          <w:szCs w:val="22"/>
        </w:rPr>
        <w:t>y</w:t>
      </w:r>
      <w:r w:rsidR="00705C72">
        <w:rPr>
          <w:rFonts w:eastAsia="Calibri"/>
          <w:color w:val="7F7F7F" w:themeColor="text1" w:themeTint="80"/>
          <w:spacing w:val="0"/>
          <w:szCs w:val="22"/>
        </w:rPr>
        <w:t xml:space="preserve"> durante el periodo </w:t>
      </w:r>
      <w:r w:rsidR="00705C72" w:rsidRPr="00705C72">
        <w:rPr>
          <w:rFonts w:eastAsia="Calibri"/>
          <w:color w:val="7F7F7F" w:themeColor="text1" w:themeTint="80"/>
          <w:spacing w:val="0"/>
          <w:szCs w:val="22"/>
        </w:rPr>
        <w:t>período mayo-octubre 2025, las exoneraciones a pacientes ascendieron a RD$2,192,372, mostrando una disminución del 5.97% en comparación con el mismo período de 2024, cuando se registraron RD$2,270,882.</w:t>
      </w:r>
    </w:p>
    <w:p w14:paraId="0B745F99" w14:textId="77777777" w:rsidR="00705C72" w:rsidRPr="00705C72" w:rsidRDefault="00705C72" w:rsidP="00705C72">
      <w:pPr>
        <w:spacing w:after="0" w:line="240" w:lineRule="auto"/>
        <w:ind w:left="-567"/>
        <w:jc w:val="both"/>
        <w:rPr>
          <w:rFonts w:eastAsia="Calibri"/>
          <w:b/>
          <w:color w:val="7F7F7F" w:themeColor="text1" w:themeTint="80"/>
          <w:spacing w:val="0"/>
          <w:szCs w:val="22"/>
        </w:rPr>
      </w:pPr>
    </w:p>
    <w:p w14:paraId="30C77CC6" w14:textId="133B5D7D" w:rsidR="00E07607" w:rsidRPr="002D4E25" w:rsidRDefault="001D7853" w:rsidP="00D10977">
      <w:pPr>
        <w:spacing w:after="0" w:line="240" w:lineRule="auto"/>
        <w:ind w:left="-567"/>
        <w:jc w:val="both"/>
        <w:rPr>
          <w:rFonts w:eastAsia="Calibri"/>
          <w:color w:val="7F7F7F" w:themeColor="text1" w:themeTint="80"/>
          <w:spacing w:val="0"/>
          <w:szCs w:val="22"/>
        </w:rPr>
      </w:pPr>
      <w:r w:rsidRPr="002D4E25">
        <w:rPr>
          <w:rFonts w:eastAsia="Calibri"/>
          <w:color w:val="7F7F7F" w:themeColor="text1" w:themeTint="80"/>
          <w:spacing w:val="0"/>
          <w:szCs w:val="22"/>
        </w:rPr>
        <w:t>estas exoneraciones corresponden a pacientes extranjeros, venezolanos, haitianos, alemanes, españoles, etc., que ingresan a nuestro centro sin seguro médico, así como a nacionales, cuando los seguros no tienen cobertura en procedimientos de alto co</w:t>
      </w:r>
      <w:r w:rsidR="00D10977" w:rsidRPr="002D4E25">
        <w:rPr>
          <w:rFonts w:eastAsia="Calibri"/>
          <w:color w:val="7F7F7F" w:themeColor="text1" w:themeTint="80"/>
          <w:spacing w:val="0"/>
          <w:szCs w:val="22"/>
        </w:rPr>
        <w:t>sto</w:t>
      </w:r>
      <w:r w:rsidR="00A46B4F">
        <w:rPr>
          <w:rFonts w:eastAsia="Calibri"/>
          <w:color w:val="7F7F7F" w:themeColor="text1" w:themeTint="80"/>
          <w:spacing w:val="0"/>
          <w:szCs w:val="22"/>
        </w:rPr>
        <w:t>.</w:t>
      </w:r>
    </w:p>
    <w:p w14:paraId="63B5C6BE" w14:textId="77777777" w:rsidR="00705C72" w:rsidRDefault="00705C72" w:rsidP="00076A0E">
      <w:pPr>
        <w:autoSpaceDE w:val="0"/>
        <w:autoSpaceDN w:val="0"/>
        <w:adjustRightInd w:val="0"/>
        <w:spacing w:after="0" w:line="240" w:lineRule="auto"/>
        <w:rPr>
          <w:b/>
          <w:bCs/>
          <w:color w:val="595959" w:themeColor="text1" w:themeTint="A6"/>
          <w:sz w:val="22"/>
        </w:rPr>
      </w:pPr>
    </w:p>
    <w:p w14:paraId="0637A58E" w14:textId="0DBB40E8" w:rsidR="001D7853" w:rsidRPr="002D4E25" w:rsidRDefault="00D10977" w:rsidP="00D10977">
      <w:pPr>
        <w:autoSpaceDE w:val="0"/>
        <w:autoSpaceDN w:val="0"/>
        <w:adjustRightInd w:val="0"/>
        <w:spacing w:after="0" w:line="240" w:lineRule="auto"/>
        <w:ind w:left="-567"/>
        <w:rPr>
          <w:b/>
          <w:bCs/>
          <w:color w:val="595959" w:themeColor="text1" w:themeTint="A6"/>
          <w:sz w:val="22"/>
        </w:rPr>
      </w:pPr>
      <w:r w:rsidRPr="002D4E25">
        <w:rPr>
          <w:b/>
          <w:bCs/>
          <w:color w:val="595959" w:themeColor="text1" w:themeTint="A6"/>
          <w:sz w:val="22"/>
        </w:rPr>
        <w:t xml:space="preserve">RESULTADOS  </w:t>
      </w:r>
    </w:p>
    <w:p w14:paraId="4DF1892B" w14:textId="77777777" w:rsidR="00D10977" w:rsidRPr="002D4E25" w:rsidRDefault="00D10977" w:rsidP="00D10977">
      <w:pPr>
        <w:autoSpaceDE w:val="0"/>
        <w:autoSpaceDN w:val="0"/>
        <w:adjustRightInd w:val="0"/>
        <w:spacing w:after="0" w:line="240" w:lineRule="auto"/>
        <w:ind w:left="-567"/>
        <w:rPr>
          <w:b/>
          <w:bCs/>
          <w:color w:val="595959" w:themeColor="text1" w:themeTint="A6"/>
          <w:sz w:val="22"/>
        </w:rPr>
      </w:pPr>
    </w:p>
    <w:p w14:paraId="638F4EDE" w14:textId="77777777" w:rsidR="00705C72" w:rsidRDefault="00705C72" w:rsidP="00705C72">
      <w:pPr>
        <w:autoSpaceDE w:val="0"/>
        <w:autoSpaceDN w:val="0"/>
        <w:adjustRightInd w:val="0"/>
        <w:spacing w:after="0" w:line="240" w:lineRule="auto"/>
        <w:ind w:left="-567"/>
        <w:jc w:val="both"/>
        <w:rPr>
          <w:b/>
          <w:bCs/>
          <w:color w:val="595959" w:themeColor="text1" w:themeTint="A6"/>
          <w:sz w:val="22"/>
        </w:rPr>
      </w:pPr>
      <w:r w:rsidRPr="00705C72">
        <w:rPr>
          <w:b/>
          <w:bCs/>
          <w:color w:val="595959" w:themeColor="text1" w:themeTint="A6"/>
          <w:sz w:val="22"/>
        </w:rPr>
        <w:t>Logros Institucionales</w:t>
      </w:r>
    </w:p>
    <w:p w14:paraId="7E2988AC" w14:textId="77777777" w:rsidR="00705C72" w:rsidRDefault="00705C72" w:rsidP="00705C72">
      <w:pPr>
        <w:autoSpaceDE w:val="0"/>
        <w:autoSpaceDN w:val="0"/>
        <w:adjustRightInd w:val="0"/>
        <w:spacing w:after="0" w:line="240" w:lineRule="auto"/>
        <w:ind w:left="-567"/>
        <w:jc w:val="both"/>
        <w:rPr>
          <w:b/>
          <w:bCs/>
          <w:color w:val="595959" w:themeColor="text1" w:themeTint="A6"/>
          <w:sz w:val="22"/>
        </w:rPr>
      </w:pPr>
    </w:p>
    <w:p w14:paraId="412F227A" w14:textId="77777777" w:rsidR="00705C72" w:rsidRPr="00705C72" w:rsidRDefault="00705C72" w:rsidP="00705C72">
      <w:pPr>
        <w:autoSpaceDE w:val="0"/>
        <w:autoSpaceDN w:val="0"/>
        <w:adjustRightInd w:val="0"/>
        <w:spacing w:after="0" w:line="240" w:lineRule="auto"/>
        <w:ind w:left="-567"/>
        <w:jc w:val="both"/>
        <w:rPr>
          <w:rFonts w:eastAsia="Calibri"/>
          <w:b/>
          <w:bCs/>
          <w:color w:val="7F7F7F" w:themeColor="text1" w:themeTint="80"/>
          <w:spacing w:val="0"/>
          <w:szCs w:val="22"/>
        </w:rPr>
      </w:pPr>
      <w:r w:rsidRPr="00705C72">
        <w:rPr>
          <w:rFonts w:eastAsia="Calibri"/>
          <w:b/>
          <w:bCs/>
          <w:color w:val="7F7F7F" w:themeColor="text1" w:themeTint="80"/>
          <w:spacing w:val="0"/>
          <w:szCs w:val="22"/>
        </w:rPr>
        <w:t>Gestión Financiera y Presupuestaria</w:t>
      </w:r>
    </w:p>
    <w:p w14:paraId="69BB62E5" w14:textId="77777777" w:rsidR="00705C72" w:rsidRDefault="00705C72" w:rsidP="00705C72">
      <w:pPr>
        <w:autoSpaceDE w:val="0"/>
        <w:autoSpaceDN w:val="0"/>
        <w:adjustRightInd w:val="0"/>
        <w:spacing w:after="0" w:line="240" w:lineRule="auto"/>
        <w:ind w:left="-567"/>
        <w:jc w:val="both"/>
        <w:rPr>
          <w:b/>
          <w:bCs/>
          <w:color w:val="595959" w:themeColor="text1" w:themeTint="A6"/>
          <w:sz w:val="22"/>
        </w:rPr>
      </w:pPr>
    </w:p>
    <w:p w14:paraId="177A58F5" w14:textId="2C46E010" w:rsidR="00705C72" w:rsidRPr="00C207F4" w:rsidRDefault="00705C72" w:rsidP="00C207F4">
      <w:pPr>
        <w:pStyle w:val="Prrafodelista"/>
        <w:numPr>
          <w:ilvl w:val="0"/>
          <w:numId w:val="21"/>
        </w:numPr>
        <w:autoSpaceDE w:val="0"/>
        <w:autoSpaceDN w:val="0"/>
        <w:adjustRightInd w:val="0"/>
        <w:spacing w:after="0" w:line="240" w:lineRule="auto"/>
        <w:jc w:val="both"/>
        <w:rPr>
          <w:rFonts w:ascii="Times New Roman" w:hAnsi="Times New Roman"/>
          <w:color w:val="7F7F7F" w:themeColor="text1" w:themeTint="80"/>
          <w:sz w:val="24"/>
          <w:lang w:val="es-419"/>
        </w:rPr>
      </w:pPr>
      <w:r w:rsidRPr="00705C72">
        <w:rPr>
          <w:rFonts w:ascii="Times New Roman" w:hAnsi="Times New Roman"/>
          <w:color w:val="7F7F7F" w:themeColor="text1" w:themeTint="80"/>
          <w:sz w:val="24"/>
          <w:lang w:val="es-419"/>
        </w:rPr>
        <w:t>Reducción de deuda: La deuda con proveedores disminuyó un 48.3%, pasando de RD$240,075,377.57 en 2024 a RD$124,283,749.12 en 2025.</w:t>
      </w:r>
    </w:p>
    <w:p w14:paraId="2859845E" w14:textId="674BECC7" w:rsidR="00705C72" w:rsidRPr="00C207F4" w:rsidRDefault="00705C72" w:rsidP="00C207F4">
      <w:pPr>
        <w:pStyle w:val="Prrafodelista"/>
        <w:numPr>
          <w:ilvl w:val="0"/>
          <w:numId w:val="21"/>
        </w:numPr>
        <w:autoSpaceDE w:val="0"/>
        <w:autoSpaceDN w:val="0"/>
        <w:adjustRightInd w:val="0"/>
        <w:spacing w:after="0" w:line="240" w:lineRule="auto"/>
        <w:jc w:val="both"/>
        <w:rPr>
          <w:rFonts w:ascii="Times New Roman" w:hAnsi="Times New Roman"/>
          <w:color w:val="7F7F7F" w:themeColor="text1" w:themeTint="80"/>
          <w:sz w:val="24"/>
          <w:lang w:val="es-419"/>
        </w:rPr>
      </w:pPr>
      <w:r w:rsidRPr="00705C72">
        <w:rPr>
          <w:rFonts w:ascii="Times New Roman" w:hAnsi="Times New Roman"/>
          <w:color w:val="7F7F7F" w:themeColor="text1" w:themeTint="80"/>
          <w:sz w:val="24"/>
          <w:lang w:val="es-419"/>
        </w:rPr>
        <w:t>Ejecución eficiente del presupuesto: Se alcanzó un 91% en remuneraciones y contribuciones, un 94% en contrataciones de servicios y un 99% en bienes, materiales y suministros, mostrando un manejo responsable de los recursos.</w:t>
      </w:r>
    </w:p>
    <w:p w14:paraId="0BDEE314" w14:textId="7106E240" w:rsidR="00705C72" w:rsidRPr="00C207F4" w:rsidRDefault="00705C72" w:rsidP="00C207F4">
      <w:pPr>
        <w:pStyle w:val="Prrafodelista"/>
        <w:numPr>
          <w:ilvl w:val="0"/>
          <w:numId w:val="21"/>
        </w:numPr>
        <w:autoSpaceDE w:val="0"/>
        <w:autoSpaceDN w:val="0"/>
        <w:adjustRightInd w:val="0"/>
        <w:spacing w:after="0" w:line="240" w:lineRule="auto"/>
        <w:jc w:val="both"/>
        <w:rPr>
          <w:rFonts w:ascii="Times New Roman" w:hAnsi="Times New Roman"/>
          <w:color w:val="7F7F7F" w:themeColor="text1" w:themeTint="80"/>
          <w:sz w:val="24"/>
          <w:lang w:val="es-419"/>
        </w:rPr>
      </w:pPr>
      <w:r w:rsidRPr="00705C72">
        <w:rPr>
          <w:rFonts w:ascii="Times New Roman" w:hAnsi="Times New Roman"/>
          <w:color w:val="7F7F7F" w:themeColor="text1" w:themeTint="80"/>
          <w:sz w:val="24"/>
          <w:lang w:val="es-419"/>
        </w:rPr>
        <w:t>Pago de incentivos: Se distribuyeron RD$31,429,271.31 a 1,073 colaboradores, con un incremento del 12% respecto al período anterior.</w:t>
      </w:r>
    </w:p>
    <w:p w14:paraId="782EC9B7" w14:textId="77777777" w:rsidR="00427076" w:rsidRDefault="00705C72" w:rsidP="00C207F4">
      <w:pPr>
        <w:pStyle w:val="Prrafodelista"/>
        <w:numPr>
          <w:ilvl w:val="0"/>
          <w:numId w:val="21"/>
        </w:numPr>
        <w:autoSpaceDE w:val="0"/>
        <w:autoSpaceDN w:val="0"/>
        <w:adjustRightInd w:val="0"/>
        <w:spacing w:after="0" w:line="240" w:lineRule="auto"/>
        <w:jc w:val="both"/>
        <w:rPr>
          <w:rFonts w:ascii="Times New Roman" w:hAnsi="Times New Roman"/>
          <w:color w:val="7F7F7F" w:themeColor="text1" w:themeTint="80"/>
          <w:sz w:val="24"/>
          <w:lang w:val="es-419"/>
        </w:rPr>
      </w:pPr>
      <w:r w:rsidRPr="00705C72">
        <w:rPr>
          <w:rFonts w:ascii="Times New Roman" w:hAnsi="Times New Roman"/>
          <w:color w:val="7F7F7F" w:themeColor="text1" w:themeTint="80"/>
          <w:sz w:val="24"/>
          <w:lang w:val="es-419"/>
        </w:rPr>
        <w:t>Recuperación de expedientes: Se recuperaron expedientes caducados de MAPFRE Salud ARS, por un valor de RD$1,300,262.63, gracias a la gestión de Facturación y Reclamaciones.</w:t>
      </w:r>
    </w:p>
    <w:p w14:paraId="35FD7BCD" w14:textId="77777777" w:rsidR="00427076" w:rsidRPr="00427076" w:rsidRDefault="00427076" w:rsidP="00427076">
      <w:pPr>
        <w:pStyle w:val="Prrafodelista"/>
        <w:rPr>
          <w:b/>
          <w:bCs/>
          <w:color w:val="7F7F7F" w:themeColor="text1" w:themeTint="80"/>
        </w:rPr>
      </w:pPr>
    </w:p>
    <w:p w14:paraId="756084DD" w14:textId="77777777" w:rsidR="00427076" w:rsidRDefault="00427076" w:rsidP="00427076">
      <w:pPr>
        <w:pStyle w:val="Prrafodelista"/>
        <w:autoSpaceDE w:val="0"/>
        <w:autoSpaceDN w:val="0"/>
        <w:adjustRightInd w:val="0"/>
        <w:spacing w:after="0" w:line="240" w:lineRule="auto"/>
        <w:ind w:left="153"/>
        <w:jc w:val="both"/>
        <w:rPr>
          <w:rFonts w:ascii="Times New Roman" w:hAnsi="Times New Roman"/>
          <w:color w:val="7F7F7F" w:themeColor="text1" w:themeTint="80"/>
          <w:sz w:val="24"/>
          <w:lang w:val="es-419"/>
        </w:rPr>
      </w:pPr>
    </w:p>
    <w:p w14:paraId="6D3E1AB3" w14:textId="1D31BD8D" w:rsidR="00B52E03" w:rsidRPr="00A1152D" w:rsidRDefault="00B52E03" w:rsidP="00B52E03">
      <w:pPr>
        <w:pStyle w:val="Prrafodelista"/>
        <w:autoSpaceDE w:val="0"/>
        <w:autoSpaceDN w:val="0"/>
        <w:adjustRightInd w:val="0"/>
        <w:spacing w:after="0" w:line="240" w:lineRule="auto"/>
        <w:ind w:left="153"/>
        <w:jc w:val="both"/>
        <w:rPr>
          <w:rFonts w:ascii="Times New Roman" w:hAnsi="Times New Roman"/>
          <w:b/>
          <w:bCs/>
          <w:color w:val="7F7F7F" w:themeColor="text1" w:themeTint="80"/>
          <w:sz w:val="24"/>
          <w:lang w:val="es-419"/>
        </w:rPr>
      </w:pPr>
      <w:r w:rsidRPr="00A1152D">
        <w:rPr>
          <w:rFonts w:ascii="Times New Roman" w:hAnsi="Times New Roman"/>
          <w:b/>
          <w:bCs/>
          <w:color w:val="7F7F7F" w:themeColor="text1" w:themeTint="80"/>
          <w:sz w:val="24"/>
          <w:lang w:val="es-419"/>
        </w:rPr>
        <w:lastRenderedPageBreak/>
        <w:t>INGRESOS Y COBROS</w:t>
      </w:r>
    </w:p>
    <w:p w14:paraId="3958B62D" w14:textId="77777777" w:rsidR="00427076" w:rsidRDefault="00427076" w:rsidP="00427076">
      <w:pPr>
        <w:pStyle w:val="Prrafodelista"/>
        <w:autoSpaceDE w:val="0"/>
        <w:autoSpaceDN w:val="0"/>
        <w:adjustRightInd w:val="0"/>
        <w:spacing w:after="0" w:line="240" w:lineRule="auto"/>
        <w:ind w:left="153"/>
        <w:jc w:val="both"/>
        <w:rPr>
          <w:b/>
          <w:bCs/>
          <w:color w:val="7F7F7F" w:themeColor="text1" w:themeTint="80"/>
        </w:rPr>
      </w:pPr>
    </w:p>
    <w:p w14:paraId="7960A4EB" w14:textId="3A7EBC41" w:rsidR="00427076" w:rsidRPr="00C207F4" w:rsidRDefault="00705C72" w:rsidP="00C207F4">
      <w:pPr>
        <w:pStyle w:val="Prrafodelista"/>
        <w:numPr>
          <w:ilvl w:val="0"/>
          <w:numId w:val="21"/>
        </w:numPr>
        <w:autoSpaceDE w:val="0"/>
        <w:autoSpaceDN w:val="0"/>
        <w:adjustRightInd w:val="0"/>
        <w:spacing w:after="0" w:line="240" w:lineRule="auto"/>
        <w:jc w:val="both"/>
        <w:rPr>
          <w:rFonts w:ascii="Times New Roman" w:hAnsi="Times New Roman"/>
          <w:color w:val="7F7F7F" w:themeColor="text1" w:themeTint="80"/>
          <w:sz w:val="24"/>
          <w:lang w:val="es-419"/>
        </w:rPr>
      </w:pPr>
      <w:r w:rsidRPr="00427076">
        <w:rPr>
          <w:rFonts w:ascii="Times New Roman" w:hAnsi="Times New Roman"/>
          <w:color w:val="7F7F7F" w:themeColor="text1" w:themeTint="80"/>
          <w:sz w:val="24"/>
          <w:lang w:val="es-419"/>
        </w:rPr>
        <w:t>Incremento de ingresos: Los ingresos por venta de servicios aumentaron un 5.78%, alcanzando RD$447,601,791.</w:t>
      </w:r>
    </w:p>
    <w:p w14:paraId="6C5E897A" w14:textId="14449674" w:rsidR="00427076" w:rsidRPr="00C207F4" w:rsidRDefault="00705C72" w:rsidP="00C207F4">
      <w:pPr>
        <w:pStyle w:val="Prrafodelista"/>
        <w:numPr>
          <w:ilvl w:val="0"/>
          <w:numId w:val="21"/>
        </w:numPr>
        <w:autoSpaceDE w:val="0"/>
        <w:autoSpaceDN w:val="0"/>
        <w:adjustRightInd w:val="0"/>
        <w:spacing w:after="0" w:line="240" w:lineRule="auto"/>
        <w:jc w:val="both"/>
        <w:rPr>
          <w:rFonts w:ascii="Times New Roman" w:hAnsi="Times New Roman"/>
          <w:color w:val="7F7F7F" w:themeColor="text1" w:themeTint="80"/>
          <w:sz w:val="24"/>
          <w:lang w:val="es-419"/>
        </w:rPr>
      </w:pPr>
      <w:r w:rsidRPr="00427076">
        <w:rPr>
          <w:rFonts w:ascii="Times New Roman" w:hAnsi="Times New Roman"/>
          <w:color w:val="7F7F7F" w:themeColor="text1" w:themeTint="80"/>
          <w:sz w:val="24"/>
          <w:lang w:val="es-419"/>
        </w:rPr>
        <w:t>Cobros de ARS: Los pagos recibidos ascendieron a RD$462,452,657, un aumento del 36% respecto al año anterior, con ARS-SENASA representando el 69% de la facturación.</w:t>
      </w:r>
    </w:p>
    <w:p w14:paraId="6DCA4F6D" w14:textId="4538D9C4" w:rsidR="00427076" w:rsidRPr="00C207F4" w:rsidRDefault="00705C72" w:rsidP="00C207F4">
      <w:pPr>
        <w:pStyle w:val="Prrafodelista"/>
        <w:numPr>
          <w:ilvl w:val="0"/>
          <w:numId w:val="21"/>
        </w:numPr>
        <w:autoSpaceDE w:val="0"/>
        <w:autoSpaceDN w:val="0"/>
        <w:adjustRightInd w:val="0"/>
        <w:spacing w:after="0" w:line="240" w:lineRule="auto"/>
        <w:jc w:val="both"/>
        <w:rPr>
          <w:rFonts w:ascii="Times New Roman" w:hAnsi="Times New Roman"/>
          <w:color w:val="7F7F7F" w:themeColor="text1" w:themeTint="80"/>
          <w:sz w:val="24"/>
          <w:lang w:val="es-419"/>
        </w:rPr>
      </w:pPr>
      <w:r w:rsidRPr="00427076">
        <w:rPr>
          <w:rFonts w:ascii="Times New Roman" w:hAnsi="Times New Roman"/>
          <w:color w:val="7F7F7F" w:themeColor="text1" w:themeTint="80"/>
          <w:sz w:val="24"/>
          <w:lang w:val="es-419"/>
        </w:rPr>
        <w:t>Control de glosas: Nivel promedio de glosas 1.34%, por debajo del 2% meta del SNS.</w:t>
      </w:r>
    </w:p>
    <w:p w14:paraId="461AA84C" w14:textId="77777777" w:rsidR="00E27893" w:rsidRPr="00E27893" w:rsidRDefault="00705C72" w:rsidP="00E27893">
      <w:pPr>
        <w:pStyle w:val="Prrafodelista"/>
        <w:numPr>
          <w:ilvl w:val="0"/>
          <w:numId w:val="21"/>
        </w:numPr>
        <w:autoSpaceDE w:val="0"/>
        <w:autoSpaceDN w:val="0"/>
        <w:adjustRightInd w:val="0"/>
        <w:spacing w:after="0" w:line="240" w:lineRule="auto"/>
        <w:jc w:val="both"/>
        <w:rPr>
          <w:rFonts w:ascii="Times New Roman" w:hAnsi="Times New Roman"/>
          <w:b/>
          <w:bCs/>
          <w:color w:val="7F7F7F" w:themeColor="text1" w:themeTint="80"/>
          <w:sz w:val="24"/>
          <w:lang w:val="es-419"/>
        </w:rPr>
      </w:pPr>
      <w:r w:rsidRPr="00427076">
        <w:rPr>
          <w:rFonts w:ascii="Times New Roman" w:hAnsi="Times New Roman"/>
          <w:color w:val="7F7F7F" w:themeColor="text1" w:themeTint="80"/>
          <w:sz w:val="24"/>
          <w:lang w:val="es-419"/>
        </w:rPr>
        <w:t>Optimización de cuentas por cobrar: Reducción de los tiempos de recuperación a 30–60 días, asegurando liquidez y eficiencia financiera.</w:t>
      </w:r>
    </w:p>
    <w:p w14:paraId="1B077470" w14:textId="77777777" w:rsidR="00E27893" w:rsidRPr="00E27893" w:rsidRDefault="00E27893" w:rsidP="00E27893">
      <w:pPr>
        <w:pStyle w:val="Prrafodelista"/>
        <w:autoSpaceDE w:val="0"/>
        <w:autoSpaceDN w:val="0"/>
        <w:adjustRightInd w:val="0"/>
        <w:spacing w:after="0" w:line="240" w:lineRule="auto"/>
        <w:ind w:left="153"/>
        <w:jc w:val="both"/>
        <w:rPr>
          <w:rFonts w:ascii="Times New Roman" w:hAnsi="Times New Roman"/>
          <w:b/>
          <w:bCs/>
          <w:color w:val="7F7F7F" w:themeColor="text1" w:themeTint="80"/>
          <w:sz w:val="24"/>
          <w:lang w:val="es-419"/>
        </w:rPr>
      </w:pPr>
    </w:p>
    <w:p w14:paraId="1FE7C1F2" w14:textId="07B738B7" w:rsidR="00C207F4" w:rsidRPr="00E27893" w:rsidRDefault="00C207F4" w:rsidP="00E27893">
      <w:pPr>
        <w:autoSpaceDE w:val="0"/>
        <w:autoSpaceDN w:val="0"/>
        <w:adjustRightInd w:val="0"/>
        <w:spacing w:after="0" w:line="240" w:lineRule="auto"/>
        <w:jc w:val="both"/>
        <w:rPr>
          <w:b/>
          <w:bCs/>
          <w:color w:val="7F7F7F" w:themeColor="text1" w:themeTint="80"/>
        </w:rPr>
      </w:pPr>
      <w:r w:rsidRPr="00E27893">
        <w:rPr>
          <w:b/>
          <w:bCs/>
          <w:color w:val="7F7F7F" w:themeColor="text1" w:themeTint="80"/>
        </w:rPr>
        <w:t>Donaciones y Apoyo Externo</w:t>
      </w:r>
    </w:p>
    <w:p w14:paraId="190820FB" w14:textId="77777777" w:rsidR="00C207F4" w:rsidRPr="005F30A5" w:rsidRDefault="00C207F4" w:rsidP="00C602E0">
      <w:pPr>
        <w:pStyle w:val="Prrafodelista"/>
        <w:numPr>
          <w:ilvl w:val="0"/>
          <w:numId w:val="35"/>
        </w:numPr>
        <w:spacing w:before="100" w:beforeAutospacing="1" w:after="100" w:afterAutospacing="1" w:line="240" w:lineRule="auto"/>
        <w:jc w:val="both"/>
        <w:rPr>
          <w:rFonts w:ascii="Times New Roman" w:hAnsi="Times New Roman"/>
          <w:color w:val="7F7F7F" w:themeColor="text1" w:themeTint="80"/>
          <w:sz w:val="24"/>
          <w:lang w:val="es-419"/>
        </w:rPr>
      </w:pPr>
      <w:r w:rsidRPr="005F30A5">
        <w:rPr>
          <w:rFonts w:ascii="Times New Roman" w:hAnsi="Times New Roman"/>
          <w:color w:val="7F7F7F" w:themeColor="text1" w:themeTint="80"/>
          <w:sz w:val="24"/>
          <w:lang w:val="es-419"/>
        </w:rPr>
        <w:t>Donaciones de insumos médicos: Se recibieron RD$11,179,390.86 millones, beneficiando hospitalización y UCI.</w:t>
      </w:r>
    </w:p>
    <w:p w14:paraId="11E32960" w14:textId="77777777" w:rsidR="00076A0E" w:rsidRDefault="00C207F4" w:rsidP="00C602E0">
      <w:pPr>
        <w:pStyle w:val="Prrafodelista"/>
        <w:numPr>
          <w:ilvl w:val="0"/>
          <w:numId w:val="35"/>
        </w:numPr>
        <w:spacing w:before="100" w:beforeAutospacing="1" w:after="100" w:afterAutospacing="1" w:line="240" w:lineRule="auto"/>
        <w:jc w:val="both"/>
        <w:rPr>
          <w:lang w:eastAsia="es-DO"/>
        </w:rPr>
      </w:pPr>
      <w:r w:rsidRPr="005F30A5">
        <w:rPr>
          <w:rFonts w:ascii="Times New Roman" w:hAnsi="Times New Roman"/>
          <w:color w:val="7F7F7F" w:themeColor="text1" w:themeTint="80"/>
          <w:sz w:val="24"/>
          <w:lang w:val="es-419"/>
        </w:rPr>
        <w:t xml:space="preserve">Donaciones de equipos: Equipos médicos y de infraestructura aportados por la </w:t>
      </w:r>
      <w:r w:rsidR="005F30A5" w:rsidRPr="005F30A5">
        <w:rPr>
          <w:rFonts w:ascii="Times New Roman" w:hAnsi="Times New Roman"/>
          <w:color w:val="7F7F7F" w:themeColor="text1" w:themeTint="80"/>
          <w:sz w:val="24"/>
          <w:lang w:val="es-419"/>
        </w:rPr>
        <w:t>primera dama</w:t>
      </w:r>
      <w:r w:rsidRPr="005F30A5">
        <w:rPr>
          <w:rFonts w:ascii="Times New Roman" w:hAnsi="Times New Roman"/>
          <w:color w:val="7F7F7F" w:themeColor="text1" w:themeTint="80"/>
          <w:sz w:val="24"/>
          <w:lang w:val="es-419"/>
        </w:rPr>
        <w:t>, Ministerio de Energía y Minas, Fundación Amigos contra el Cáncer y el SNS, fortaleciendo capacidades del hospital</w:t>
      </w:r>
      <w:r w:rsidRPr="005F30A5">
        <w:rPr>
          <w:lang w:eastAsia="es-DO"/>
        </w:rPr>
        <w:t>.</w:t>
      </w:r>
    </w:p>
    <w:p w14:paraId="533F8190" w14:textId="77777777" w:rsidR="00076A0E" w:rsidRPr="00076A0E" w:rsidRDefault="00076A0E" w:rsidP="00076A0E">
      <w:pPr>
        <w:pStyle w:val="Prrafodelista"/>
        <w:spacing w:before="100" w:beforeAutospacing="1" w:after="100" w:afterAutospacing="1" w:line="240" w:lineRule="auto"/>
        <w:rPr>
          <w:lang w:eastAsia="es-DO"/>
        </w:rPr>
      </w:pPr>
    </w:p>
    <w:p w14:paraId="4BC4639E" w14:textId="52B70B76" w:rsidR="00C207F4" w:rsidRPr="00076A0E" w:rsidRDefault="005F30A5" w:rsidP="00076A0E">
      <w:pPr>
        <w:spacing w:before="100" w:beforeAutospacing="1" w:after="100" w:afterAutospacing="1" w:line="240" w:lineRule="auto"/>
        <w:ind w:left="360"/>
        <w:rPr>
          <w:b/>
          <w:bCs/>
          <w:color w:val="auto"/>
          <w:lang w:eastAsia="es-DO"/>
        </w:rPr>
      </w:pPr>
      <w:r w:rsidRPr="00076A0E">
        <w:rPr>
          <w:b/>
          <w:bCs/>
          <w:color w:val="7F7F7F" w:themeColor="text1" w:themeTint="80"/>
        </w:rPr>
        <w:t>I</w:t>
      </w:r>
      <w:r w:rsidR="00C207F4" w:rsidRPr="00076A0E">
        <w:rPr>
          <w:b/>
          <w:bCs/>
          <w:color w:val="7F7F7F" w:themeColor="text1" w:themeTint="80"/>
        </w:rPr>
        <w:t>nversión en Infraestructura y Activos</w:t>
      </w:r>
    </w:p>
    <w:p w14:paraId="482E8654" w14:textId="77777777" w:rsidR="00C207F4" w:rsidRPr="005F30A5" w:rsidRDefault="00C207F4" w:rsidP="00C602E0">
      <w:pPr>
        <w:numPr>
          <w:ilvl w:val="0"/>
          <w:numId w:val="23"/>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Inversión en activos fijos: RD$4,244,868 millones, priorizando Equipos Médicos (50%), Computadoras (26%) y Equipos de Comunicación (16%).</w:t>
      </w:r>
    </w:p>
    <w:p w14:paraId="3BE42DDE" w14:textId="01220393" w:rsidR="00C207F4" w:rsidRPr="005F30A5" w:rsidRDefault="00C207F4" w:rsidP="00C602E0">
      <w:pPr>
        <w:numPr>
          <w:ilvl w:val="0"/>
          <w:numId w:val="23"/>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 xml:space="preserve">Nueva ala </w:t>
      </w:r>
      <w:r w:rsidR="00076A0E" w:rsidRPr="005F30A5">
        <w:rPr>
          <w:rFonts w:eastAsia="Calibri"/>
          <w:color w:val="7F7F7F" w:themeColor="text1" w:themeTint="80"/>
          <w:spacing w:val="0"/>
          <w:szCs w:val="22"/>
        </w:rPr>
        <w:t>Oncopediátrico</w:t>
      </w:r>
      <w:r w:rsidRPr="005F30A5">
        <w:rPr>
          <w:rFonts w:eastAsia="Calibri"/>
          <w:color w:val="7F7F7F" w:themeColor="text1" w:themeTint="80"/>
          <w:spacing w:val="0"/>
          <w:szCs w:val="22"/>
        </w:rPr>
        <w:t>: En operación, aumentando la capacidad de atención y la cobertura de servicios especializados para pacientes pediátricos con cáncer.</w:t>
      </w:r>
    </w:p>
    <w:p w14:paraId="5E2E30B0" w14:textId="77777777" w:rsidR="00C207F4" w:rsidRPr="005F30A5" w:rsidRDefault="00C207F4" w:rsidP="00C207F4">
      <w:pPr>
        <w:spacing w:before="100" w:beforeAutospacing="1" w:after="100" w:afterAutospacing="1" w:line="240" w:lineRule="auto"/>
        <w:outlineLvl w:val="2"/>
        <w:rPr>
          <w:rFonts w:eastAsia="Calibri"/>
          <w:color w:val="7F7F7F" w:themeColor="text1" w:themeTint="80"/>
          <w:spacing w:val="0"/>
          <w:szCs w:val="22"/>
        </w:rPr>
      </w:pPr>
      <w:r w:rsidRPr="005F30A5">
        <w:rPr>
          <w:rFonts w:eastAsia="Calibri"/>
          <w:color w:val="7F7F7F" w:themeColor="text1" w:themeTint="80"/>
          <w:spacing w:val="0"/>
          <w:szCs w:val="22"/>
        </w:rPr>
        <w:t>5. Gestión de Servicios y Proyectos</w:t>
      </w:r>
    </w:p>
    <w:p w14:paraId="2D0EC55A" w14:textId="77777777" w:rsidR="00C207F4" w:rsidRPr="005F30A5" w:rsidRDefault="00C207F4" w:rsidP="00C602E0">
      <w:pPr>
        <w:numPr>
          <w:ilvl w:val="0"/>
          <w:numId w:val="24"/>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Procedimientos institucionales: Implementación de protocolos en facturación, caja, manejo de efectivo, exoneraciones y cuentas por cobrar, fortaleciendo control interno y transparencia.</w:t>
      </w:r>
    </w:p>
    <w:p w14:paraId="2AB5D960" w14:textId="77777777" w:rsidR="00C207F4" w:rsidRPr="005F30A5" w:rsidRDefault="00C207F4" w:rsidP="00C602E0">
      <w:pPr>
        <w:numPr>
          <w:ilvl w:val="0"/>
          <w:numId w:val="24"/>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Avances en proyectos médicos: Medicina Nuclear y Otorrino en fase de revisión y negociación, ampliando la oferta de servicios especializados.</w:t>
      </w:r>
    </w:p>
    <w:p w14:paraId="1D60FCE3" w14:textId="77777777" w:rsidR="00C207F4" w:rsidRPr="005F30A5" w:rsidRDefault="00C207F4" w:rsidP="00C602E0">
      <w:pPr>
        <w:numPr>
          <w:ilvl w:val="0"/>
          <w:numId w:val="24"/>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Nuevos servicios y mejoras continuas: Incorporación de Braca I y Braca II, renegociación de tarifas con ARS y aumento de la facturación.</w:t>
      </w:r>
    </w:p>
    <w:p w14:paraId="2CD24F1B" w14:textId="77777777" w:rsidR="00C207F4" w:rsidRDefault="00C207F4" w:rsidP="00C602E0">
      <w:pPr>
        <w:numPr>
          <w:ilvl w:val="0"/>
          <w:numId w:val="24"/>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Sistema integrado Claro Salud: Implementación en proceso para optimizar la gestión administrativa y clínica.</w:t>
      </w:r>
    </w:p>
    <w:p w14:paraId="5A819FDA" w14:textId="77777777" w:rsidR="00076A0E" w:rsidRDefault="00076A0E" w:rsidP="00076A0E">
      <w:pPr>
        <w:spacing w:before="100" w:beforeAutospacing="1" w:after="100" w:afterAutospacing="1" w:line="240" w:lineRule="auto"/>
        <w:rPr>
          <w:rFonts w:eastAsia="Calibri"/>
          <w:color w:val="7F7F7F" w:themeColor="text1" w:themeTint="80"/>
          <w:spacing w:val="0"/>
          <w:szCs w:val="22"/>
        </w:rPr>
      </w:pPr>
    </w:p>
    <w:p w14:paraId="4F664C50" w14:textId="77777777" w:rsidR="00076A0E" w:rsidRDefault="00076A0E" w:rsidP="00C207F4">
      <w:pPr>
        <w:spacing w:before="100" w:beforeAutospacing="1" w:after="100" w:afterAutospacing="1" w:line="240" w:lineRule="auto"/>
        <w:outlineLvl w:val="2"/>
        <w:rPr>
          <w:rFonts w:eastAsia="Calibri"/>
          <w:color w:val="7F7F7F" w:themeColor="text1" w:themeTint="80"/>
          <w:spacing w:val="0"/>
          <w:szCs w:val="22"/>
        </w:rPr>
      </w:pPr>
    </w:p>
    <w:p w14:paraId="5A6D29F1" w14:textId="77777777" w:rsidR="00076A0E" w:rsidRDefault="00C207F4" w:rsidP="00076A0E">
      <w:pPr>
        <w:spacing w:before="100" w:beforeAutospacing="1" w:after="100" w:afterAutospacing="1" w:line="240" w:lineRule="auto"/>
        <w:outlineLvl w:val="2"/>
        <w:rPr>
          <w:rFonts w:eastAsia="Calibri"/>
          <w:color w:val="7F7F7F" w:themeColor="text1" w:themeTint="80"/>
          <w:spacing w:val="0"/>
          <w:szCs w:val="22"/>
        </w:rPr>
      </w:pPr>
      <w:r w:rsidRPr="005F30A5">
        <w:rPr>
          <w:rFonts w:eastAsia="Calibri"/>
          <w:color w:val="7F7F7F" w:themeColor="text1" w:themeTint="80"/>
          <w:spacing w:val="0"/>
          <w:szCs w:val="22"/>
        </w:rPr>
        <w:lastRenderedPageBreak/>
        <w:t>6. Responsabilidad Social y Atención a Pacientes</w:t>
      </w:r>
    </w:p>
    <w:p w14:paraId="326A8585" w14:textId="376936EE" w:rsidR="00C207F4" w:rsidRPr="00076A0E" w:rsidRDefault="00C207F4" w:rsidP="001E02A6">
      <w:pPr>
        <w:pStyle w:val="Prrafodelista"/>
        <w:numPr>
          <w:ilvl w:val="0"/>
          <w:numId w:val="42"/>
        </w:numPr>
        <w:spacing w:before="100" w:beforeAutospacing="1" w:after="100" w:afterAutospacing="1" w:line="240" w:lineRule="auto"/>
        <w:jc w:val="both"/>
        <w:outlineLvl w:val="2"/>
        <w:rPr>
          <w:color w:val="7F7F7F" w:themeColor="text1" w:themeTint="80"/>
        </w:rPr>
      </w:pPr>
      <w:r w:rsidRPr="00076A0E">
        <w:rPr>
          <w:color w:val="7F7F7F" w:themeColor="text1" w:themeTint="80"/>
        </w:rPr>
        <w:t>Exoneraciones a pacientes: Total de RD$2,192,372, beneficiando tanto a pacientes extranjeros como nacionales sin seguro médico.</w:t>
      </w:r>
    </w:p>
    <w:p w14:paraId="3B91176F" w14:textId="77777777" w:rsidR="00C207F4" w:rsidRPr="005F30A5" w:rsidRDefault="00C207F4" w:rsidP="001E02A6">
      <w:pPr>
        <w:numPr>
          <w:ilvl w:val="0"/>
          <w:numId w:val="25"/>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Mejora continua en atención: Mayor eficiencia y rapidez en la respuesta a necesidades de los pacientes, asegurando calidad en los servicios.</w:t>
      </w:r>
    </w:p>
    <w:p w14:paraId="51299C30" w14:textId="3173A672" w:rsidR="00C207F4" w:rsidRPr="005F30A5" w:rsidRDefault="00C207F4" w:rsidP="005F30A5">
      <w:pPr>
        <w:spacing w:before="100" w:beforeAutospacing="1" w:after="100" w:afterAutospacing="1" w:line="240" w:lineRule="auto"/>
        <w:rPr>
          <w:rFonts w:eastAsia="Calibri"/>
          <w:color w:val="7F7F7F" w:themeColor="text1" w:themeTint="80"/>
          <w:spacing w:val="0"/>
          <w:szCs w:val="22"/>
        </w:rPr>
      </w:pPr>
      <w:r w:rsidRPr="005F30A5">
        <w:rPr>
          <w:rFonts w:eastAsia="Calibri"/>
          <w:color w:val="7F7F7F" w:themeColor="text1" w:themeTint="80"/>
          <w:spacing w:val="0"/>
          <w:szCs w:val="22"/>
        </w:rPr>
        <w:t>Limitaciones Institucionales – INCART 2025</w:t>
      </w:r>
    </w:p>
    <w:p w14:paraId="4459B999" w14:textId="77777777" w:rsidR="00C207F4" w:rsidRPr="005F30A5" w:rsidRDefault="00C207F4" w:rsidP="00C207F4">
      <w:pPr>
        <w:spacing w:before="100" w:beforeAutospacing="1" w:after="100" w:afterAutospacing="1" w:line="240" w:lineRule="auto"/>
        <w:outlineLvl w:val="2"/>
        <w:rPr>
          <w:rFonts w:eastAsia="Calibri"/>
          <w:color w:val="7F7F7F" w:themeColor="text1" w:themeTint="80"/>
          <w:spacing w:val="0"/>
          <w:szCs w:val="22"/>
        </w:rPr>
      </w:pPr>
      <w:r w:rsidRPr="005F30A5">
        <w:rPr>
          <w:rFonts w:eastAsia="Calibri"/>
          <w:color w:val="7F7F7F" w:themeColor="text1" w:themeTint="80"/>
          <w:spacing w:val="0"/>
          <w:szCs w:val="22"/>
        </w:rPr>
        <w:t>1. Limitaciones Tecnológicas</w:t>
      </w:r>
    </w:p>
    <w:p w14:paraId="41320C75" w14:textId="77777777" w:rsidR="00C207F4" w:rsidRPr="005F30A5" w:rsidRDefault="00C207F4" w:rsidP="001E02A6">
      <w:pPr>
        <w:numPr>
          <w:ilvl w:val="0"/>
          <w:numId w:val="26"/>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Falta de un sistema integral de facturación: La ausencia de una plataforma tecnológica eficiente impide obtener información en tiempo real sobre ingresos, glosas y estados financieros, dificultando la toma de decisiones inmediatas.</w:t>
      </w:r>
    </w:p>
    <w:p w14:paraId="3814B13B" w14:textId="77777777" w:rsidR="00C207F4" w:rsidRPr="005F30A5" w:rsidRDefault="00C207F4" w:rsidP="001E02A6">
      <w:pPr>
        <w:numPr>
          <w:ilvl w:val="0"/>
          <w:numId w:val="26"/>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Carencia de un sistema administrativo-financiero completo: Actualmente no se cuenta con un sistema que permita llevar registros contables, inventarios y gestión de activos de manera integrada, lo que afecta la eficiencia en la planificación y control de recursos.</w:t>
      </w:r>
    </w:p>
    <w:p w14:paraId="57B4B1F6" w14:textId="1ADBD070" w:rsidR="005F30A5" w:rsidRPr="00076A0E" w:rsidRDefault="00C207F4" w:rsidP="001E02A6">
      <w:pPr>
        <w:numPr>
          <w:ilvl w:val="0"/>
          <w:numId w:val="26"/>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Gestión de costos limitada: La institución requiere un sistema que permita un manejo detallado y eficiente de los costos por cada centro de servicio, para optimizar recursos y aumentar la transparencia financiera.</w:t>
      </w:r>
    </w:p>
    <w:p w14:paraId="082A951B" w14:textId="77777777" w:rsidR="00C207F4" w:rsidRPr="005F30A5" w:rsidRDefault="00C207F4" w:rsidP="00C207F4">
      <w:pPr>
        <w:spacing w:before="100" w:beforeAutospacing="1" w:after="100" w:afterAutospacing="1" w:line="240" w:lineRule="auto"/>
        <w:outlineLvl w:val="2"/>
        <w:rPr>
          <w:rFonts w:eastAsia="Calibri"/>
          <w:color w:val="7F7F7F" w:themeColor="text1" w:themeTint="80"/>
          <w:spacing w:val="0"/>
          <w:szCs w:val="22"/>
        </w:rPr>
      </w:pPr>
      <w:r w:rsidRPr="005F30A5">
        <w:rPr>
          <w:rFonts w:eastAsia="Calibri"/>
          <w:color w:val="7F7F7F" w:themeColor="text1" w:themeTint="80"/>
          <w:spacing w:val="0"/>
          <w:szCs w:val="22"/>
        </w:rPr>
        <w:t>2. Limitaciones de Recursos Humanos</w:t>
      </w:r>
    </w:p>
    <w:p w14:paraId="64A6DFD5" w14:textId="77777777" w:rsidR="00C207F4" w:rsidRPr="005F30A5" w:rsidRDefault="00C207F4" w:rsidP="00F96B50">
      <w:pPr>
        <w:numPr>
          <w:ilvl w:val="0"/>
          <w:numId w:val="27"/>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Retrasos en la reposición de personal: La desvinculación o renuncia de colaboradores genera demoras significativas en la reposición de plazas, afectando la continuidad de los servicios médicos y administrativos.</w:t>
      </w:r>
    </w:p>
    <w:p w14:paraId="3E410FD9" w14:textId="56C4A9DA" w:rsidR="00C207F4" w:rsidRPr="005F30A5" w:rsidRDefault="00C207F4" w:rsidP="00F96B50">
      <w:pPr>
        <w:numPr>
          <w:ilvl w:val="0"/>
          <w:numId w:val="27"/>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Impacto en la operatividad: La falta de personal disponible de manera inmediata puede afectar la calidad de atención a los pacientes y la ejecución de proyectos institucionales</w:t>
      </w:r>
      <w:r w:rsidR="005F30A5">
        <w:rPr>
          <w:rFonts w:eastAsia="Calibri"/>
          <w:color w:val="7F7F7F" w:themeColor="text1" w:themeTint="80"/>
          <w:spacing w:val="0"/>
          <w:szCs w:val="22"/>
        </w:rPr>
        <w:t>.</w:t>
      </w:r>
    </w:p>
    <w:p w14:paraId="69170EA6" w14:textId="77777777" w:rsidR="00C207F4" w:rsidRPr="005F30A5" w:rsidRDefault="00C207F4" w:rsidP="00C207F4">
      <w:pPr>
        <w:spacing w:before="100" w:beforeAutospacing="1" w:after="100" w:afterAutospacing="1" w:line="240" w:lineRule="auto"/>
        <w:outlineLvl w:val="1"/>
        <w:rPr>
          <w:rFonts w:eastAsia="Calibri"/>
          <w:color w:val="7F7F7F" w:themeColor="text1" w:themeTint="80"/>
          <w:spacing w:val="0"/>
          <w:szCs w:val="22"/>
        </w:rPr>
      </w:pPr>
      <w:r w:rsidRPr="005F30A5">
        <w:rPr>
          <w:rFonts w:eastAsia="Calibri"/>
          <w:color w:val="7F7F7F" w:themeColor="text1" w:themeTint="80"/>
          <w:spacing w:val="0"/>
          <w:szCs w:val="22"/>
        </w:rPr>
        <w:t>Metas Futuras y Proyectos – INCART 2025–2026</w:t>
      </w:r>
    </w:p>
    <w:p w14:paraId="3499E43A" w14:textId="77777777" w:rsidR="00C207F4" w:rsidRPr="005F30A5" w:rsidRDefault="00C207F4" w:rsidP="00C207F4">
      <w:pPr>
        <w:spacing w:before="100" w:beforeAutospacing="1" w:after="100" w:afterAutospacing="1" w:line="240" w:lineRule="auto"/>
        <w:outlineLvl w:val="2"/>
        <w:rPr>
          <w:rFonts w:eastAsia="Calibri"/>
          <w:color w:val="7F7F7F" w:themeColor="text1" w:themeTint="80"/>
          <w:spacing w:val="0"/>
          <w:szCs w:val="22"/>
        </w:rPr>
      </w:pPr>
      <w:r w:rsidRPr="005F30A5">
        <w:rPr>
          <w:rFonts w:eastAsia="Calibri"/>
          <w:color w:val="7F7F7F" w:themeColor="text1" w:themeTint="80"/>
          <w:spacing w:val="0"/>
          <w:szCs w:val="22"/>
        </w:rPr>
        <w:t>1. Gestión Financiera y Administrativa</w:t>
      </w:r>
    </w:p>
    <w:p w14:paraId="0ED54A75" w14:textId="77777777" w:rsidR="00C207F4" w:rsidRPr="005F30A5" w:rsidRDefault="00C207F4" w:rsidP="00F96B50">
      <w:pPr>
        <w:numPr>
          <w:ilvl w:val="0"/>
          <w:numId w:val="28"/>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Implementar un sistema integral de facturación y gestión administrativa-financiera: Que permita obtener información en tiempo real, registros contables oportunos y control eficiente de inventarios.</w:t>
      </w:r>
    </w:p>
    <w:p w14:paraId="279625A0" w14:textId="77777777" w:rsidR="00C207F4" w:rsidRPr="005F30A5" w:rsidRDefault="00C207F4" w:rsidP="00F96B50">
      <w:pPr>
        <w:numPr>
          <w:ilvl w:val="0"/>
          <w:numId w:val="28"/>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Optimización de la gestión de costos: Incorporar herramientas que permitan un seguimiento detallado de costos por cada centro de servicio, mejorando la eficiencia y transparencia en el uso de recursos.</w:t>
      </w:r>
    </w:p>
    <w:p w14:paraId="462E2AAA" w14:textId="77777777" w:rsidR="00C207F4" w:rsidRPr="005F30A5" w:rsidRDefault="00C207F4" w:rsidP="00F96B50">
      <w:pPr>
        <w:numPr>
          <w:ilvl w:val="0"/>
          <w:numId w:val="28"/>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 xml:space="preserve">Reducción de tiempos de recuperación de cuentas por cobrar: Continuar la mejora en los procesos de reclamaciones y auditorías, para disminuir los </w:t>
      </w:r>
      <w:r w:rsidRPr="005F30A5">
        <w:rPr>
          <w:rFonts w:eastAsia="Calibri"/>
          <w:color w:val="7F7F7F" w:themeColor="text1" w:themeTint="80"/>
          <w:spacing w:val="0"/>
          <w:szCs w:val="22"/>
        </w:rPr>
        <w:lastRenderedPageBreak/>
        <w:t>plazos de pago de ARS a menos de 30 días promedio.</w:t>
      </w:r>
    </w:p>
    <w:p w14:paraId="2DD0DE30" w14:textId="77777777" w:rsidR="00C207F4" w:rsidRPr="005F30A5" w:rsidRDefault="00C207F4" w:rsidP="00C207F4">
      <w:pPr>
        <w:spacing w:before="100" w:beforeAutospacing="1" w:after="100" w:afterAutospacing="1" w:line="240" w:lineRule="auto"/>
        <w:outlineLvl w:val="2"/>
        <w:rPr>
          <w:rFonts w:eastAsia="Calibri"/>
          <w:color w:val="7F7F7F" w:themeColor="text1" w:themeTint="80"/>
          <w:spacing w:val="0"/>
          <w:szCs w:val="22"/>
        </w:rPr>
      </w:pPr>
      <w:r w:rsidRPr="005F30A5">
        <w:rPr>
          <w:rFonts w:eastAsia="Calibri"/>
          <w:color w:val="7F7F7F" w:themeColor="text1" w:themeTint="80"/>
          <w:spacing w:val="0"/>
          <w:szCs w:val="22"/>
        </w:rPr>
        <w:t>2. Recursos Humanos</w:t>
      </w:r>
    </w:p>
    <w:p w14:paraId="40E89567" w14:textId="77777777" w:rsidR="00C207F4" w:rsidRPr="005F30A5" w:rsidRDefault="00C207F4" w:rsidP="004A5135">
      <w:pPr>
        <w:numPr>
          <w:ilvl w:val="0"/>
          <w:numId w:val="29"/>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Agilizar la reposición de personal: Implementar un plan para reducción de vacantes por renuncia o desvinculación, asegurando la continuidad de servicios críticos.</w:t>
      </w:r>
    </w:p>
    <w:p w14:paraId="35B87293" w14:textId="77777777" w:rsidR="00C207F4" w:rsidRPr="005F30A5" w:rsidRDefault="00C207F4" w:rsidP="004A5135">
      <w:pPr>
        <w:numPr>
          <w:ilvl w:val="0"/>
          <w:numId w:val="29"/>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Fortalecimiento de capacidades: Capacitación continua del personal en atención al paciente, gestión administrativa y uso de nuevas tecnologías.</w:t>
      </w:r>
    </w:p>
    <w:p w14:paraId="0BD89E90" w14:textId="77777777" w:rsidR="00C207F4" w:rsidRPr="005F30A5" w:rsidRDefault="00C207F4" w:rsidP="00C207F4">
      <w:pPr>
        <w:spacing w:before="100" w:beforeAutospacing="1" w:after="100" w:afterAutospacing="1" w:line="240" w:lineRule="auto"/>
        <w:outlineLvl w:val="2"/>
        <w:rPr>
          <w:rFonts w:eastAsia="Calibri"/>
          <w:color w:val="7F7F7F" w:themeColor="text1" w:themeTint="80"/>
          <w:spacing w:val="0"/>
          <w:szCs w:val="22"/>
        </w:rPr>
      </w:pPr>
      <w:r w:rsidRPr="005F30A5">
        <w:rPr>
          <w:rFonts w:eastAsia="Calibri"/>
          <w:color w:val="7F7F7F" w:themeColor="text1" w:themeTint="80"/>
          <w:spacing w:val="0"/>
          <w:szCs w:val="22"/>
        </w:rPr>
        <w:t>3. Infraestructura y Equipamiento</w:t>
      </w:r>
    </w:p>
    <w:p w14:paraId="1047A567" w14:textId="2F4BFD52" w:rsidR="00C207F4" w:rsidRPr="005F30A5" w:rsidRDefault="00C207F4" w:rsidP="004A5135">
      <w:pPr>
        <w:numPr>
          <w:ilvl w:val="0"/>
          <w:numId w:val="30"/>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 xml:space="preserve">Ampliación de la capacidad hospitalaria: Continuar con el fortalecimiento </w:t>
      </w:r>
      <w:r w:rsidR="005F30A5" w:rsidRPr="005F30A5">
        <w:rPr>
          <w:rFonts w:eastAsia="Calibri"/>
          <w:color w:val="7F7F7F" w:themeColor="text1" w:themeTint="80"/>
          <w:spacing w:val="0"/>
          <w:szCs w:val="22"/>
        </w:rPr>
        <w:t>del ala</w:t>
      </w:r>
      <w:r w:rsidRPr="005F30A5">
        <w:rPr>
          <w:rFonts w:eastAsia="Calibri"/>
          <w:color w:val="7F7F7F" w:themeColor="text1" w:themeTint="80"/>
          <w:spacing w:val="0"/>
          <w:szCs w:val="22"/>
        </w:rPr>
        <w:t xml:space="preserve"> </w:t>
      </w:r>
      <w:r w:rsidR="005F30A5" w:rsidRPr="005F30A5">
        <w:rPr>
          <w:rFonts w:eastAsia="Calibri"/>
          <w:color w:val="7F7F7F" w:themeColor="text1" w:themeTint="80"/>
          <w:spacing w:val="0"/>
          <w:szCs w:val="22"/>
        </w:rPr>
        <w:t>Oncopediátrico</w:t>
      </w:r>
      <w:r w:rsidRPr="005F30A5">
        <w:rPr>
          <w:rFonts w:eastAsia="Calibri"/>
          <w:color w:val="7F7F7F" w:themeColor="text1" w:themeTint="80"/>
          <w:spacing w:val="0"/>
          <w:szCs w:val="22"/>
        </w:rPr>
        <w:t>, incorporando nuevas especialidades y aumentando la cobertura de atención.</w:t>
      </w:r>
    </w:p>
    <w:p w14:paraId="76198511" w14:textId="77777777" w:rsidR="005F30A5" w:rsidRDefault="00C207F4" w:rsidP="004A5135">
      <w:pPr>
        <w:numPr>
          <w:ilvl w:val="0"/>
          <w:numId w:val="30"/>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Actualización de equipos médicos y tecnológicos: Inversión en equipos de alta tecnología y donaciones estratégicas para mejorar la atención diagnóstica y terapéutica.</w:t>
      </w:r>
    </w:p>
    <w:p w14:paraId="226BC7C3" w14:textId="77777777" w:rsidR="00076A0E" w:rsidRDefault="00C207F4" w:rsidP="004A5135">
      <w:pPr>
        <w:numPr>
          <w:ilvl w:val="0"/>
          <w:numId w:val="30"/>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Proyectos de Servicios Médicos Especializados</w:t>
      </w:r>
    </w:p>
    <w:p w14:paraId="5986017D" w14:textId="77777777" w:rsidR="00076A0E" w:rsidRDefault="00C207F4" w:rsidP="004A5135">
      <w:pPr>
        <w:numPr>
          <w:ilvl w:val="0"/>
          <w:numId w:val="30"/>
        </w:numPr>
        <w:spacing w:before="100" w:beforeAutospacing="1" w:after="100" w:afterAutospacing="1" w:line="240" w:lineRule="auto"/>
        <w:jc w:val="both"/>
        <w:rPr>
          <w:rFonts w:eastAsia="Calibri"/>
          <w:color w:val="7F7F7F" w:themeColor="text1" w:themeTint="80"/>
          <w:spacing w:val="0"/>
          <w:szCs w:val="22"/>
        </w:rPr>
      </w:pPr>
      <w:r w:rsidRPr="00076A0E">
        <w:rPr>
          <w:rFonts w:eastAsia="Calibri"/>
          <w:color w:val="7F7F7F" w:themeColor="text1" w:themeTint="80"/>
          <w:spacing w:val="0"/>
          <w:szCs w:val="22"/>
        </w:rPr>
        <w:t>Proyecto Medicina Nuclear: Finalizar la revisión del convenio para iniciar la prestación de servicios de diagnóstico y tratamiento especializados.</w:t>
      </w:r>
    </w:p>
    <w:p w14:paraId="5E585CAA" w14:textId="77777777" w:rsidR="00076A0E" w:rsidRDefault="00C207F4" w:rsidP="004A5135">
      <w:pPr>
        <w:numPr>
          <w:ilvl w:val="0"/>
          <w:numId w:val="30"/>
        </w:numPr>
        <w:spacing w:before="100" w:beforeAutospacing="1" w:after="100" w:afterAutospacing="1" w:line="240" w:lineRule="auto"/>
        <w:jc w:val="both"/>
        <w:rPr>
          <w:rFonts w:eastAsia="Calibri"/>
          <w:color w:val="7F7F7F" w:themeColor="text1" w:themeTint="80"/>
          <w:spacing w:val="0"/>
          <w:szCs w:val="22"/>
        </w:rPr>
      </w:pPr>
      <w:r w:rsidRPr="00076A0E">
        <w:rPr>
          <w:rFonts w:eastAsia="Calibri"/>
          <w:color w:val="7F7F7F" w:themeColor="text1" w:themeTint="80"/>
          <w:spacing w:val="0"/>
          <w:szCs w:val="22"/>
        </w:rPr>
        <w:t>Proyecto Otorrino: Concluir la fase de negociación y establecer acuerdos con CEDISA y Laboratorio Referencia, ampliando la oferta de consultas, procedimientos y cirugías especializadas.</w:t>
      </w:r>
    </w:p>
    <w:p w14:paraId="12E1FD32" w14:textId="256993D0" w:rsidR="00C207F4" w:rsidRPr="00076A0E" w:rsidRDefault="00C207F4" w:rsidP="004A5135">
      <w:pPr>
        <w:numPr>
          <w:ilvl w:val="0"/>
          <w:numId w:val="30"/>
        </w:numPr>
        <w:spacing w:before="100" w:beforeAutospacing="1" w:after="100" w:afterAutospacing="1" w:line="240" w:lineRule="auto"/>
        <w:jc w:val="both"/>
        <w:rPr>
          <w:rFonts w:eastAsia="Calibri"/>
          <w:color w:val="7F7F7F" w:themeColor="text1" w:themeTint="80"/>
          <w:spacing w:val="0"/>
          <w:szCs w:val="22"/>
        </w:rPr>
      </w:pPr>
      <w:r w:rsidRPr="00076A0E">
        <w:rPr>
          <w:rFonts w:eastAsia="Calibri"/>
          <w:color w:val="7F7F7F" w:themeColor="text1" w:themeTint="80"/>
          <w:spacing w:val="0"/>
          <w:szCs w:val="22"/>
        </w:rPr>
        <w:t>Incorporación de nuevas prestaciones: Continuar con la implementación de Braca I y Braca II y otros servicios innovadores, con enfoque en calidad y eficiencia.</w:t>
      </w:r>
    </w:p>
    <w:p w14:paraId="5F7291D1" w14:textId="77777777" w:rsidR="00C207F4" w:rsidRPr="005F30A5" w:rsidRDefault="00C207F4" w:rsidP="00C207F4">
      <w:pPr>
        <w:spacing w:before="100" w:beforeAutospacing="1" w:after="100" w:afterAutospacing="1" w:line="240" w:lineRule="auto"/>
        <w:outlineLvl w:val="2"/>
        <w:rPr>
          <w:rFonts w:eastAsia="Calibri"/>
          <w:color w:val="7F7F7F" w:themeColor="text1" w:themeTint="80"/>
          <w:spacing w:val="0"/>
          <w:szCs w:val="22"/>
        </w:rPr>
      </w:pPr>
      <w:r w:rsidRPr="005F30A5">
        <w:rPr>
          <w:rFonts w:eastAsia="Calibri"/>
          <w:color w:val="7F7F7F" w:themeColor="text1" w:themeTint="80"/>
          <w:spacing w:val="0"/>
          <w:szCs w:val="22"/>
        </w:rPr>
        <w:t>5. Innovación y Transformación Digital</w:t>
      </w:r>
    </w:p>
    <w:p w14:paraId="4950EB0D" w14:textId="77777777" w:rsidR="00C207F4" w:rsidRPr="005F30A5" w:rsidRDefault="00C207F4" w:rsidP="004A5135">
      <w:pPr>
        <w:numPr>
          <w:ilvl w:val="0"/>
          <w:numId w:val="32"/>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Implementación del sistema Claro Salud: Consolidar la integración tecnológica para mejorar la gestión administrativa, clínica y seguimiento de pacientes.</w:t>
      </w:r>
    </w:p>
    <w:p w14:paraId="4322D862" w14:textId="6E59A0CF" w:rsidR="00C207F4" w:rsidRPr="005F30A5" w:rsidRDefault="00C207F4" w:rsidP="004A5135">
      <w:pPr>
        <w:numPr>
          <w:ilvl w:val="0"/>
          <w:numId w:val="32"/>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Automatización de procesos internos: Procedimientos de caja, exoneraciones, facturación y manejo de inventarios digitalizados, permitiendo mayor control, transparencia y rapidez en la atención.</w:t>
      </w:r>
    </w:p>
    <w:p w14:paraId="2AD40557" w14:textId="77777777" w:rsidR="00C207F4" w:rsidRPr="005F30A5" w:rsidRDefault="00C207F4" w:rsidP="00C207F4">
      <w:pPr>
        <w:spacing w:before="100" w:beforeAutospacing="1" w:after="100" w:afterAutospacing="1" w:line="240" w:lineRule="auto"/>
        <w:outlineLvl w:val="2"/>
        <w:rPr>
          <w:rFonts w:eastAsia="Calibri"/>
          <w:color w:val="7F7F7F" w:themeColor="text1" w:themeTint="80"/>
          <w:spacing w:val="0"/>
          <w:szCs w:val="22"/>
        </w:rPr>
      </w:pPr>
      <w:r w:rsidRPr="005F30A5">
        <w:rPr>
          <w:rFonts w:eastAsia="Calibri"/>
          <w:color w:val="7F7F7F" w:themeColor="text1" w:themeTint="80"/>
          <w:spacing w:val="0"/>
          <w:szCs w:val="22"/>
        </w:rPr>
        <w:t>6. Responsabilidad Social y Atención al Paciente</w:t>
      </w:r>
    </w:p>
    <w:p w14:paraId="22DD9700" w14:textId="77777777" w:rsidR="00C207F4" w:rsidRPr="005F30A5" w:rsidRDefault="00C207F4" w:rsidP="006866D9">
      <w:pPr>
        <w:numPr>
          <w:ilvl w:val="0"/>
          <w:numId w:val="33"/>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Reducción de exoneraciones innecesarias y mejora en procesos de cobro: Garantizando que los recursos se dirijan efectivamente a quienes más lo necesitan.</w:t>
      </w:r>
    </w:p>
    <w:p w14:paraId="29F69DEA" w14:textId="77777777" w:rsidR="00C207F4" w:rsidRPr="005F30A5" w:rsidRDefault="00C207F4" w:rsidP="006866D9">
      <w:pPr>
        <w:numPr>
          <w:ilvl w:val="0"/>
          <w:numId w:val="33"/>
        </w:numPr>
        <w:spacing w:before="100" w:beforeAutospacing="1" w:after="100" w:afterAutospacing="1" w:line="240" w:lineRule="auto"/>
        <w:jc w:val="both"/>
        <w:rPr>
          <w:rFonts w:eastAsia="Calibri"/>
          <w:color w:val="7F7F7F" w:themeColor="text1" w:themeTint="80"/>
          <w:spacing w:val="0"/>
          <w:szCs w:val="22"/>
        </w:rPr>
      </w:pPr>
      <w:r w:rsidRPr="005F30A5">
        <w:rPr>
          <w:rFonts w:eastAsia="Calibri"/>
          <w:color w:val="7F7F7F" w:themeColor="text1" w:themeTint="80"/>
          <w:spacing w:val="0"/>
          <w:szCs w:val="22"/>
        </w:rPr>
        <w:t>Ampliación de programas de donaciones y apoyo a pacientes: Incrementar alianzas con sector público y privado para asegurar insumos, equipos y medicamentos.</w:t>
      </w:r>
    </w:p>
    <w:p w14:paraId="1B0A0543" w14:textId="77777777" w:rsidR="005F30A5" w:rsidRDefault="00C207F4" w:rsidP="006866D9">
      <w:pPr>
        <w:numPr>
          <w:ilvl w:val="0"/>
          <w:numId w:val="33"/>
        </w:numPr>
        <w:spacing w:after="0" w:line="240" w:lineRule="auto"/>
        <w:rPr>
          <w:rFonts w:eastAsia="Calibri"/>
          <w:color w:val="7F7F7F" w:themeColor="text1" w:themeTint="80"/>
          <w:spacing w:val="0"/>
          <w:szCs w:val="22"/>
        </w:rPr>
      </w:pPr>
      <w:r w:rsidRPr="005F30A5">
        <w:rPr>
          <w:rFonts w:eastAsia="Calibri"/>
          <w:color w:val="7F7F7F" w:themeColor="text1" w:themeTint="80"/>
          <w:spacing w:val="0"/>
          <w:szCs w:val="22"/>
        </w:rPr>
        <w:lastRenderedPageBreak/>
        <w:t>Mejora continua en tiempos de respuesta: Implementar indicadores que midan la oportunidad de atención y satisfacción del paciente, asegurando servicios eficientes y de calidad.</w:t>
      </w:r>
    </w:p>
    <w:p w14:paraId="155F80F2" w14:textId="755BB628" w:rsidR="00C207F4" w:rsidRPr="005F30A5" w:rsidRDefault="00C207F4" w:rsidP="006866D9">
      <w:pPr>
        <w:spacing w:before="100" w:beforeAutospacing="1" w:after="100" w:afterAutospacing="1" w:line="240" w:lineRule="auto"/>
        <w:ind w:left="709"/>
        <w:rPr>
          <w:rFonts w:eastAsia="Calibri"/>
          <w:color w:val="7F7F7F" w:themeColor="text1" w:themeTint="80"/>
          <w:spacing w:val="0"/>
          <w:szCs w:val="22"/>
        </w:rPr>
      </w:pPr>
      <w:r w:rsidRPr="005F30A5">
        <w:rPr>
          <w:rFonts w:eastAsia="Calibri"/>
          <w:color w:val="7F7F7F" w:themeColor="text1" w:themeTint="80"/>
          <w:spacing w:val="0"/>
          <w:szCs w:val="22"/>
        </w:rPr>
        <w:t>Al cierre del 31 de octubre de 2025, la Dirección Financiera se encuentra plenamente alineada con las actividades del Plan Operativo Anual (POA) del Servicio Nacional de Salud (SNS). Las principales actividades desarrolladas durante el periodo incluyen:</w:t>
      </w:r>
    </w:p>
    <w:p w14:paraId="0BE27C6A" w14:textId="77777777" w:rsidR="00C207F4" w:rsidRPr="005F30A5" w:rsidRDefault="00C207F4" w:rsidP="008B50B7">
      <w:pPr>
        <w:pStyle w:val="NormalWeb"/>
        <w:numPr>
          <w:ilvl w:val="0"/>
          <w:numId w:val="34"/>
        </w:numPr>
        <w:jc w:val="both"/>
        <w:rPr>
          <w:rFonts w:eastAsia="Calibri"/>
          <w:color w:val="7F7F7F" w:themeColor="text1" w:themeTint="80"/>
          <w:szCs w:val="22"/>
          <w:lang w:val="es-419" w:eastAsia="en-US"/>
        </w:rPr>
      </w:pPr>
      <w:r w:rsidRPr="005F30A5">
        <w:rPr>
          <w:rFonts w:eastAsia="Calibri"/>
          <w:b/>
          <w:bCs/>
          <w:color w:val="7F7F7F" w:themeColor="text1" w:themeTint="80"/>
          <w:szCs w:val="22"/>
          <w:lang w:val="es-419" w:eastAsia="en-US"/>
        </w:rPr>
        <w:t>Análisis del comportamiento de pagos:</w:t>
      </w:r>
      <w:r w:rsidRPr="005F30A5">
        <w:rPr>
          <w:rFonts w:eastAsia="Calibri"/>
          <w:color w:val="7F7F7F" w:themeColor="text1" w:themeTint="80"/>
          <w:szCs w:val="22"/>
          <w:lang w:val="es-419" w:eastAsia="en-US"/>
        </w:rPr>
        <w:t xml:space="preserve"> Seguimiento detallado de los pagos recibidos por ARS y otros entes, identificando variaciones y tendencias.</w:t>
      </w:r>
    </w:p>
    <w:p w14:paraId="0ACBA057" w14:textId="77777777" w:rsidR="00C207F4" w:rsidRPr="005F30A5" w:rsidRDefault="00C207F4" w:rsidP="008B50B7">
      <w:pPr>
        <w:pStyle w:val="NormalWeb"/>
        <w:numPr>
          <w:ilvl w:val="0"/>
          <w:numId w:val="34"/>
        </w:numPr>
        <w:jc w:val="both"/>
        <w:rPr>
          <w:rFonts w:eastAsia="Calibri"/>
          <w:color w:val="7F7F7F" w:themeColor="text1" w:themeTint="80"/>
          <w:szCs w:val="22"/>
          <w:lang w:val="es-419" w:eastAsia="en-US"/>
        </w:rPr>
      </w:pPr>
      <w:r w:rsidRPr="005F30A5">
        <w:rPr>
          <w:rFonts w:eastAsia="Calibri"/>
          <w:b/>
          <w:bCs/>
          <w:color w:val="7F7F7F" w:themeColor="text1" w:themeTint="80"/>
          <w:szCs w:val="22"/>
          <w:lang w:val="es-419" w:eastAsia="en-US"/>
        </w:rPr>
        <w:t>Análisis de gestión de tesorería:</w:t>
      </w:r>
      <w:r w:rsidRPr="005F30A5">
        <w:rPr>
          <w:rFonts w:eastAsia="Calibri"/>
          <w:color w:val="7F7F7F" w:themeColor="text1" w:themeTint="80"/>
          <w:szCs w:val="22"/>
          <w:lang w:val="es-419" w:eastAsia="en-US"/>
        </w:rPr>
        <w:t xml:space="preserve"> Monitoreo de los flujos de efectivo, optimización de recursos y planificación de pagos.</w:t>
      </w:r>
    </w:p>
    <w:p w14:paraId="40D2D510" w14:textId="77777777" w:rsidR="00C207F4" w:rsidRPr="005F30A5" w:rsidRDefault="00C207F4" w:rsidP="008B50B7">
      <w:pPr>
        <w:pStyle w:val="NormalWeb"/>
        <w:numPr>
          <w:ilvl w:val="0"/>
          <w:numId w:val="34"/>
        </w:numPr>
        <w:jc w:val="both"/>
        <w:rPr>
          <w:rFonts w:eastAsia="Calibri"/>
          <w:color w:val="7F7F7F" w:themeColor="text1" w:themeTint="80"/>
          <w:szCs w:val="22"/>
          <w:lang w:val="es-419" w:eastAsia="en-US"/>
        </w:rPr>
      </w:pPr>
      <w:r w:rsidRPr="005F30A5">
        <w:rPr>
          <w:rFonts w:eastAsia="Calibri"/>
          <w:b/>
          <w:bCs/>
          <w:color w:val="7F7F7F" w:themeColor="text1" w:themeTint="80"/>
          <w:szCs w:val="22"/>
          <w:lang w:val="es-419" w:eastAsia="en-US"/>
        </w:rPr>
        <w:t>Análisis de cuentas por cobrar y comportamiento de cobros por ARS:</w:t>
      </w:r>
      <w:r w:rsidRPr="005F30A5">
        <w:rPr>
          <w:rFonts w:eastAsia="Calibri"/>
          <w:color w:val="7F7F7F" w:themeColor="text1" w:themeTint="80"/>
          <w:szCs w:val="22"/>
          <w:lang w:val="es-419" w:eastAsia="en-US"/>
        </w:rPr>
        <w:t xml:space="preserve"> Revisión sistemática de la cartera, gestión de glosas y recuperación efectiva de expedientes pendientes.</w:t>
      </w:r>
    </w:p>
    <w:p w14:paraId="7344AE23" w14:textId="77777777" w:rsidR="00C207F4" w:rsidRPr="005F30A5" w:rsidRDefault="00C207F4" w:rsidP="008B50B7">
      <w:pPr>
        <w:pStyle w:val="NormalWeb"/>
        <w:numPr>
          <w:ilvl w:val="0"/>
          <w:numId w:val="34"/>
        </w:numPr>
        <w:jc w:val="both"/>
        <w:rPr>
          <w:rFonts w:eastAsia="Calibri"/>
          <w:color w:val="7F7F7F" w:themeColor="text1" w:themeTint="80"/>
          <w:szCs w:val="22"/>
          <w:lang w:val="es-419" w:eastAsia="en-US"/>
        </w:rPr>
      </w:pPr>
      <w:r w:rsidRPr="005F30A5">
        <w:rPr>
          <w:rFonts w:eastAsia="Calibri"/>
          <w:b/>
          <w:bCs/>
          <w:color w:val="7F7F7F" w:themeColor="text1" w:themeTint="80"/>
          <w:szCs w:val="22"/>
          <w:lang w:val="es-419" w:eastAsia="en-US"/>
        </w:rPr>
        <w:t>Elaboración y análisis de los estados financieros del CEAS:</w:t>
      </w:r>
      <w:r w:rsidRPr="005F30A5">
        <w:rPr>
          <w:rFonts w:eastAsia="Calibri"/>
          <w:color w:val="7F7F7F" w:themeColor="text1" w:themeTint="80"/>
          <w:szCs w:val="22"/>
          <w:lang w:val="es-419" w:eastAsia="en-US"/>
        </w:rPr>
        <w:t xml:space="preserve"> Preparación de informes financieros precisos y oportunos para la toma de decisiones.</w:t>
      </w:r>
    </w:p>
    <w:p w14:paraId="2CD96110" w14:textId="77777777" w:rsidR="00C207F4" w:rsidRPr="005F30A5" w:rsidRDefault="00C207F4" w:rsidP="008B50B7">
      <w:pPr>
        <w:pStyle w:val="NormalWeb"/>
        <w:numPr>
          <w:ilvl w:val="0"/>
          <w:numId w:val="34"/>
        </w:numPr>
        <w:jc w:val="both"/>
        <w:rPr>
          <w:rFonts w:eastAsia="Calibri"/>
          <w:color w:val="7F7F7F" w:themeColor="text1" w:themeTint="80"/>
          <w:szCs w:val="22"/>
          <w:lang w:val="es-419" w:eastAsia="en-US"/>
        </w:rPr>
      </w:pPr>
      <w:r w:rsidRPr="005F30A5">
        <w:rPr>
          <w:rFonts w:eastAsia="Calibri"/>
          <w:b/>
          <w:bCs/>
          <w:color w:val="7F7F7F" w:themeColor="text1" w:themeTint="80"/>
          <w:szCs w:val="22"/>
          <w:lang w:val="es-419" w:eastAsia="en-US"/>
        </w:rPr>
        <w:t>Actualización trimestral del inventario CEAS:</w:t>
      </w:r>
      <w:r w:rsidRPr="005F30A5">
        <w:rPr>
          <w:rFonts w:eastAsia="Calibri"/>
          <w:color w:val="7F7F7F" w:themeColor="text1" w:themeTint="80"/>
          <w:szCs w:val="22"/>
          <w:lang w:val="es-419" w:eastAsia="en-US"/>
        </w:rPr>
        <w:t xml:space="preserve"> Control riguroso de los bienes y materiales, asegurando la disponibilidad y registro correcto de los recursos.</w:t>
      </w:r>
    </w:p>
    <w:p w14:paraId="2A6D6F77" w14:textId="77777777" w:rsidR="00C207F4" w:rsidRPr="005F30A5" w:rsidRDefault="00C207F4" w:rsidP="008B50B7">
      <w:pPr>
        <w:pStyle w:val="NormalWeb"/>
        <w:numPr>
          <w:ilvl w:val="0"/>
          <w:numId w:val="34"/>
        </w:numPr>
        <w:jc w:val="both"/>
        <w:rPr>
          <w:rFonts w:eastAsia="Calibri"/>
          <w:color w:val="7F7F7F" w:themeColor="text1" w:themeTint="80"/>
          <w:szCs w:val="22"/>
          <w:lang w:val="es-419" w:eastAsia="en-US"/>
        </w:rPr>
      </w:pPr>
      <w:r w:rsidRPr="005F30A5">
        <w:rPr>
          <w:rFonts w:eastAsia="Calibri"/>
          <w:b/>
          <w:bCs/>
          <w:color w:val="7F7F7F" w:themeColor="text1" w:themeTint="80"/>
          <w:szCs w:val="22"/>
          <w:lang w:val="es-419" w:eastAsia="en-US"/>
        </w:rPr>
        <w:t>Seguimiento y análisis al proceso de facturación por venta de servicios a ARS:</w:t>
      </w:r>
      <w:r w:rsidRPr="005F30A5">
        <w:rPr>
          <w:rFonts w:eastAsia="Calibri"/>
          <w:color w:val="7F7F7F" w:themeColor="text1" w:themeTint="80"/>
          <w:szCs w:val="22"/>
          <w:lang w:val="es-419" w:eastAsia="en-US"/>
        </w:rPr>
        <w:t xml:space="preserve"> Evaluación constante del proceso de facturación, conciliación de pagos y reducción de glosas.</w:t>
      </w:r>
    </w:p>
    <w:p w14:paraId="4359FB1A" w14:textId="77777777" w:rsidR="00C207F4" w:rsidRPr="005F30A5" w:rsidRDefault="00C207F4" w:rsidP="008B50B7">
      <w:pPr>
        <w:pStyle w:val="NormalWeb"/>
        <w:jc w:val="both"/>
        <w:rPr>
          <w:rFonts w:eastAsia="Calibri"/>
          <w:color w:val="7F7F7F" w:themeColor="text1" w:themeTint="80"/>
          <w:szCs w:val="22"/>
          <w:lang w:val="es-419" w:eastAsia="en-US"/>
        </w:rPr>
      </w:pPr>
      <w:r w:rsidRPr="005F30A5">
        <w:rPr>
          <w:rFonts w:eastAsia="Calibri"/>
          <w:color w:val="7F7F7F" w:themeColor="text1" w:themeTint="80"/>
          <w:szCs w:val="22"/>
          <w:lang w:val="es-419" w:eastAsia="en-US"/>
        </w:rPr>
        <w:t xml:space="preserve">Todas estas actividades son documentadas mediante la </w:t>
      </w:r>
      <w:r w:rsidRPr="005F30A5">
        <w:rPr>
          <w:rFonts w:eastAsia="Calibri"/>
          <w:b/>
          <w:bCs/>
          <w:color w:val="7F7F7F" w:themeColor="text1" w:themeTint="80"/>
          <w:szCs w:val="22"/>
          <w:lang w:val="es-419" w:eastAsia="en-US"/>
        </w:rPr>
        <w:t>elaboración de informes periódicos</w:t>
      </w:r>
      <w:r w:rsidRPr="005F30A5">
        <w:rPr>
          <w:rFonts w:eastAsia="Calibri"/>
          <w:color w:val="7F7F7F" w:themeColor="text1" w:themeTint="80"/>
          <w:szCs w:val="22"/>
          <w:lang w:val="es-419" w:eastAsia="en-US"/>
        </w:rPr>
        <w:t xml:space="preserve">, que son enviados a los </w:t>
      </w:r>
      <w:r w:rsidRPr="005F30A5">
        <w:rPr>
          <w:rFonts w:eastAsia="Calibri"/>
          <w:b/>
          <w:bCs/>
          <w:color w:val="7F7F7F" w:themeColor="text1" w:themeTint="80"/>
          <w:szCs w:val="22"/>
          <w:lang w:val="es-419" w:eastAsia="en-US"/>
        </w:rPr>
        <w:t>órganos rectores</w:t>
      </w:r>
      <w:r w:rsidRPr="005F30A5">
        <w:rPr>
          <w:rFonts w:eastAsia="Calibri"/>
          <w:color w:val="7F7F7F" w:themeColor="text1" w:themeTint="80"/>
          <w:szCs w:val="22"/>
          <w:lang w:val="es-419" w:eastAsia="en-US"/>
        </w:rPr>
        <w:t xml:space="preserve"> y a la </w:t>
      </w:r>
      <w:r w:rsidRPr="005F30A5">
        <w:rPr>
          <w:rFonts w:eastAsia="Calibri"/>
          <w:b/>
          <w:bCs/>
          <w:color w:val="7F7F7F" w:themeColor="text1" w:themeTint="80"/>
          <w:szCs w:val="22"/>
          <w:lang w:val="es-419" w:eastAsia="en-US"/>
        </w:rPr>
        <w:t>Dirección de Planificación y Desarrollo del INCART</w:t>
      </w:r>
      <w:r w:rsidRPr="005F30A5">
        <w:rPr>
          <w:rFonts w:eastAsia="Calibri"/>
          <w:color w:val="7F7F7F" w:themeColor="text1" w:themeTint="80"/>
          <w:szCs w:val="22"/>
          <w:lang w:val="es-419" w:eastAsia="en-US"/>
        </w:rPr>
        <w:t>, garantizando transparencia, seguimiento y alineación con los objetivos institucionales</w:t>
      </w:r>
    </w:p>
    <w:p w14:paraId="7F02F18C" w14:textId="64BB8AE7" w:rsidR="00E82699" w:rsidRPr="002D4E25" w:rsidRDefault="00E82699" w:rsidP="00705C72">
      <w:pPr>
        <w:autoSpaceDE w:val="0"/>
        <w:autoSpaceDN w:val="0"/>
        <w:adjustRightInd w:val="0"/>
        <w:spacing w:after="0" w:line="240" w:lineRule="auto"/>
        <w:jc w:val="both"/>
        <w:rPr>
          <w:b/>
          <w:bCs/>
          <w:color w:val="7F7F7F" w:themeColor="text1" w:themeTint="80"/>
          <w:u w:val="single"/>
        </w:rPr>
      </w:pPr>
    </w:p>
    <w:p w14:paraId="3796AC0A" w14:textId="77777777" w:rsidR="00E07607" w:rsidRDefault="00E07607" w:rsidP="00144804">
      <w:pPr>
        <w:spacing w:after="120" w:line="240" w:lineRule="auto"/>
        <w:jc w:val="both"/>
        <w:rPr>
          <w:color w:val="7F7F7F" w:themeColor="text1" w:themeTint="80"/>
        </w:rPr>
      </w:pPr>
    </w:p>
    <w:p w14:paraId="060A6D0A" w14:textId="77777777" w:rsidR="00877471" w:rsidRDefault="00877471" w:rsidP="00144804">
      <w:pPr>
        <w:spacing w:after="120" w:line="240" w:lineRule="auto"/>
        <w:jc w:val="both"/>
        <w:rPr>
          <w:color w:val="7F7F7F" w:themeColor="text1" w:themeTint="80"/>
        </w:rPr>
      </w:pPr>
    </w:p>
    <w:p w14:paraId="4D2F4E75" w14:textId="77777777" w:rsidR="00877471" w:rsidRDefault="00877471" w:rsidP="00144804">
      <w:pPr>
        <w:spacing w:after="120" w:line="240" w:lineRule="auto"/>
        <w:jc w:val="both"/>
        <w:rPr>
          <w:color w:val="7F7F7F" w:themeColor="text1" w:themeTint="80"/>
        </w:rPr>
      </w:pPr>
    </w:p>
    <w:p w14:paraId="3124B13C" w14:textId="77777777" w:rsidR="00877471" w:rsidRDefault="00877471" w:rsidP="00144804">
      <w:pPr>
        <w:spacing w:after="120" w:line="240" w:lineRule="auto"/>
        <w:jc w:val="both"/>
        <w:rPr>
          <w:color w:val="7F7F7F" w:themeColor="text1" w:themeTint="80"/>
        </w:rPr>
      </w:pPr>
    </w:p>
    <w:p w14:paraId="6B82F27F" w14:textId="77777777" w:rsidR="00877471" w:rsidRDefault="00877471" w:rsidP="00144804">
      <w:pPr>
        <w:spacing w:after="120" w:line="240" w:lineRule="auto"/>
        <w:jc w:val="both"/>
        <w:rPr>
          <w:color w:val="7F7F7F" w:themeColor="text1" w:themeTint="80"/>
        </w:rPr>
      </w:pPr>
    </w:p>
    <w:p w14:paraId="597B3B64" w14:textId="77777777" w:rsidR="00877471" w:rsidRDefault="00877471" w:rsidP="00144804">
      <w:pPr>
        <w:spacing w:after="120" w:line="240" w:lineRule="auto"/>
        <w:jc w:val="both"/>
        <w:rPr>
          <w:color w:val="7F7F7F" w:themeColor="text1" w:themeTint="80"/>
        </w:rPr>
      </w:pPr>
    </w:p>
    <w:p w14:paraId="59525CA0" w14:textId="77777777" w:rsidR="00877471" w:rsidRDefault="00877471" w:rsidP="00144804">
      <w:pPr>
        <w:spacing w:after="120" w:line="240" w:lineRule="auto"/>
        <w:jc w:val="both"/>
        <w:rPr>
          <w:color w:val="7F7F7F" w:themeColor="text1" w:themeTint="80"/>
        </w:rPr>
      </w:pPr>
    </w:p>
    <w:p w14:paraId="0460828D" w14:textId="77777777" w:rsidR="00877471" w:rsidRPr="002D4E25" w:rsidRDefault="00877471" w:rsidP="00144804">
      <w:pPr>
        <w:spacing w:after="120" w:line="240" w:lineRule="auto"/>
        <w:jc w:val="both"/>
        <w:rPr>
          <w:color w:val="7F7F7F" w:themeColor="text1" w:themeTint="80"/>
        </w:rPr>
      </w:pPr>
    </w:p>
    <w:p w14:paraId="26A85262" w14:textId="226D5338" w:rsidR="0016029E" w:rsidRPr="00877471" w:rsidRDefault="00502533" w:rsidP="0016029E">
      <w:pPr>
        <w:keepNext/>
        <w:spacing w:before="240" w:after="60" w:line="276" w:lineRule="auto"/>
        <w:ind w:left="-567"/>
        <w:outlineLvl w:val="1"/>
        <w:rPr>
          <w:rFonts w:eastAsia="Times New Roman"/>
          <w:b/>
          <w:bCs/>
        </w:rPr>
      </w:pPr>
      <w:r w:rsidRPr="00877471">
        <w:rPr>
          <w:rFonts w:eastAsia="Times New Roman"/>
          <w:b/>
          <w:bCs/>
        </w:rPr>
        <w:lastRenderedPageBreak/>
        <w:t>DESEMPEÑO DE RECURSOS HUMANOS</w:t>
      </w:r>
    </w:p>
    <w:p w14:paraId="453760E9" w14:textId="77777777" w:rsidR="00135C68" w:rsidRPr="002D4E25" w:rsidRDefault="00135C68" w:rsidP="0016029E">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En el marco de la aplicación de la Ley 123-15 que crea el Servicio Nacional de Salud y establece los mecanismos para hacer operativa la separación de funciones del rol de rectoría y prestación de servicios del sistema nacional de salud, que contempla la Ley General de Salud (Ley 42-01), la gestión de los recursos humanos ha sufrido un proceso de reorganización estructural y fortalecimiento institucional conforme a las nuevas directrices y estrategias de la Institución.</w:t>
      </w:r>
    </w:p>
    <w:p w14:paraId="788DAC93" w14:textId="77777777" w:rsidR="00135C68" w:rsidRPr="002D4E25" w:rsidRDefault="00135C68" w:rsidP="00144804">
      <w:pPr>
        <w:spacing w:line="240" w:lineRule="auto"/>
        <w:ind w:left="-567"/>
        <w:jc w:val="both"/>
        <w:rPr>
          <w:rFonts w:eastAsia="Calibri"/>
          <w:b/>
          <w:color w:val="7F7F7F" w:themeColor="text1" w:themeTint="80"/>
          <w:spacing w:val="0"/>
        </w:rPr>
      </w:pPr>
      <w:r w:rsidRPr="00877471">
        <w:rPr>
          <w:rFonts w:eastAsia="Calibri"/>
          <w:b/>
          <w:color w:val="7F7F7F" w:themeColor="text1" w:themeTint="80"/>
          <w:spacing w:val="0"/>
        </w:rPr>
        <w:t>Reclutamiento y Selección de personal</w:t>
      </w:r>
      <w:r w:rsidRPr="002D4E25">
        <w:rPr>
          <w:rFonts w:eastAsia="Calibri"/>
          <w:b/>
          <w:color w:val="7F7F7F" w:themeColor="text1" w:themeTint="80"/>
          <w:spacing w:val="0"/>
        </w:rPr>
        <w:t xml:space="preserve"> </w:t>
      </w:r>
    </w:p>
    <w:p w14:paraId="6E226CC0" w14:textId="77777777" w:rsidR="00135C68" w:rsidRPr="002D4E25" w:rsidRDefault="00135C68" w:rsidP="00144804">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Es responsable de reclutar y seleccionar al personal con el perfil idóneo para ocupar el cargo, manteniendo los principios de igualdad, transparencia, objetividad y equidad en los procesos de incorporación y promoción en la función pública, así como de organizar y ejecutar el proceso de evaluación del desempeño del personal, a fines de contribuir al logro de los objetivos institucionales y diseñar y elaborar los planes de estudios, programas de actividades y eventos de formación, capacitación y adiestramiento de los Recursos Humanos.</w:t>
      </w:r>
    </w:p>
    <w:p w14:paraId="39B2EA93" w14:textId="77777777" w:rsidR="00135C68" w:rsidRPr="002D4E25" w:rsidRDefault="00135C68" w:rsidP="00144804">
      <w:pPr>
        <w:spacing w:line="240" w:lineRule="auto"/>
        <w:ind w:left="-567"/>
        <w:jc w:val="both"/>
        <w:rPr>
          <w:rFonts w:eastAsia="Calibri"/>
          <w:b/>
          <w:color w:val="7F7F7F" w:themeColor="text1" w:themeTint="80"/>
          <w:spacing w:val="0"/>
        </w:rPr>
      </w:pPr>
      <w:r w:rsidRPr="00877471">
        <w:rPr>
          <w:rFonts w:eastAsia="Calibri"/>
          <w:b/>
          <w:color w:val="7F7F7F" w:themeColor="text1" w:themeTint="80"/>
          <w:spacing w:val="0"/>
        </w:rPr>
        <w:t>Ingresos de Reclutamiento y Selección</w:t>
      </w:r>
    </w:p>
    <w:p w14:paraId="1FDDE7BD" w14:textId="2EC589F9" w:rsidR="00135C68" w:rsidRPr="002D4E25" w:rsidRDefault="0016029E" w:rsidP="00144804">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 xml:space="preserve">Durante el periodo </w:t>
      </w:r>
      <w:r w:rsidR="00135C68" w:rsidRPr="002D4E25">
        <w:rPr>
          <w:rFonts w:eastAsia="Calibri"/>
          <w:color w:val="7F7F7F" w:themeColor="text1" w:themeTint="80"/>
          <w:spacing w:val="0"/>
        </w:rPr>
        <w:t xml:space="preserve">han ingresado </w:t>
      </w:r>
      <w:r w:rsidR="00BA737E">
        <w:rPr>
          <w:rFonts w:eastAsia="Calibri"/>
          <w:color w:val="7F7F7F" w:themeColor="text1" w:themeTint="80"/>
          <w:spacing w:val="0"/>
        </w:rPr>
        <w:t>282</w:t>
      </w:r>
      <w:r w:rsidR="00135C68" w:rsidRPr="002D4E25">
        <w:rPr>
          <w:rFonts w:eastAsia="Calibri"/>
          <w:color w:val="7F7F7F" w:themeColor="text1" w:themeTint="80"/>
          <w:spacing w:val="0"/>
        </w:rPr>
        <w:t xml:space="preserve"> colaboradores, distribuidos en las diferentes modalidades de ingreso eventual y suplencia o cobertura </w:t>
      </w:r>
      <w:r w:rsidR="00BA737E" w:rsidRPr="002D4E25">
        <w:rPr>
          <w:rFonts w:eastAsia="Calibri"/>
          <w:color w:val="7F7F7F" w:themeColor="text1" w:themeTint="80"/>
          <w:spacing w:val="0"/>
        </w:rPr>
        <w:t>temporal. Hemos</w:t>
      </w:r>
      <w:r w:rsidR="00135C68" w:rsidRPr="002D4E25">
        <w:rPr>
          <w:rFonts w:eastAsia="Calibri"/>
          <w:color w:val="7F7F7F" w:themeColor="text1" w:themeTint="80"/>
          <w:spacing w:val="0"/>
        </w:rPr>
        <w:t xml:space="preserve"> recibido en el mismo orden aprobaciones para inclusión como nuevos servidores fijos de parte de nuestros organismos rectores. </w:t>
      </w:r>
    </w:p>
    <w:p w14:paraId="7CBFAB05" w14:textId="6DB8E7C0" w:rsidR="00135C68" w:rsidRPr="002D4E25" w:rsidRDefault="00BA737E" w:rsidP="00144804">
      <w:pPr>
        <w:spacing w:line="240" w:lineRule="auto"/>
        <w:ind w:left="-567"/>
        <w:jc w:val="both"/>
        <w:rPr>
          <w:rFonts w:eastAsia="Calibri"/>
        </w:rPr>
      </w:pPr>
      <w:r>
        <w:rPr>
          <w:noProof/>
        </w:rPr>
        <w:drawing>
          <wp:anchor distT="0" distB="0" distL="114300" distR="114300" simplePos="0" relativeHeight="251752448" behindDoc="1" locked="0" layoutInCell="1" allowOverlap="1" wp14:anchorId="699FA02B" wp14:editId="008C1111">
            <wp:simplePos x="0" y="0"/>
            <wp:positionH relativeFrom="column">
              <wp:posOffset>314325</wp:posOffset>
            </wp:positionH>
            <wp:positionV relativeFrom="paragraph">
              <wp:posOffset>147955</wp:posOffset>
            </wp:positionV>
            <wp:extent cx="3829050" cy="1304925"/>
            <wp:effectExtent l="0" t="0" r="0" b="9525"/>
            <wp:wrapTight wrapText="bothSides">
              <wp:wrapPolygon edited="0">
                <wp:start x="0" y="0"/>
                <wp:lineTo x="0" y="21442"/>
                <wp:lineTo x="21493" y="21442"/>
                <wp:lineTo x="21493" y="0"/>
                <wp:lineTo x="0" y="0"/>
              </wp:wrapPolygon>
            </wp:wrapTight>
            <wp:docPr id="887865257" name="Imagen 1">
              <a:extLst xmlns:a="http://schemas.openxmlformats.org/drawingml/2006/main">
                <a:ext uri="{FF2B5EF4-FFF2-40B4-BE49-F238E27FC236}">
                  <a16:creationId xmlns:a16="http://schemas.microsoft.com/office/drawing/2014/main" id="{E412A148-5398-2D2D-D86E-98743BD744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E412A148-5398-2D2D-D86E-98743BD74426}"/>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29050" cy="130492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658841D3" w14:textId="77777777" w:rsidR="00135C68" w:rsidRPr="002D4E25" w:rsidRDefault="00135C68" w:rsidP="00144804">
      <w:pPr>
        <w:spacing w:line="240" w:lineRule="auto"/>
        <w:ind w:left="-567"/>
        <w:jc w:val="both"/>
        <w:rPr>
          <w:rFonts w:eastAsia="Calibri"/>
          <w:u w:val="single"/>
        </w:rPr>
      </w:pPr>
    </w:p>
    <w:p w14:paraId="3752309E" w14:textId="77777777" w:rsidR="00135C68" w:rsidRPr="002D4E25" w:rsidRDefault="00135C68" w:rsidP="00144804">
      <w:pPr>
        <w:spacing w:line="240" w:lineRule="auto"/>
        <w:ind w:left="-567"/>
        <w:jc w:val="both"/>
        <w:rPr>
          <w:rFonts w:eastAsia="Calibri"/>
          <w:u w:val="single"/>
        </w:rPr>
      </w:pPr>
    </w:p>
    <w:p w14:paraId="4D1E0A61" w14:textId="77777777" w:rsidR="0016029E" w:rsidRPr="002D4E25" w:rsidRDefault="0016029E" w:rsidP="00144804">
      <w:pPr>
        <w:spacing w:line="240" w:lineRule="auto"/>
        <w:ind w:left="-567"/>
        <w:jc w:val="both"/>
        <w:rPr>
          <w:rFonts w:eastAsia="Calibri"/>
          <w:u w:val="single"/>
        </w:rPr>
      </w:pPr>
    </w:p>
    <w:p w14:paraId="148105FB" w14:textId="77777777" w:rsidR="0016029E" w:rsidRPr="002D4E25" w:rsidRDefault="0016029E" w:rsidP="00144804">
      <w:pPr>
        <w:spacing w:line="240" w:lineRule="auto"/>
        <w:ind w:left="-567"/>
        <w:jc w:val="both"/>
        <w:rPr>
          <w:rFonts w:eastAsia="Calibri"/>
          <w:u w:val="single"/>
        </w:rPr>
      </w:pPr>
    </w:p>
    <w:p w14:paraId="4FB9B76C" w14:textId="77777777" w:rsidR="0016029E" w:rsidRPr="002D4E25" w:rsidRDefault="0016029E" w:rsidP="00144804">
      <w:pPr>
        <w:spacing w:line="240" w:lineRule="auto"/>
        <w:ind w:left="-567"/>
        <w:jc w:val="both"/>
        <w:rPr>
          <w:rFonts w:eastAsia="Calibri"/>
          <w:u w:val="single"/>
        </w:rPr>
      </w:pPr>
    </w:p>
    <w:p w14:paraId="6010DB45" w14:textId="77777777" w:rsidR="00135C68" w:rsidRPr="002D4E25" w:rsidRDefault="00135C68" w:rsidP="00144804">
      <w:pPr>
        <w:spacing w:line="240" w:lineRule="auto"/>
        <w:ind w:left="-567"/>
        <w:jc w:val="both"/>
        <w:rPr>
          <w:rFonts w:eastAsia="Calibri"/>
          <w:b/>
          <w:color w:val="7F7F7F" w:themeColor="text1" w:themeTint="80"/>
          <w:spacing w:val="0"/>
        </w:rPr>
      </w:pPr>
      <w:r w:rsidRPr="00C16EA8">
        <w:rPr>
          <w:rFonts w:eastAsia="Calibri"/>
          <w:b/>
          <w:color w:val="7F7F7F" w:themeColor="text1" w:themeTint="80"/>
          <w:spacing w:val="0"/>
        </w:rPr>
        <w:t>Rotación de personal</w:t>
      </w:r>
      <w:r w:rsidRPr="002D4E25">
        <w:rPr>
          <w:rFonts w:eastAsia="Calibri"/>
          <w:b/>
          <w:color w:val="7F7F7F" w:themeColor="text1" w:themeTint="80"/>
          <w:spacing w:val="0"/>
        </w:rPr>
        <w:t xml:space="preserve"> </w:t>
      </w:r>
    </w:p>
    <w:p w14:paraId="22BE9875" w14:textId="04EB7B67" w:rsidR="0016029E" w:rsidRPr="002D4E25" w:rsidRDefault="00135C68" w:rsidP="0016029E">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Conforme a las revisiones de las metas en nuestro plan operativo anual (POA) hemos revisado la causa de nuevas vacantes por rotación de personal. Respecto al índice de rotación, este, se mantiene debajo del límite aceptable que es 3 %.</w:t>
      </w:r>
    </w:p>
    <w:p w14:paraId="3B3B3E74" w14:textId="77777777" w:rsidR="00135C68" w:rsidRPr="002D4E25" w:rsidRDefault="00135C68" w:rsidP="00E82699">
      <w:pPr>
        <w:spacing w:line="240" w:lineRule="auto"/>
        <w:ind w:left="-567"/>
        <w:jc w:val="both"/>
        <w:rPr>
          <w:rFonts w:eastAsia="Calibri"/>
          <w:b/>
          <w:color w:val="7F7F7F" w:themeColor="text1" w:themeTint="80"/>
          <w:spacing w:val="0"/>
        </w:rPr>
      </w:pPr>
      <w:r w:rsidRPr="00C16EA8">
        <w:rPr>
          <w:rFonts w:eastAsia="Calibri"/>
          <w:b/>
          <w:color w:val="7F7F7F" w:themeColor="text1" w:themeTint="80"/>
          <w:spacing w:val="0"/>
        </w:rPr>
        <w:t>Capacitación y Desarrollo.</w:t>
      </w:r>
    </w:p>
    <w:p w14:paraId="33F0AF71" w14:textId="77777777" w:rsidR="00C16EA8" w:rsidRDefault="00135C68" w:rsidP="00144804">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 xml:space="preserve">El INCART dispone de un plan anual de formación, que se realiza a partir del levantamiento de la Detección de Necesidades de Capacitación (DNC). Este plan se divide e implementa trimestralmente. </w:t>
      </w:r>
    </w:p>
    <w:p w14:paraId="687BA6EA" w14:textId="77777777" w:rsidR="00C16EA8" w:rsidRDefault="00C16EA8" w:rsidP="00144804">
      <w:pPr>
        <w:spacing w:line="240" w:lineRule="auto"/>
        <w:ind w:left="-567"/>
        <w:jc w:val="both"/>
        <w:rPr>
          <w:rFonts w:eastAsia="Calibri"/>
          <w:color w:val="7F7F7F" w:themeColor="text1" w:themeTint="80"/>
          <w:spacing w:val="0"/>
        </w:rPr>
      </w:pPr>
    </w:p>
    <w:p w14:paraId="6AD7BB89" w14:textId="6ABF5611" w:rsidR="00135C68" w:rsidRPr="002D4E25" w:rsidRDefault="00135C68" w:rsidP="00144804">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lastRenderedPageBreak/>
        <w:t xml:space="preserve">El proceso se realiza tomando en cuenta las necesidades de capacitación de todos los colaboradores. Como institución nos encontramos cumpliendo con lo establecido en el Art. 49 de la Ley 41-08 de Función Pública. Nuestro Plan de Capacitación del 2025 fue enviado y aprobado en el mes de </w:t>
      </w:r>
      <w:r w:rsidR="00C16EA8" w:rsidRPr="002D4E25">
        <w:rPr>
          <w:rFonts w:eastAsia="Calibri"/>
          <w:color w:val="7F7F7F" w:themeColor="text1" w:themeTint="80"/>
          <w:spacing w:val="0"/>
        </w:rPr>
        <w:t>octubre</w:t>
      </w:r>
      <w:r w:rsidRPr="002D4E25">
        <w:rPr>
          <w:rFonts w:eastAsia="Calibri"/>
          <w:color w:val="7F7F7F" w:themeColor="text1" w:themeTint="80"/>
          <w:spacing w:val="0"/>
        </w:rPr>
        <w:t xml:space="preserve"> del 2024, por el Instituto Nacional de Administración Pública (INAP), el mismo se encuentra cargado en el sistema de monitoreo de la administración pública salud (SISMAP SALUD).</w:t>
      </w:r>
    </w:p>
    <w:p w14:paraId="714256FA" w14:textId="65477DB0" w:rsidR="00135C68" w:rsidRPr="002D4E25" w:rsidRDefault="00135C68" w:rsidP="00144804">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 xml:space="preserve">Hemos ejecutado durante el período, un total de </w:t>
      </w:r>
      <w:r w:rsidR="00DE69A9">
        <w:rPr>
          <w:rFonts w:eastAsia="Calibri"/>
          <w:color w:val="7F7F7F" w:themeColor="text1" w:themeTint="80"/>
          <w:spacing w:val="0"/>
        </w:rPr>
        <w:t>42</w:t>
      </w:r>
      <w:r w:rsidRPr="002D4E25">
        <w:rPr>
          <w:rFonts w:eastAsia="Calibri"/>
          <w:color w:val="7F7F7F" w:themeColor="text1" w:themeTint="80"/>
          <w:spacing w:val="0"/>
        </w:rPr>
        <w:t xml:space="preserve"> capacitaciones. Estos cursos y talleres se han impartido en distintas modalidades (presencial y virtual). Actualmente contamos con un </w:t>
      </w:r>
      <w:r w:rsidR="00DE69A9">
        <w:rPr>
          <w:rFonts w:eastAsia="Calibri"/>
          <w:color w:val="7F7F7F" w:themeColor="text1" w:themeTint="80"/>
          <w:spacing w:val="0"/>
        </w:rPr>
        <w:t>98</w:t>
      </w:r>
      <w:r w:rsidRPr="002D4E25">
        <w:rPr>
          <w:rFonts w:eastAsia="Calibri"/>
          <w:color w:val="7F7F7F" w:themeColor="text1" w:themeTint="80"/>
          <w:spacing w:val="0"/>
        </w:rPr>
        <w:t>% de avance en el cumplimiento del indicador 01.03 en el SISMAP SALUD en el primer trimestre 2025.</w:t>
      </w:r>
    </w:p>
    <w:p w14:paraId="57ADB84F" w14:textId="296C6423" w:rsidR="00135C68" w:rsidRPr="002D4E25" w:rsidRDefault="00135C68" w:rsidP="00144804">
      <w:pPr>
        <w:spacing w:line="240" w:lineRule="auto"/>
        <w:ind w:left="-567"/>
        <w:jc w:val="both"/>
        <w:rPr>
          <w:rFonts w:eastAsia="Calibri"/>
          <w:color w:val="7F7F7F" w:themeColor="text1" w:themeTint="80"/>
          <w:spacing w:val="0"/>
        </w:rPr>
      </w:pPr>
    </w:p>
    <w:p w14:paraId="3E84840B" w14:textId="5474FB8C" w:rsidR="00135C68" w:rsidRPr="002D4E25" w:rsidRDefault="00135C68" w:rsidP="00144804">
      <w:pPr>
        <w:spacing w:line="240" w:lineRule="auto"/>
        <w:ind w:left="-567"/>
        <w:jc w:val="both"/>
        <w:rPr>
          <w:rFonts w:eastAsia="Calibri"/>
          <w:color w:val="7F7F7F" w:themeColor="text1" w:themeTint="80"/>
          <w:spacing w:val="0"/>
        </w:rPr>
      </w:pPr>
    </w:p>
    <w:p w14:paraId="7CCA6F90" w14:textId="05AEA034" w:rsidR="00135C68" w:rsidRPr="002D4E25" w:rsidRDefault="00135C68" w:rsidP="00144804">
      <w:pPr>
        <w:spacing w:line="240" w:lineRule="auto"/>
        <w:ind w:left="-567"/>
        <w:jc w:val="both"/>
        <w:rPr>
          <w:rFonts w:eastAsia="Calibri"/>
          <w:color w:val="7F7F7F" w:themeColor="text1" w:themeTint="80"/>
          <w:spacing w:val="0"/>
        </w:rPr>
      </w:pPr>
    </w:p>
    <w:p w14:paraId="7D26D1C8" w14:textId="6326DED8" w:rsidR="00135C68" w:rsidRPr="002D4E25" w:rsidRDefault="00135C68" w:rsidP="00144804">
      <w:pPr>
        <w:spacing w:line="240" w:lineRule="auto"/>
        <w:ind w:left="-567"/>
        <w:jc w:val="both"/>
        <w:rPr>
          <w:rFonts w:eastAsia="Calibri"/>
          <w:color w:val="7F7F7F" w:themeColor="text1" w:themeTint="80"/>
          <w:spacing w:val="0"/>
        </w:rPr>
      </w:pPr>
    </w:p>
    <w:p w14:paraId="63341FF7" w14:textId="6FF467FA" w:rsidR="00135C68" w:rsidRPr="002D4E25" w:rsidRDefault="00135C68" w:rsidP="00144804">
      <w:pPr>
        <w:spacing w:line="240" w:lineRule="auto"/>
        <w:ind w:left="-567"/>
        <w:jc w:val="both"/>
        <w:rPr>
          <w:rFonts w:eastAsia="Calibri"/>
          <w:color w:val="7F7F7F" w:themeColor="text1" w:themeTint="80"/>
          <w:spacing w:val="0"/>
        </w:rPr>
      </w:pPr>
    </w:p>
    <w:p w14:paraId="487AAFCB" w14:textId="679B380F" w:rsidR="00C05896" w:rsidRPr="002D4E25" w:rsidRDefault="00C05896" w:rsidP="00144804">
      <w:pPr>
        <w:spacing w:line="240" w:lineRule="auto"/>
        <w:ind w:left="-567"/>
        <w:jc w:val="both"/>
        <w:rPr>
          <w:rFonts w:eastAsia="Calibri"/>
          <w:color w:val="7F7F7F" w:themeColor="text1" w:themeTint="80"/>
          <w:spacing w:val="0"/>
        </w:rPr>
      </w:pPr>
    </w:p>
    <w:p w14:paraId="2A29AC7E" w14:textId="0FF70265" w:rsidR="00502533" w:rsidRPr="002D4E25" w:rsidRDefault="00502533" w:rsidP="00144804">
      <w:pPr>
        <w:spacing w:line="240" w:lineRule="auto"/>
        <w:ind w:left="-567"/>
        <w:jc w:val="both"/>
        <w:rPr>
          <w:rFonts w:eastAsia="Calibri"/>
          <w:color w:val="7F7F7F" w:themeColor="text1" w:themeTint="80"/>
          <w:spacing w:val="0"/>
        </w:rPr>
      </w:pPr>
    </w:p>
    <w:p w14:paraId="1BCB202A" w14:textId="4B4CDCE4" w:rsidR="00502533" w:rsidRPr="002D4E25" w:rsidRDefault="00502533" w:rsidP="00144804">
      <w:pPr>
        <w:spacing w:line="240" w:lineRule="auto"/>
        <w:ind w:left="-567"/>
        <w:jc w:val="both"/>
        <w:rPr>
          <w:rFonts w:eastAsia="Calibri"/>
          <w:color w:val="7F7F7F" w:themeColor="text1" w:themeTint="80"/>
          <w:spacing w:val="0"/>
        </w:rPr>
      </w:pPr>
    </w:p>
    <w:p w14:paraId="5A9D9C2F" w14:textId="263F4E0F" w:rsidR="00502533" w:rsidRPr="002D4E25" w:rsidRDefault="00502533" w:rsidP="00144804">
      <w:pPr>
        <w:spacing w:line="240" w:lineRule="auto"/>
        <w:ind w:left="-567"/>
        <w:jc w:val="both"/>
        <w:rPr>
          <w:rFonts w:eastAsia="Calibri"/>
          <w:color w:val="7F7F7F" w:themeColor="text1" w:themeTint="80"/>
          <w:spacing w:val="0"/>
        </w:rPr>
      </w:pPr>
    </w:p>
    <w:p w14:paraId="6B7DA85D" w14:textId="18932419" w:rsidR="00502533" w:rsidRPr="002D4E25" w:rsidRDefault="00502533" w:rsidP="00144804">
      <w:pPr>
        <w:spacing w:line="240" w:lineRule="auto"/>
        <w:ind w:left="-567"/>
        <w:jc w:val="both"/>
        <w:rPr>
          <w:rFonts w:eastAsia="Calibri"/>
          <w:color w:val="7F7F7F" w:themeColor="text1" w:themeTint="80"/>
          <w:spacing w:val="0"/>
        </w:rPr>
      </w:pPr>
    </w:p>
    <w:p w14:paraId="4EB0EA33" w14:textId="5B093CDB" w:rsidR="00502533" w:rsidRPr="002D4E25" w:rsidRDefault="00502533" w:rsidP="00144804">
      <w:pPr>
        <w:spacing w:line="240" w:lineRule="auto"/>
        <w:ind w:left="-567"/>
        <w:jc w:val="both"/>
        <w:rPr>
          <w:rFonts w:eastAsia="Calibri"/>
          <w:color w:val="7F7F7F" w:themeColor="text1" w:themeTint="80"/>
          <w:spacing w:val="0"/>
        </w:rPr>
      </w:pPr>
    </w:p>
    <w:p w14:paraId="74158E73" w14:textId="62AB3645" w:rsidR="00502533" w:rsidRPr="002D4E25" w:rsidRDefault="00502533" w:rsidP="00144804">
      <w:pPr>
        <w:spacing w:line="240" w:lineRule="auto"/>
        <w:ind w:left="-567"/>
        <w:jc w:val="both"/>
        <w:rPr>
          <w:rFonts w:eastAsia="Calibri"/>
          <w:color w:val="7F7F7F" w:themeColor="text1" w:themeTint="80"/>
          <w:spacing w:val="0"/>
        </w:rPr>
      </w:pPr>
    </w:p>
    <w:p w14:paraId="7A06CF81" w14:textId="60020565" w:rsidR="00502533" w:rsidRPr="002D4E25" w:rsidRDefault="00502533" w:rsidP="00144804">
      <w:pPr>
        <w:spacing w:line="240" w:lineRule="auto"/>
        <w:ind w:left="-567"/>
        <w:jc w:val="both"/>
        <w:rPr>
          <w:rFonts w:eastAsia="Calibri"/>
          <w:color w:val="7F7F7F" w:themeColor="text1" w:themeTint="80"/>
          <w:spacing w:val="0"/>
        </w:rPr>
      </w:pPr>
    </w:p>
    <w:p w14:paraId="72538045" w14:textId="05EBBCE1" w:rsidR="00502533" w:rsidRPr="002D4E25" w:rsidRDefault="00502533" w:rsidP="00144804">
      <w:pPr>
        <w:spacing w:line="240" w:lineRule="auto"/>
        <w:ind w:left="-567"/>
        <w:jc w:val="both"/>
        <w:rPr>
          <w:rFonts w:eastAsia="Calibri"/>
          <w:color w:val="7F7F7F" w:themeColor="text1" w:themeTint="80"/>
          <w:spacing w:val="0"/>
        </w:rPr>
      </w:pPr>
    </w:p>
    <w:p w14:paraId="086CD360" w14:textId="1C63389D" w:rsidR="00502533" w:rsidRPr="002D4E25" w:rsidRDefault="00502533" w:rsidP="00144804">
      <w:pPr>
        <w:spacing w:line="240" w:lineRule="auto"/>
        <w:ind w:left="-567"/>
        <w:jc w:val="both"/>
        <w:rPr>
          <w:rFonts w:eastAsia="Calibri"/>
          <w:color w:val="7F7F7F" w:themeColor="text1" w:themeTint="80"/>
          <w:spacing w:val="0"/>
        </w:rPr>
      </w:pPr>
    </w:p>
    <w:p w14:paraId="51F5CA8A" w14:textId="4454B7FD" w:rsidR="00502533" w:rsidRPr="002D4E25" w:rsidRDefault="00502533" w:rsidP="00144804">
      <w:pPr>
        <w:spacing w:line="240" w:lineRule="auto"/>
        <w:ind w:left="-567"/>
        <w:jc w:val="both"/>
        <w:rPr>
          <w:rFonts w:eastAsia="Calibri"/>
          <w:color w:val="7F7F7F" w:themeColor="text1" w:themeTint="80"/>
          <w:spacing w:val="0"/>
        </w:rPr>
      </w:pPr>
    </w:p>
    <w:p w14:paraId="36FF432A" w14:textId="3584093E" w:rsidR="00AD430E" w:rsidRPr="009E334F" w:rsidRDefault="00F7659E" w:rsidP="009E334F">
      <w:pPr>
        <w:spacing w:line="240" w:lineRule="auto"/>
        <w:jc w:val="both"/>
        <w:rPr>
          <w:rFonts w:eastAsia="Calibri"/>
          <w:noProof/>
          <w:color w:val="7F7F7F" w:themeColor="text1" w:themeTint="80"/>
          <w:spacing w:val="0"/>
        </w:rPr>
      </w:pPr>
      <w:r w:rsidRPr="00F7659E">
        <w:rPr>
          <w:noProof/>
        </w:rPr>
        <w:lastRenderedPageBreak/>
        <w:drawing>
          <wp:anchor distT="0" distB="0" distL="114300" distR="114300" simplePos="0" relativeHeight="251753472" behindDoc="1" locked="0" layoutInCell="1" allowOverlap="1" wp14:anchorId="1C588449" wp14:editId="7D9A3CF4">
            <wp:simplePos x="0" y="0"/>
            <wp:positionH relativeFrom="column">
              <wp:posOffset>-781685</wp:posOffset>
            </wp:positionH>
            <wp:positionV relativeFrom="paragraph">
              <wp:posOffset>0</wp:posOffset>
            </wp:positionV>
            <wp:extent cx="6696075" cy="8023860"/>
            <wp:effectExtent l="0" t="0" r="9525" b="0"/>
            <wp:wrapTight wrapText="bothSides">
              <wp:wrapPolygon edited="0">
                <wp:start x="0" y="0"/>
                <wp:lineTo x="0" y="21538"/>
                <wp:lineTo x="21569" y="21538"/>
                <wp:lineTo x="21569" y="0"/>
                <wp:lineTo x="0" y="0"/>
              </wp:wrapPolygon>
            </wp:wrapTight>
            <wp:docPr id="1983116680"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96075" cy="8023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BB4163" w14:textId="2D70D9F1" w:rsidR="00135C68" w:rsidRPr="002D4E25" w:rsidRDefault="00135C68" w:rsidP="00144804">
      <w:pPr>
        <w:spacing w:line="240" w:lineRule="auto"/>
        <w:ind w:left="-567"/>
        <w:jc w:val="both"/>
        <w:rPr>
          <w:rFonts w:eastAsia="Calibri"/>
          <w:b/>
          <w:color w:val="7F7F7F" w:themeColor="text1" w:themeTint="80"/>
          <w:spacing w:val="0"/>
        </w:rPr>
      </w:pPr>
      <w:r w:rsidRPr="00C16EA8">
        <w:rPr>
          <w:rFonts w:eastAsia="Calibri"/>
          <w:b/>
          <w:color w:val="7F7F7F" w:themeColor="text1" w:themeTint="80"/>
          <w:spacing w:val="0"/>
        </w:rPr>
        <w:lastRenderedPageBreak/>
        <w:t>Bienestar Laboral</w:t>
      </w:r>
    </w:p>
    <w:p w14:paraId="67C85A10" w14:textId="77777777" w:rsidR="00135C68" w:rsidRPr="002D4E25" w:rsidRDefault="00135C68" w:rsidP="00144804">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El INCART otorga permisos especiales según las necesidades de los colaboradores y conforme a lo establecido en el artículo 77 de la Ley de Función Pública No. 41-08, dentro de los cuales destacamos la Licencia de Maternidad (98), Licencia por Matrimonio por cinco (5) días calendarios, por muerte de Abuelos, Padres, Hijos o Cónyuge tres días (3), quince (15) días Licencia Médica por paternidad, etc.</w:t>
      </w:r>
    </w:p>
    <w:p w14:paraId="0C34159F" w14:textId="77777777" w:rsidR="00135C68" w:rsidRPr="002D4E25" w:rsidRDefault="00135C68" w:rsidP="00144804">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Así mismo, dentro del marco de la búsqueda del bienestar de todo colaborador de la institución. Se otorga diferentes tipos de beneficios, los cuales son:</w:t>
      </w:r>
    </w:p>
    <w:p w14:paraId="452E2743" w14:textId="77777777" w:rsidR="00135C68" w:rsidRPr="00F728CD" w:rsidRDefault="00135C68" w:rsidP="00C207F4">
      <w:pPr>
        <w:pStyle w:val="Prrafodelista"/>
        <w:numPr>
          <w:ilvl w:val="0"/>
          <w:numId w:val="19"/>
        </w:numPr>
        <w:spacing w:line="240" w:lineRule="auto"/>
        <w:jc w:val="both"/>
        <w:rPr>
          <w:color w:val="7F7F7F" w:themeColor="text1" w:themeTint="80"/>
        </w:rPr>
      </w:pPr>
      <w:r w:rsidRPr="00F728CD">
        <w:rPr>
          <w:color w:val="7F7F7F" w:themeColor="text1" w:themeTint="80"/>
        </w:rPr>
        <w:t>Seguro de Salud Básico.</w:t>
      </w:r>
    </w:p>
    <w:p w14:paraId="16A51F84" w14:textId="77777777" w:rsidR="00135C68" w:rsidRPr="00F728CD" w:rsidRDefault="00135C68" w:rsidP="00C207F4">
      <w:pPr>
        <w:pStyle w:val="Prrafodelista"/>
        <w:numPr>
          <w:ilvl w:val="0"/>
          <w:numId w:val="19"/>
        </w:numPr>
        <w:spacing w:line="240" w:lineRule="auto"/>
        <w:jc w:val="both"/>
        <w:rPr>
          <w:color w:val="7F7F7F" w:themeColor="text1" w:themeTint="80"/>
        </w:rPr>
      </w:pPr>
      <w:r w:rsidRPr="00F728CD">
        <w:rPr>
          <w:color w:val="7F7F7F" w:themeColor="text1" w:themeTint="80"/>
        </w:rPr>
        <w:t>Seguro Complementario de Salud.</w:t>
      </w:r>
    </w:p>
    <w:p w14:paraId="57B6CD30" w14:textId="77777777" w:rsidR="00135C68" w:rsidRPr="00F728CD" w:rsidRDefault="00135C68" w:rsidP="00C207F4">
      <w:pPr>
        <w:pStyle w:val="Prrafodelista"/>
        <w:numPr>
          <w:ilvl w:val="0"/>
          <w:numId w:val="19"/>
        </w:numPr>
        <w:spacing w:line="240" w:lineRule="auto"/>
        <w:jc w:val="both"/>
        <w:rPr>
          <w:color w:val="7F7F7F" w:themeColor="text1" w:themeTint="80"/>
        </w:rPr>
      </w:pPr>
      <w:r w:rsidRPr="00F728CD">
        <w:rPr>
          <w:color w:val="7F7F7F" w:themeColor="text1" w:themeTint="80"/>
        </w:rPr>
        <w:t>Seguro de Vida.</w:t>
      </w:r>
    </w:p>
    <w:p w14:paraId="1AEA9A28" w14:textId="77777777" w:rsidR="00135C68" w:rsidRPr="00F728CD" w:rsidRDefault="00135C68" w:rsidP="00C207F4">
      <w:pPr>
        <w:pStyle w:val="Prrafodelista"/>
        <w:numPr>
          <w:ilvl w:val="0"/>
          <w:numId w:val="19"/>
        </w:numPr>
        <w:spacing w:line="240" w:lineRule="auto"/>
        <w:jc w:val="both"/>
        <w:rPr>
          <w:color w:val="7F7F7F" w:themeColor="text1" w:themeTint="80"/>
        </w:rPr>
      </w:pPr>
      <w:r w:rsidRPr="00F728CD">
        <w:rPr>
          <w:color w:val="7F7F7F" w:themeColor="text1" w:themeTint="80"/>
        </w:rPr>
        <w:t>Vacaciones.</w:t>
      </w:r>
    </w:p>
    <w:p w14:paraId="3528C3B4" w14:textId="77777777" w:rsidR="00135C68" w:rsidRPr="00F728CD" w:rsidRDefault="00135C68" w:rsidP="00C207F4">
      <w:pPr>
        <w:pStyle w:val="Prrafodelista"/>
        <w:numPr>
          <w:ilvl w:val="0"/>
          <w:numId w:val="19"/>
        </w:numPr>
        <w:spacing w:line="240" w:lineRule="auto"/>
        <w:jc w:val="both"/>
        <w:rPr>
          <w:color w:val="7F7F7F" w:themeColor="text1" w:themeTint="80"/>
        </w:rPr>
      </w:pPr>
      <w:r w:rsidRPr="00F728CD">
        <w:rPr>
          <w:color w:val="7F7F7F" w:themeColor="text1" w:themeTint="80"/>
        </w:rPr>
        <w:t>Día libre por cumpleaños.</w:t>
      </w:r>
    </w:p>
    <w:p w14:paraId="77E89BB1" w14:textId="77777777" w:rsidR="00135C68" w:rsidRPr="00F728CD" w:rsidRDefault="00135C68" w:rsidP="00C207F4">
      <w:pPr>
        <w:pStyle w:val="Prrafodelista"/>
        <w:numPr>
          <w:ilvl w:val="0"/>
          <w:numId w:val="19"/>
        </w:numPr>
        <w:spacing w:line="240" w:lineRule="auto"/>
        <w:jc w:val="both"/>
        <w:rPr>
          <w:color w:val="7F7F7F" w:themeColor="text1" w:themeTint="80"/>
        </w:rPr>
      </w:pPr>
      <w:r w:rsidRPr="00F728CD">
        <w:rPr>
          <w:color w:val="7F7F7F" w:themeColor="text1" w:themeTint="80"/>
        </w:rPr>
        <w:t>Sueldo 13 Salario de Navidad.</w:t>
      </w:r>
    </w:p>
    <w:p w14:paraId="58D88569" w14:textId="77777777" w:rsidR="00135C68" w:rsidRPr="002D4E25" w:rsidRDefault="00135C68" w:rsidP="00C207F4">
      <w:pPr>
        <w:pStyle w:val="Prrafodelista"/>
        <w:numPr>
          <w:ilvl w:val="0"/>
          <w:numId w:val="11"/>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Incentivo por Acuerdo de Desempeño.</w:t>
      </w:r>
    </w:p>
    <w:p w14:paraId="0582DF6B" w14:textId="77777777" w:rsidR="00135C68" w:rsidRPr="002D4E25" w:rsidRDefault="00135C68" w:rsidP="00C207F4">
      <w:pPr>
        <w:pStyle w:val="Prrafodelista"/>
        <w:numPr>
          <w:ilvl w:val="0"/>
          <w:numId w:val="11"/>
        </w:numPr>
        <w:spacing w:line="240" w:lineRule="auto"/>
        <w:jc w:val="both"/>
        <w:rPr>
          <w:rFonts w:ascii="Times New Roman" w:hAnsi="Times New Roman"/>
          <w:color w:val="7F7F7F" w:themeColor="text1" w:themeTint="80"/>
          <w:sz w:val="24"/>
          <w:lang w:val="es-419"/>
        </w:rPr>
      </w:pPr>
      <w:r w:rsidRPr="002D4E25">
        <w:rPr>
          <w:rFonts w:ascii="Times New Roman" w:hAnsi="Times New Roman"/>
          <w:color w:val="7F7F7F" w:themeColor="text1" w:themeTint="80"/>
          <w:sz w:val="24"/>
          <w:lang w:val="es-419"/>
        </w:rPr>
        <w:t>Contamos con un Médico Ocupacional que brinda atención primaria a los empleados en caso de enfermedades comunes.</w:t>
      </w:r>
    </w:p>
    <w:p w14:paraId="0E602DC8" w14:textId="537A9B1F" w:rsidR="00135C68" w:rsidRPr="002D4E25" w:rsidRDefault="00135C68" w:rsidP="00C207F4">
      <w:pPr>
        <w:pStyle w:val="Prrafodelista"/>
        <w:numPr>
          <w:ilvl w:val="0"/>
          <w:numId w:val="11"/>
        </w:numPr>
        <w:spacing w:line="240" w:lineRule="auto"/>
        <w:jc w:val="both"/>
        <w:rPr>
          <w:color w:val="7F7F7F" w:themeColor="text1" w:themeTint="80"/>
          <w:lang w:val="es-419"/>
        </w:rPr>
      </w:pPr>
      <w:r w:rsidRPr="002D4E25">
        <w:rPr>
          <w:rFonts w:ascii="Times New Roman" w:hAnsi="Times New Roman"/>
          <w:color w:val="7F7F7F" w:themeColor="text1" w:themeTint="80"/>
          <w:sz w:val="24"/>
          <w:lang w:val="es-419"/>
        </w:rPr>
        <w:t>50% exoneración en el copago de consultas y estudios</w:t>
      </w:r>
      <w:r w:rsidRPr="002D4E25">
        <w:rPr>
          <w:color w:val="7F7F7F" w:themeColor="text1" w:themeTint="80"/>
          <w:lang w:val="es-419"/>
        </w:rPr>
        <w:t>.</w:t>
      </w:r>
    </w:p>
    <w:p w14:paraId="1AC8FA0C" w14:textId="77777777" w:rsidR="00135C68" w:rsidRPr="002D4E25" w:rsidRDefault="00135C68" w:rsidP="00144804">
      <w:pPr>
        <w:spacing w:line="240" w:lineRule="auto"/>
        <w:ind w:left="-567"/>
        <w:jc w:val="both"/>
        <w:rPr>
          <w:rFonts w:eastAsia="Calibri"/>
          <w:b/>
          <w:color w:val="7F7F7F" w:themeColor="text1" w:themeTint="80"/>
          <w:spacing w:val="0"/>
        </w:rPr>
      </w:pPr>
      <w:r w:rsidRPr="00C16EA8">
        <w:rPr>
          <w:rFonts w:eastAsia="Calibri"/>
          <w:b/>
          <w:color w:val="7F7F7F" w:themeColor="text1" w:themeTint="80"/>
          <w:spacing w:val="0"/>
        </w:rPr>
        <w:t>Encuesta Clima Laboral</w:t>
      </w:r>
    </w:p>
    <w:p w14:paraId="0D37FF55" w14:textId="059FFC22" w:rsidR="00135C68" w:rsidRPr="002D4E25" w:rsidRDefault="00135C68" w:rsidP="0016029E">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 xml:space="preserve">Nos encontramos en la elaboración de nuestro plan acción correspondiente a los hallazgos encontrados con la aplicación de nuestra encuesta de Clima Laboral a todos nuestros colaboradores con el apoyo del Ministerio </w:t>
      </w:r>
      <w:r w:rsidR="0016029E" w:rsidRPr="002D4E25">
        <w:rPr>
          <w:rFonts w:eastAsia="Calibri"/>
          <w:color w:val="7F7F7F" w:themeColor="text1" w:themeTint="80"/>
          <w:spacing w:val="0"/>
        </w:rPr>
        <w:t xml:space="preserve">de Administración </w:t>
      </w:r>
      <w:r w:rsidR="00F728CD" w:rsidRPr="002D4E25">
        <w:rPr>
          <w:rFonts w:eastAsia="Calibri"/>
          <w:color w:val="7F7F7F" w:themeColor="text1" w:themeTint="80"/>
          <w:spacing w:val="0"/>
        </w:rPr>
        <w:t>Pública</w:t>
      </w:r>
      <w:r w:rsidR="0016029E" w:rsidRPr="002D4E25">
        <w:rPr>
          <w:rFonts w:eastAsia="Calibri"/>
          <w:color w:val="7F7F7F" w:themeColor="text1" w:themeTint="80"/>
          <w:spacing w:val="0"/>
        </w:rPr>
        <w:t xml:space="preserve"> MAP. </w:t>
      </w:r>
    </w:p>
    <w:p w14:paraId="384B11DB" w14:textId="77777777" w:rsidR="00135C68" w:rsidRPr="002D4E25" w:rsidRDefault="00135C68" w:rsidP="00144804">
      <w:pPr>
        <w:spacing w:line="240" w:lineRule="auto"/>
        <w:ind w:left="-567"/>
        <w:jc w:val="both"/>
        <w:rPr>
          <w:rFonts w:eastAsia="Calibri"/>
          <w:b/>
          <w:color w:val="7F7F7F" w:themeColor="text1" w:themeTint="80"/>
          <w:spacing w:val="0"/>
        </w:rPr>
      </w:pPr>
      <w:r w:rsidRPr="00C16EA8">
        <w:rPr>
          <w:rFonts w:eastAsia="Calibri"/>
          <w:b/>
          <w:color w:val="7F7F7F" w:themeColor="text1" w:themeTint="80"/>
          <w:spacing w:val="0"/>
        </w:rPr>
        <w:t>Prevención de Riesgos</w:t>
      </w:r>
    </w:p>
    <w:p w14:paraId="25B6E45A" w14:textId="59D160C3" w:rsidR="00C05896" w:rsidRPr="002D4E25" w:rsidRDefault="00135C68" w:rsidP="0016029E">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La institución reafirma el compromiso con la seguridad del personal y es por ello, que contamos con un comité de emergencia donde se coordina a nivel estratégico la ejecución de las actividades que deban desarrollarse antes, duran</w:t>
      </w:r>
      <w:r w:rsidR="0016029E" w:rsidRPr="002D4E25">
        <w:rPr>
          <w:rFonts w:eastAsia="Calibri"/>
          <w:color w:val="7F7F7F" w:themeColor="text1" w:themeTint="80"/>
          <w:spacing w:val="0"/>
        </w:rPr>
        <w:t>te y después de una emergencia.</w:t>
      </w:r>
    </w:p>
    <w:p w14:paraId="5079FCF2" w14:textId="77777777" w:rsidR="0016029E" w:rsidRPr="002D4E25" w:rsidRDefault="0016029E" w:rsidP="0016029E">
      <w:pPr>
        <w:spacing w:line="240" w:lineRule="auto"/>
        <w:ind w:left="-567"/>
        <w:jc w:val="both"/>
        <w:rPr>
          <w:rFonts w:eastAsia="Calibri"/>
          <w:color w:val="7F7F7F" w:themeColor="text1" w:themeTint="80"/>
          <w:spacing w:val="0"/>
        </w:rPr>
      </w:pPr>
    </w:p>
    <w:p w14:paraId="4F1006D6" w14:textId="77B01391" w:rsidR="00075D69" w:rsidRPr="002D4E25" w:rsidRDefault="00502533" w:rsidP="00144804">
      <w:pPr>
        <w:spacing w:line="240" w:lineRule="auto"/>
        <w:ind w:left="-567"/>
        <w:jc w:val="both"/>
        <w:rPr>
          <w:rFonts w:eastAsia="Calibri"/>
          <w:b/>
          <w:color w:val="595959" w:themeColor="text1" w:themeTint="A6"/>
          <w:spacing w:val="0"/>
        </w:rPr>
      </w:pPr>
      <w:r w:rsidRPr="002D4E25">
        <w:rPr>
          <w:rFonts w:eastAsia="Calibri"/>
          <w:b/>
          <w:color w:val="595959" w:themeColor="text1" w:themeTint="A6"/>
          <w:spacing w:val="0"/>
        </w:rPr>
        <w:t>DESEMPEÑO DEPARTAMENTO DE TECNOLOGIA</w:t>
      </w:r>
    </w:p>
    <w:p w14:paraId="34E313BD" w14:textId="5D700EEA" w:rsidR="00075D69" w:rsidRPr="002D4E25" w:rsidRDefault="00075D69" w:rsidP="00E82699">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Con más 1,420 atenciones de incidentes y solicitudes de usuarios atendidas manteniendo un margen de cierre de caso por encima del 95</w:t>
      </w:r>
      <w:r w:rsidR="00C16EA8" w:rsidRPr="002D4E25">
        <w:rPr>
          <w:rFonts w:eastAsia="Calibri"/>
          <w:color w:val="7F7F7F" w:themeColor="text1" w:themeTint="80"/>
          <w:spacing w:val="0"/>
        </w:rPr>
        <w:t>% dentro</w:t>
      </w:r>
      <w:r w:rsidRPr="002D4E25">
        <w:rPr>
          <w:rFonts w:eastAsia="Calibri"/>
          <w:color w:val="7F7F7F" w:themeColor="text1" w:themeTint="80"/>
          <w:spacing w:val="0"/>
        </w:rPr>
        <w:t xml:space="preserve"> del tiempo meta en el servicio al usuario interno de tecnología.</w:t>
      </w:r>
    </w:p>
    <w:p w14:paraId="06791287" w14:textId="26709F27" w:rsidR="00075D69" w:rsidRDefault="00075D69" w:rsidP="00E82699">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 xml:space="preserve">Se logra poner en funcionamiento algunas funcionalidades del GLPI (acrónimo: en francés: Gestionnaire Libre de Parc Informatique) es un sistema de seguimiento de incidencias y de solución service desk, como es el caso de las reservas de equipos tecnológicos de audiovisuales, lo que nos permite tener un mejor control de los equipos prestados a las diferentes áreas solicitantes lo que nos facilitan tener un mejor monitoreo de estos </w:t>
      </w:r>
      <w:r w:rsidR="00C16EA8" w:rsidRPr="002D4E25">
        <w:rPr>
          <w:rFonts w:eastAsia="Calibri"/>
          <w:color w:val="7F7F7F" w:themeColor="text1" w:themeTint="80"/>
          <w:spacing w:val="0"/>
        </w:rPr>
        <w:t>activos y</w:t>
      </w:r>
      <w:r w:rsidRPr="002D4E25">
        <w:rPr>
          <w:rFonts w:eastAsia="Calibri"/>
          <w:color w:val="7F7F7F" w:themeColor="text1" w:themeTint="80"/>
          <w:spacing w:val="0"/>
        </w:rPr>
        <w:t xml:space="preserve"> proporcionar un mejor servicio al cliente interno.  </w:t>
      </w:r>
    </w:p>
    <w:p w14:paraId="2C24DEA0" w14:textId="77777777" w:rsidR="00C16EA8" w:rsidRPr="002D4E25" w:rsidRDefault="00C16EA8" w:rsidP="00E82699">
      <w:pPr>
        <w:spacing w:line="240" w:lineRule="auto"/>
        <w:ind w:left="-567"/>
        <w:jc w:val="both"/>
        <w:rPr>
          <w:rFonts w:eastAsia="Calibri"/>
          <w:color w:val="7F7F7F" w:themeColor="text1" w:themeTint="80"/>
          <w:spacing w:val="0"/>
        </w:rPr>
      </w:pPr>
    </w:p>
    <w:p w14:paraId="6DC888DA" w14:textId="77777777" w:rsidR="00075D69" w:rsidRPr="002D4E25" w:rsidRDefault="00075D69" w:rsidP="00E82699">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lastRenderedPageBreak/>
        <w:t>Remodelación y puesta en funcionamiento nueva área del Voluntariado INCART a través del cual se instalaron equipos informáticos modernos para así brindar una mejor asistencia a nuestro paciente internos, en este proceso se recibieron algunos activos tecnológicos para uso del área como por ejemplo computadoras y una televisión.</w:t>
      </w:r>
    </w:p>
    <w:p w14:paraId="645B52ED" w14:textId="3642AF8C" w:rsidR="00502533" w:rsidRPr="002D4E25" w:rsidRDefault="00075D69" w:rsidP="0016029E">
      <w:pPr>
        <w:spacing w:line="240" w:lineRule="auto"/>
        <w:ind w:left="-567"/>
        <w:jc w:val="both"/>
      </w:pPr>
      <w:r w:rsidRPr="002D4E25">
        <w:rPr>
          <w:rFonts w:eastAsia="Calibri"/>
          <w:color w:val="7F7F7F" w:themeColor="text1" w:themeTint="80"/>
          <w:spacing w:val="0"/>
        </w:rPr>
        <w:t xml:space="preserve">Continuación de mantenimientos preventivos de algunos equipos de cómputo de </w:t>
      </w:r>
      <w:r w:rsidR="00C16EA8" w:rsidRPr="002D4E25">
        <w:rPr>
          <w:rFonts w:eastAsia="Calibri"/>
          <w:color w:val="7F7F7F" w:themeColor="text1" w:themeTint="80"/>
          <w:spacing w:val="0"/>
        </w:rPr>
        <w:t>las diferentes áreas</w:t>
      </w:r>
      <w:r w:rsidRPr="002D4E25">
        <w:rPr>
          <w:rFonts w:eastAsia="Calibri"/>
          <w:color w:val="7F7F7F" w:themeColor="text1" w:themeTint="80"/>
          <w:spacing w:val="0"/>
        </w:rPr>
        <w:t xml:space="preserve"> en el cual estipulamos unas 25 máquinas</w:t>
      </w:r>
      <w:r w:rsidRPr="002D4E25">
        <w:t xml:space="preserve"> </w:t>
      </w:r>
      <w:r w:rsidRPr="002D4E25">
        <w:rPr>
          <w:rFonts w:eastAsia="Calibri"/>
          <w:color w:val="7F7F7F" w:themeColor="text1" w:themeTint="80"/>
          <w:spacing w:val="0"/>
        </w:rPr>
        <w:t>que le han dado mantenimiento oportuno y se han actualizados los sistemas optativos</w:t>
      </w:r>
      <w:r w:rsidRPr="002D4E25">
        <w:t xml:space="preserve">. </w:t>
      </w:r>
    </w:p>
    <w:p w14:paraId="79DACA66" w14:textId="1E893C2B" w:rsidR="00075D69" w:rsidRPr="002D4E25" w:rsidRDefault="00075D69" w:rsidP="00E82699">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Se dio inicio al Proyecto Cierre Remoto Medicina Nuclear el cual busca de forma sistemática la atención de pacientes con médicos remotos del área de medicina nuclear, en el cual se ha habilitado el uso de VPN internas para que los usuarios puedan acceder y cerrar expedientes de imágenes médicas como las configuraciones de servidores, procesos y herramientas que brindan toda la funcionabilidad suficiente para completar todas las acciones medicas necesarias.</w:t>
      </w:r>
    </w:p>
    <w:p w14:paraId="59939CDF" w14:textId="77777777" w:rsidR="00075D69" w:rsidRPr="002D4E25" w:rsidRDefault="00075D69" w:rsidP="00E82699">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 xml:space="preserve">Se realizó un proceso en conjunto con electromedicina para liberar licencias sin uso del sistema del Robot de imágenes, para así poderla distribuir a los equipos que tenemos un mejor funcionamiento y control de los recursos físicos. </w:t>
      </w:r>
    </w:p>
    <w:p w14:paraId="0EF5ED8F" w14:textId="77777777" w:rsidR="00075D69" w:rsidRPr="002D4E25" w:rsidRDefault="00075D69" w:rsidP="00E82699">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 xml:space="preserve">Se Puso en funcionamiento un nuevo entorno Web de uso interno usado para directorio de las diferentes estaciones de trabajo. </w:t>
      </w:r>
    </w:p>
    <w:p w14:paraId="2E7370DC" w14:textId="0A6C48E1" w:rsidR="00440118" w:rsidRDefault="00075D69" w:rsidP="00440118">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 xml:space="preserve">Se han actualizado los certificados de seguridad de la página web de la institución, que es esencial para proteger la información de los usuarios que ayuda a establecer confianza y mejorar la reputación de un sitio web, así como algunos plugin como lo establece la Circular Conjunta DGCP-DIGEIG - 31 de marzo de 2025, que permite la visualización automática de los documentos asociados a los procedimientos de contratación </w:t>
      </w:r>
      <w:r w:rsidR="00C16EA8" w:rsidRPr="002D4E25">
        <w:rPr>
          <w:rFonts w:eastAsia="Calibri"/>
          <w:color w:val="7F7F7F" w:themeColor="text1" w:themeTint="80"/>
          <w:spacing w:val="0"/>
        </w:rPr>
        <w:t>pública</w:t>
      </w:r>
      <w:r w:rsidRPr="002D4E25">
        <w:rPr>
          <w:rFonts w:eastAsia="Calibri"/>
          <w:color w:val="7F7F7F" w:themeColor="text1" w:themeTint="80"/>
          <w:spacing w:val="0"/>
        </w:rPr>
        <w:t xml:space="preserve"> en los </w:t>
      </w:r>
      <w:r w:rsidR="00C16EA8" w:rsidRPr="002D4E25">
        <w:rPr>
          <w:rFonts w:eastAsia="Calibri"/>
          <w:color w:val="7F7F7F" w:themeColor="text1" w:themeTint="80"/>
          <w:spacing w:val="0"/>
        </w:rPr>
        <w:t>sub-portales</w:t>
      </w:r>
      <w:r w:rsidRPr="002D4E25">
        <w:rPr>
          <w:rFonts w:eastAsia="Calibri"/>
          <w:color w:val="7F7F7F" w:themeColor="text1" w:themeTint="80"/>
          <w:spacing w:val="0"/>
        </w:rPr>
        <w:t xml:space="preserve"> de transparencia, logrando eliminar las cargas manuales innecesarias y optimizando el tiempo de gestión. Para tales fines, los responsables de Acceso a la Información </w:t>
      </w:r>
      <w:r w:rsidR="0016029E" w:rsidRPr="002D4E25">
        <w:rPr>
          <w:rFonts w:eastAsia="Calibri"/>
          <w:color w:val="7F7F7F" w:themeColor="text1" w:themeTint="80"/>
          <w:spacing w:val="0"/>
        </w:rPr>
        <w:t>Pública</w:t>
      </w:r>
      <w:r w:rsidRPr="002D4E25">
        <w:rPr>
          <w:rFonts w:eastAsia="Calibri"/>
          <w:color w:val="7F7F7F" w:themeColor="text1" w:themeTint="80"/>
          <w:spacing w:val="0"/>
        </w:rPr>
        <w:t xml:space="preserve"> (RAI) solo deben garantizar que el enlace esté correctamente habilitado en el portal correspondiente, facilitando así el acceso a la información de manera clara y eficiente.</w:t>
      </w:r>
    </w:p>
    <w:p w14:paraId="142FB165" w14:textId="77777777" w:rsidR="00440118" w:rsidRDefault="00440118" w:rsidP="00440118">
      <w:pPr>
        <w:spacing w:line="240" w:lineRule="auto"/>
        <w:ind w:left="-567"/>
        <w:jc w:val="both"/>
        <w:rPr>
          <w:rFonts w:eastAsia="Calibri"/>
          <w:color w:val="7F7F7F" w:themeColor="text1" w:themeTint="80"/>
          <w:spacing w:val="0"/>
        </w:rPr>
      </w:pPr>
    </w:p>
    <w:p w14:paraId="3665FF86" w14:textId="77777777" w:rsidR="00440118" w:rsidRDefault="00440118" w:rsidP="00440118">
      <w:pPr>
        <w:spacing w:line="240" w:lineRule="auto"/>
        <w:ind w:left="-567"/>
        <w:jc w:val="both"/>
        <w:rPr>
          <w:rFonts w:eastAsia="Calibri"/>
          <w:color w:val="7F7F7F" w:themeColor="text1" w:themeTint="80"/>
          <w:spacing w:val="0"/>
        </w:rPr>
      </w:pPr>
    </w:p>
    <w:p w14:paraId="1C565D6A" w14:textId="77777777" w:rsidR="00440118" w:rsidRDefault="00440118" w:rsidP="00440118">
      <w:pPr>
        <w:spacing w:line="240" w:lineRule="auto"/>
        <w:ind w:left="-567"/>
        <w:jc w:val="both"/>
        <w:rPr>
          <w:rFonts w:eastAsia="Calibri"/>
          <w:color w:val="7F7F7F" w:themeColor="text1" w:themeTint="80"/>
          <w:spacing w:val="0"/>
        </w:rPr>
      </w:pPr>
    </w:p>
    <w:p w14:paraId="1BCB4874" w14:textId="77777777" w:rsidR="00440118" w:rsidRDefault="00440118" w:rsidP="00440118">
      <w:pPr>
        <w:spacing w:line="240" w:lineRule="auto"/>
        <w:ind w:left="-567"/>
        <w:jc w:val="both"/>
        <w:rPr>
          <w:rFonts w:eastAsia="Calibri"/>
          <w:color w:val="7F7F7F" w:themeColor="text1" w:themeTint="80"/>
          <w:spacing w:val="0"/>
        </w:rPr>
      </w:pPr>
    </w:p>
    <w:p w14:paraId="0B442474" w14:textId="77777777" w:rsidR="00440118" w:rsidRDefault="00440118" w:rsidP="00440118">
      <w:pPr>
        <w:spacing w:line="240" w:lineRule="auto"/>
        <w:ind w:left="-567"/>
        <w:jc w:val="both"/>
        <w:rPr>
          <w:rFonts w:eastAsia="Calibri"/>
          <w:color w:val="7F7F7F" w:themeColor="text1" w:themeTint="80"/>
          <w:spacing w:val="0"/>
        </w:rPr>
      </w:pPr>
    </w:p>
    <w:p w14:paraId="6F27A55C" w14:textId="77777777" w:rsidR="00440118" w:rsidRDefault="00440118" w:rsidP="00440118">
      <w:pPr>
        <w:spacing w:line="240" w:lineRule="auto"/>
        <w:ind w:left="-567"/>
        <w:jc w:val="both"/>
        <w:rPr>
          <w:rFonts w:eastAsia="Calibri"/>
          <w:color w:val="7F7F7F" w:themeColor="text1" w:themeTint="80"/>
          <w:spacing w:val="0"/>
        </w:rPr>
      </w:pPr>
    </w:p>
    <w:p w14:paraId="140359BD" w14:textId="7C9F9FF9" w:rsidR="00440118" w:rsidRDefault="00A37FF4" w:rsidP="00440118">
      <w:pPr>
        <w:spacing w:line="240" w:lineRule="auto"/>
        <w:ind w:left="-567"/>
        <w:jc w:val="both"/>
        <w:rPr>
          <w:rFonts w:eastAsia="Calibri"/>
          <w:color w:val="7F7F7F" w:themeColor="text1" w:themeTint="80"/>
          <w:spacing w:val="0"/>
        </w:rPr>
      </w:pPr>
      <w:r>
        <w:rPr>
          <w:rFonts w:eastAsia="Calibri"/>
          <w:color w:val="7F7F7F" w:themeColor="text1" w:themeTint="80"/>
          <w:spacing w:val="0"/>
        </w:rPr>
        <w:t xml:space="preserve">                                            </w:t>
      </w:r>
    </w:p>
    <w:p w14:paraId="24A9511B" w14:textId="77777777" w:rsidR="00440118" w:rsidRDefault="00440118" w:rsidP="00440118">
      <w:pPr>
        <w:spacing w:line="240" w:lineRule="auto"/>
        <w:ind w:left="-567"/>
        <w:jc w:val="both"/>
        <w:rPr>
          <w:rFonts w:eastAsia="Calibri"/>
          <w:color w:val="7F7F7F" w:themeColor="text1" w:themeTint="80"/>
          <w:spacing w:val="0"/>
        </w:rPr>
      </w:pPr>
    </w:p>
    <w:p w14:paraId="77A0DF16" w14:textId="77348799" w:rsidR="00440118" w:rsidRDefault="00A37FF4" w:rsidP="00C16EA8">
      <w:pPr>
        <w:spacing w:line="240" w:lineRule="auto"/>
        <w:jc w:val="both"/>
        <w:rPr>
          <w:rFonts w:eastAsia="Calibri"/>
          <w:color w:val="7F7F7F" w:themeColor="text1" w:themeTint="80"/>
          <w:spacing w:val="0"/>
        </w:rPr>
      </w:pPr>
      <w:r>
        <w:rPr>
          <w:b/>
          <w:color w:val="808080" w:themeColor="background1" w:themeShade="80"/>
          <w:highlight w:val="green"/>
        </w:rPr>
        <w:lastRenderedPageBreak/>
        <w:t xml:space="preserve">                                                                                                                                                                                                                                                                                                                                                                                                                                                                                                                                                                                                                                                                                                                                                                                                                                                                                                                                                                                                                                                                                                                                                                                                                                                                                                                                                                                                                                                                                                                                                                                                                                                                                                                                                                                                                                                                                                                                                                                                                                                                                                                                                                                                                                                                                                                                                                                                                                                                                                                                                                                                                                                                                                                                                                                                                                                                                                                                                                                                                                                                                                                                                                                                                                                                                                                                                                                                                                                                                                                                                                                                                                                                                                                                                                                                                                                                                                                                                                                                                                                                                                                                                                                                                                                                                                                                                                                                                                                                                                                                                                                                                                                                                                                                                                                                                                                                                                                                                                                                                                                                                                                                                                                                                                                                                                                                                                                                                                                                                                                                                                                                                                                                                                                                                                                                                                                                                                                                                                                                                                                                                                                                                                                                                                                                                                                                                                                                                                                                                                                                                                                                                                                                                                                                                                                                                      </w:t>
      </w:r>
      <w:r w:rsidR="00440118" w:rsidRPr="00C16EA8">
        <w:rPr>
          <w:b/>
          <w:color w:val="808080" w:themeColor="background1" w:themeShade="80"/>
        </w:rPr>
        <w:t>Desempeño de los Procesos Jurídicos</w:t>
      </w:r>
    </w:p>
    <w:p w14:paraId="4CEBFB95" w14:textId="77777777" w:rsidR="00440118" w:rsidRDefault="00440118" w:rsidP="00440118">
      <w:pPr>
        <w:spacing w:line="240" w:lineRule="auto"/>
        <w:ind w:left="-567"/>
        <w:jc w:val="both"/>
        <w:rPr>
          <w:rFonts w:eastAsia="Calibri"/>
          <w:color w:val="7F7F7F" w:themeColor="text1" w:themeTint="80"/>
          <w:spacing w:val="0"/>
        </w:rPr>
      </w:pPr>
      <w:r w:rsidRPr="00041FAE">
        <w:rPr>
          <w:b/>
          <w:color w:val="808080" w:themeColor="background1" w:themeShade="80"/>
        </w:rPr>
        <w:t>Servicios Administrativos</w:t>
      </w:r>
      <w:r>
        <w:rPr>
          <w:b/>
          <w:color w:val="808080" w:themeColor="background1" w:themeShade="80"/>
        </w:rPr>
        <w:t>.</w:t>
      </w:r>
    </w:p>
    <w:p w14:paraId="4AF3A322" w14:textId="77777777" w:rsidR="00440118" w:rsidRDefault="00440118" w:rsidP="00440118">
      <w:pPr>
        <w:spacing w:line="240" w:lineRule="auto"/>
        <w:ind w:left="-567"/>
        <w:jc w:val="both"/>
        <w:rPr>
          <w:rFonts w:eastAsia="Calibri"/>
          <w:color w:val="7F7F7F" w:themeColor="text1" w:themeTint="80"/>
          <w:spacing w:val="0"/>
        </w:rPr>
      </w:pPr>
      <w:r>
        <w:rPr>
          <w:color w:val="808080" w:themeColor="background1" w:themeShade="80"/>
        </w:rPr>
        <w:t>Durante el año 2025,</w:t>
      </w:r>
      <w:r w:rsidRPr="00041FAE">
        <w:rPr>
          <w:color w:val="808080" w:themeColor="background1" w:themeShade="80"/>
        </w:rPr>
        <w:t xml:space="preserve"> la </w:t>
      </w:r>
      <w:r>
        <w:rPr>
          <w:color w:val="808080" w:themeColor="background1" w:themeShade="80"/>
        </w:rPr>
        <w:t>Sección</w:t>
      </w:r>
      <w:r w:rsidRPr="00041FAE">
        <w:rPr>
          <w:color w:val="808080" w:themeColor="background1" w:themeShade="80"/>
        </w:rPr>
        <w:t xml:space="preserve"> Jurídica </w:t>
      </w:r>
      <w:r>
        <w:rPr>
          <w:color w:val="808080" w:themeColor="background1" w:themeShade="80"/>
        </w:rPr>
        <w:t>man</w:t>
      </w:r>
      <w:r w:rsidRPr="00041FAE">
        <w:rPr>
          <w:color w:val="808080" w:themeColor="background1" w:themeShade="80"/>
        </w:rPr>
        <w:t xml:space="preserve">tuvo </w:t>
      </w:r>
      <w:r>
        <w:rPr>
          <w:color w:val="808080" w:themeColor="background1" w:themeShade="80"/>
        </w:rPr>
        <w:t>el</w:t>
      </w:r>
      <w:r w:rsidRPr="00041FAE">
        <w:rPr>
          <w:color w:val="808080" w:themeColor="background1" w:themeShade="80"/>
        </w:rPr>
        <w:t xml:space="preserve"> apoyo a las diferentes áreas internas del hospital; </w:t>
      </w:r>
      <w:r>
        <w:rPr>
          <w:color w:val="808080" w:themeColor="background1" w:themeShade="80"/>
        </w:rPr>
        <w:t>donde debemos destacar el apoyo brindado por esta</w:t>
      </w:r>
      <w:r w:rsidRPr="00041FAE">
        <w:rPr>
          <w:color w:val="808080" w:themeColor="background1" w:themeShade="80"/>
        </w:rPr>
        <w:t xml:space="preserve"> Consultoría </w:t>
      </w:r>
      <w:r>
        <w:rPr>
          <w:color w:val="808080" w:themeColor="background1" w:themeShade="80"/>
        </w:rPr>
        <w:t>a la División de Compras y Contrataciones, la cual es el área a la que más apoyo damos, a los fines de garantizar la transparencia en los procesos, así como el cumplimiento de la normativa vigente en esta materia. Este apoyo consiste en</w:t>
      </w:r>
      <w:r w:rsidRPr="00F97AB0">
        <w:rPr>
          <w:color w:val="808080" w:themeColor="background1" w:themeShade="80"/>
        </w:rPr>
        <w:t xml:space="preserve"> la redacción de las distintas Actas del Comité de Compras y C</w:t>
      </w:r>
      <w:r>
        <w:rPr>
          <w:color w:val="808080" w:themeColor="background1" w:themeShade="80"/>
        </w:rPr>
        <w:t>ontrataciones (actas de inicio,</w:t>
      </w:r>
      <w:r w:rsidRPr="00F97AB0">
        <w:rPr>
          <w:color w:val="808080" w:themeColor="background1" w:themeShade="80"/>
        </w:rPr>
        <w:t xml:space="preserve"> adjudicación</w:t>
      </w:r>
      <w:r>
        <w:rPr>
          <w:color w:val="808080" w:themeColor="background1" w:themeShade="80"/>
        </w:rPr>
        <w:t>, acta de desierto, etc.</w:t>
      </w:r>
      <w:r w:rsidRPr="00F97AB0">
        <w:rPr>
          <w:color w:val="808080" w:themeColor="background1" w:themeShade="80"/>
        </w:rPr>
        <w:t xml:space="preserve">), los Actos Administrativos, revisión de Términos de Referencia y Especificaciones técnicas, consultas etc. </w:t>
      </w:r>
      <w:r>
        <w:rPr>
          <w:color w:val="808080" w:themeColor="background1" w:themeShade="80"/>
        </w:rPr>
        <w:t xml:space="preserve">Y principalmente </w:t>
      </w:r>
      <w:r w:rsidRPr="00F97AB0">
        <w:rPr>
          <w:color w:val="808080" w:themeColor="background1" w:themeShade="80"/>
        </w:rPr>
        <w:t>formalización de los contratos con los proveedores adjudicatarios de procesos de compras</w:t>
      </w:r>
      <w:r>
        <w:rPr>
          <w:color w:val="808080" w:themeColor="background1" w:themeShade="80"/>
        </w:rPr>
        <w:t>, llevando este proceso hasta la obtención de la Certificación de Contrato por parte de la Contraloría General de la Republica.</w:t>
      </w:r>
    </w:p>
    <w:p w14:paraId="310AA3F2" w14:textId="77777777" w:rsidR="00440118" w:rsidRDefault="00440118" w:rsidP="00440118">
      <w:pPr>
        <w:spacing w:line="240" w:lineRule="auto"/>
        <w:ind w:left="-567"/>
        <w:jc w:val="both"/>
        <w:rPr>
          <w:rFonts w:eastAsia="Calibri"/>
          <w:color w:val="7F7F7F" w:themeColor="text1" w:themeTint="80"/>
          <w:spacing w:val="0"/>
        </w:rPr>
      </w:pPr>
      <w:r w:rsidRPr="0078696B">
        <w:rPr>
          <w:color w:val="808080" w:themeColor="background1" w:themeShade="80"/>
        </w:rPr>
        <w:t>Continuamos implementando mejoras en el contenido de los expedientes de los procesos de compras en los que interviene esta consultoría como son las Comparaciones de precios, Licitaciones Publica Nacional, Proceso de Proveedor Exclusivo y de Proveedor Único, mejorando sustancialmente estos expedientes en cuanto a formato y contenido, implementando documentaciones con miras a robustecer los expedientes y los procesos.</w:t>
      </w:r>
      <w:r>
        <w:rPr>
          <w:color w:val="808080" w:themeColor="background1" w:themeShade="80"/>
        </w:rPr>
        <w:t xml:space="preserve"> </w:t>
      </w:r>
      <w:r w:rsidRPr="00F97AB0">
        <w:rPr>
          <w:color w:val="808080" w:themeColor="background1" w:themeShade="80"/>
        </w:rPr>
        <w:t>Además, como parte integral del Comité de Compras y Contrataciones de la Institución, participando tanto en los Procesos de Apertura de Sobres, en cumplimiento de lo establecido en la Ley No. 340-06, sobre Compras y Contrataciones, así como también en la revisión de la documentación legal aportada por los Oferentes en dichos proceso</w:t>
      </w:r>
      <w:r>
        <w:rPr>
          <w:color w:val="808080" w:themeColor="background1" w:themeShade="80"/>
        </w:rPr>
        <w:t xml:space="preserve">s. </w:t>
      </w:r>
    </w:p>
    <w:p w14:paraId="3C59E04E" w14:textId="77777777" w:rsidR="00440118" w:rsidRDefault="00440118" w:rsidP="00440118">
      <w:pPr>
        <w:spacing w:line="240" w:lineRule="auto"/>
        <w:ind w:left="-567"/>
        <w:jc w:val="both"/>
        <w:rPr>
          <w:rFonts w:eastAsia="Calibri"/>
          <w:color w:val="7F7F7F" w:themeColor="text1" w:themeTint="80"/>
          <w:spacing w:val="0"/>
        </w:rPr>
      </w:pPr>
    </w:p>
    <w:p w14:paraId="2D74835A" w14:textId="77777777" w:rsidR="00440118" w:rsidRDefault="00440118" w:rsidP="00440118">
      <w:pPr>
        <w:spacing w:line="240" w:lineRule="auto"/>
        <w:ind w:left="-567"/>
        <w:jc w:val="both"/>
        <w:rPr>
          <w:rFonts w:eastAsia="Calibri"/>
          <w:color w:val="7F7F7F" w:themeColor="text1" w:themeTint="80"/>
          <w:spacing w:val="0"/>
        </w:rPr>
      </w:pPr>
      <w:r>
        <w:rPr>
          <w:color w:val="808080" w:themeColor="background1" w:themeShade="80"/>
        </w:rPr>
        <w:t>Es de suma importancia destacar que, de la formalización de los contratos con los adjudicatarios, mencionados anteriormente, a través del Sistema TRE Contratos de la Contraloría General de la Rep</w:t>
      </w:r>
      <w:r>
        <w:rPr>
          <w:rFonts w:ascii="Mongolian Baiti" w:hAnsi="Mongolian Baiti" w:cs="Mongolian Baiti"/>
          <w:color w:val="808080" w:themeColor="background1" w:themeShade="80"/>
        </w:rPr>
        <w:t>ú</w:t>
      </w:r>
      <w:r>
        <w:rPr>
          <w:color w:val="808080" w:themeColor="background1" w:themeShade="80"/>
        </w:rPr>
        <w:t>blica, durante este año 2025, a la fecha se han Registrado y Certificado de un total de 58 Contratos.</w:t>
      </w:r>
    </w:p>
    <w:p w14:paraId="4D5B0171" w14:textId="77777777" w:rsidR="00440118" w:rsidRDefault="00440118" w:rsidP="00440118">
      <w:pPr>
        <w:spacing w:line="240" w:lineRule="auto"/>
        <w:ind w:left="-567"/>
        <w:jc w:val="both"/>
        <w:rPr>
          <w:rFonts w:eastAsia="Calibri"/>
          <w:color w:val="7F7F7F" w:themeColor="text1" w:themeTint="80"/>
          <w:spacing w:val="0"/>
        </w:rPr>
      </w:pPr>
    </w:p>
    <w:p w14:paraId="7575C3BD" w14:textId="77777777" w:rsidR="00440118" w:rsidRDefault="00440118" w:rsidP="00440118">
      <w:pPr>
        <w:spacing w:line="240" w:lineRule="auto"/>
        <w:ind w:left="-567"/>
        <w:jc w:val="both"/>
        <w:rPr>
          <w:rFonts w:eastAsia="Calibri"/>
          <w:color w:val="7F7F7F" w:themeColor="text1" w:themeTint="80"/>
          <w:spacing w:val="0"/>
        </w:rPr>
      </w:pPr>
      <w:r>
        <w:rPr>
          <w:color w:val="808080" w:themeColor="background1" w:themeShade="80"/>
        </w:rPr>
        <w:t>S</w:t>
      </w:r>
      <w:r w:rsidRPr="00041FAE">
        <w:rPr>
          <w:color w:val="808080" w:themeColor="background1" w:themeShade="80"/>
        </w:rPr>
        <w:t xml:space="preserve">e exponen como logros importantes la asistencia a la Dirección </w:t>
      </w:r>
      <w:r>
        <w:rPr>
          <w:color w:val="808080" w:themeColor="background1" w:themeShade="80"/>
        </w:rPr>
        <w:t xml:space="preserve">en convenios interinstitucionales, como la Adenda al Convenio con el Gabinete de Política Social, a través del cual brindamos </w:t>
      </w:r>
      <w:r w:rsidRPr="00B56869">
        <w:rPr>
          <w:color w:val="808080" w:themeColor="background1" w:themeShade="80"/>
        </w:rPr>
        <w:t xml:space="preserve">atención a las personas </w:t>
      </w:r>
      <w:r>
        <w:rPr>
          <w:color w:val="808080" w:themeColor="background1" w:themeShade="80"/>
        </w:rPr>
        <w:t xml:space="preserve">que </w:t>
      </w:r>
      <w:r w:rsidRPr="00B56869">
        <w:rPr>
          <w:color w:val="808080" w:themeColor="background1" w:themeShade="80"/>
        </w:rPr>
        <w:t>se encuentren en</w:t>
      </w:r>
      <w:r>
        <w:rPr>
          <w:color w:val="808080" w:themeColor="background1" w:themeShade="80"/>
        </w:rPr>
        <w:t xml:space="preserve"> situaciones de</w:t>
      </w:r>
      <w:r w:rsidRPr="00B56869">
        <w:rPr>
          <w:color w:val="808080" w:themeColor="background1" w:themeShade="80"/>
        </w:rPr>
        <w:t xml:space="preserve"> vulnerabilidad y/o extrema pobreza con la necesidad de recibir atenciones médicas de manera preventiva y/o curativa contra la enfermedad del cáncer en todo el territorio de la República Dominicana.</w:t>
      </w:r>
      <w:r>
        <w:rPr>
          <w:color w:val="808080" w:themeColor="background1" w:themeShade="80"/>
        </w:rPr>
        <w:t xml:space="preserve"> Así mismo, podemos resaltar el Acuerdo de </w:t>
      </w:r>
      <w:r>
        <w:rPr>
          <w:color w:val="808080" w:themeColor="background1" w:themeShade="80"/>
        </w:rPr>
        <w:lastRenderedPageBreak/>
        <w:t xml:space="preserve">Colaboración entre INCART y el Instituto Dominicano de las Telecomunicaciones (INDOTEL), para la Implementación de Infraestructura de Red Interna, logrando con esto </w:t>
      </w:r>
      <w:r w:rsidRPr="00EB7D3F">
        <w:rPr>
          <w:color w:val="808080" w:themeColor="background1" w:themeShade="80"/>
        </w:rPr>
        <w:t>fortalecer la capacidad tecnológica del INCART mediante una infraestructura moderna, escalable y alineada con los estándares internacionales, que facilite el acceso a servicios digitales, la digitalización de procesos clínicos y administrativos, y la mejora de la experiencia del usuario. Asimismo, el proyecto contribuye a preparar la institución para la adopción de nuevas soluciones tecnológicas en el ámbito de la atención en salud.</w:t>
      </w:r>
    </w:p>
    <w:p w14:paraId="427678DC" w14:textId="77777777" w:rsidR="00440118" w:rsidRDefault="00440118" w:rsidP="00440118">
      <w:pPr>
        <w:spacing w:line="240" w:lineRule="auto"/>
        <w:ind w:left="-567"/>
        <w:jc w:val="both"/>
        <w:rPr>
          <w:rFonts w:eastAsia="Calibri"/>
          <w:color w:val="7F7F7F" w:themeColor="text1" w:themeTint="80"/>
          <w:spacing w:val="0"/>
        </w:rPr>
      </w:pPr>
    </w:p>
    <w:p w14:paraId="7921A1D3" w14:textId="77777777" w:rsidR="00440118" w:rsidRDefault="00440118" w:rsidP="00440118">
      <w:pPr>
        <w:spacing w:line="240" w:lineRule="auto"/>
        <w:ind w:left="-567"/>
        <w:jc w:val="both"/>
        <w:rPr>
          <w:rFonts w:eastAsia="Calibri"/>
          <w:color w:val="7F7F7F" w:themeColor="text1" w:themeTint="80"/>
          <w:spacing w:val="0"/>
        </w:rPr>
      </w:pPr>
      <w:r>
        <w:rPr>
          <w:color w:val="808080" w:themeColor="background1" w:themeShade="80"/>
        </w:rPr>
        <w:t>El Departamento</w:t>
      </w:r>
      <w:r w:rsidRPr="00041FAE">
        <w:rPr>
          <w:color w:val="808080" w:themeColor="background1" w:themeShade="80"/>
        </w:rPr>
        <w:t xml:space="preserve"> Médic</w:t>
      </w:r>
      <w:r>
        <w:rPr>
          <w:color w:val="808080" w:themeColor="background1" w:themeShade="80"/>
        </w:rPr>
        <w:t>o</w:t>
      </w:r>
      <w:r w:rsidRPr="00041FAE">
        <w:rPr>
          <w:color w:val="808080" w:themeColor="background1" w:themeShade="80"/>
        </w:rPr>
        <w:t xml:space="preserve"> ha requerido cooperaciones recurrentes </w:t>
      </w:r>
      <w:r>
        <w:rPr>
          <w:color w:val="808080" w:themeColor="background1" w:themeShade="80"/>
        </w:rPr>
        <w:t>de esta Sección</w:t>
      </w:r>
      <w:r w:rsidRPr="00041FAE">
        <w:rPr>
          <w:color w:val="808080" w:themeColor="background1" w:themeShade="80"/>
        </w:rPr>
        <w:t xml:space="preserve"> Jurídica en acompañamiento y orientaciones para los servicios que brinda a usuarios externos e </w:t>
      </w:r>
      <w:r>
        <w:rPr>
          <w:color w:val="808080" w:themeColor="background1" w:themeShade="80"/>
        </w:rPr>
        <w:t xml:space="preserve">internos. </w:t>
      </w:r>
    </w:p>
    <w:p w14:paraId="246398F2" w14:textId="77777777" w:rsidR="00440118" w:rsidRDefault="00440118" w:rsidP="00440118">
      <w:pPr>
        <w:spacing w:line="240" w:lineRule="auto"/>
        <w:ind w:left="-567"/>
        <w:jc w:val="both"/>
        <w:rPr>
          <w:rFonts w:eastAsia="Calibri"/>
          <w:color w:val="7F7F7F" w:themeColor="text1" w:themeTint="80"/>
          <w:spacing w:val="0"/>
        </w:rPr>
      </w:pPr>
      <w:r>
        <w:rPr>
          <w:color w:val="808080" w:themeColor="background1" w:themeShade="80"/>
        </w:rPr>
        <w:t xml:space="preserve">Hemos fortalecido, a través de la colaboración con este departamento y la División de Desarrollo Institucional y Calidad en la Gestión, alguno de los Consentimientos Informados del Área de Cirugía. </w:t>
      </w:r>
    </w:p>
    <w:p w14:paraId="374B98A0" w14:textId="77777777" w:rsidR="00440118" w:rsidRDefault="00440118" w:rsidP="00440118">
      <w:pPr>
        <w:spacing w:line="240" w:lineRule="auto"/>
        <w:ind w:left="-567"/>
        <w:jc w:val="both"/>
        <w:rPr>
          <w:rFonts w:eastAsia="Calibri"/>
          <w:color w:val="7F7F7F" w:themeColor="text1" w:themeTint="80"/>
          <w:spacing w:val="0"/>
        </w:rPr>
      </w:pPr>
      <w:r w:rsidRPr="00041FAE">
        <w:rPr>
          <w:color w:val="808080" w:themeColor="background1" w:themeShade="80"/>
        </w:rPr>
        <w:t xml:space="preserve">Para </w:t>
      </w:r>
      <w:r>
        <w:rPr>
          <w:color w:val="808080" w:themeColor="background1" w:themeShade="80"/>
        </w:rPr>
        <w:t>el Departamento</w:t>
      </w:r>
      <w:r w:rsidRPr="00041FAE">
        <w:rPr>
          <w:color w:val="808080" w:themeColor="background1" w:themeShade="80"/>
        </w:rPr>
        <w:t xml:space="preserve"> de Recursos Humanos incidimos </w:t>
      </w:r>
      <w:r>
        <w:rPr>
          <w:color w:val="808080" w:themeColor="background1" w:themeShade="80"/>
        </w:rPr>
        <w:t xml:space="preserve">con </w:t>
      </w:r>
      <w:r w:rsidRPr="00041FAE">
        <w:rPr>
          <w:color w:val="808080" w:themeColor="background1" w:themeShade="80"/>
        </w:rPr>
        <w:t>la asistencia y apoyo presencial en los procesos de desvinculación de colaboradores y redacc</w:t>
      </w:r>
      <w:r>
        <w:rPr>
          <w:color w:val="808080" w:themeColor="background1" w:themeShade="80"/>
        </w:rPr>
        <w:t>ión de los recibos de descargos, así como asesorías y consultas, principalmente relacionados a tema de Relaciones Laborales y Función Pública.</w:t>
      </w:r>
    </w:p>
    <w:p w14:paraId="03281AD9" w14:textId="77777777" w:rsidR="00440118" w:rsidRDefault="00440118" w:rsidP="00440118">
      <w:pPr>
        <w:spacing w:line="240" w:lineRule="auto"/>
        <w:ind w:left="-567"/>
        <w:jc w:val="both"/>
        <w:rPr>
          <w:rFonts w:eastAsia="Calibri"/>
          <w:color w:val="7F7F7F" w:themeColor="text1" w:themeTint="80"/>
          <w:spacing w:val="0"/>
        </w:rPr>
      </w:pPr>
      <w:r w:rsidRPr="00041FAE">
        <w:rPr>
          <w:color w:val="808080" w:themeColor="background1" w:themeShade="80"/>
        </w:rPr>
        <w:t>Hemos redactados diferentes comunicaciones y participado en reuniones para recomendar las opciones jurídicas más viables y convenientes a los intereses del hospital.</w:t>
      </w:r>
      <w:r>
        <w:rPr>
          <w:color w:val="808080" w:themeColor="background1" w:themeShade="80"/>
        </w:rPr>
        <w:t xml:space="preserve"> Se destaca la asistencia provista en la renovación de las diferentes Licencias de Operaciones del Centro del Ciclotrón y del Centro de Radioterapia, por ante la Comisión Nacional de Energía.</w:t>
      </w:r>
    </w:p>
    <w:p w14:paraId="786C1344" w14:textId="77777777" w:rsidR="00440118" w:rsidRDefault="00440118" w:rsidP="00440118">
      <w:pPr>
        <w:spacing w:line="240" w:lineRule="auto"/>
        <w:ind w:left="-567"/>
        <w:jc w:val="both"/>
        <w:rPr>
          <w:rFonts w:eastAsia="Calibri"/>
          <w:color w:val="7F7F7F" w:themeColor="text1" w:themeTint="80"/>
          <w:spacing w:val="0"/>
        </w:rPr>
      </w:pPr>
      <w:r w:rsidRPr="00041FAE">
        <w:rPr>
          <w:color w:val="808080" w:themeColor="background1" w:themeShade="80"/>
        </w:rPr>
        <w:t xml:space="preserve">La colaboración para </w:t>
      </w:r>
      <w:r>
        <w:rPr>
          <w:color w:val="808080" w:themeColor="background1" w:themeShade="80"/>
        </w:rPr>
        <w:t xml:space="preserve">el Departamento de Servicios Generales, y </w:t>
      </w:r>
      <w:r w:rsidRPr="00041FAE">
        <w:rPr>
          <w:color w:val="808080" w:themeColor="background1" w:themeShade="80"/>
        </w:rPr>
        <w:t xml:space="preserve">las </w:t>
      </w:r>
      <w:r>
        <w:rPr>
          <w:color w:val="808080" w:themeColor="background1" w:themeShade="80"/>
        </w:rPr>
        <w:t>Secciones</w:t>
      </w:r>
      <w:r w:rsidRPr="00041FAE">
        <w:rPr>
          <w:color w:val="808080" w:themeColor="background1" w:themeShade="80"/>
        </w:rPr>
        <w:t xml:space="preserve"> de Mercadeo, </w:t>
      </w:r>
      <w:r>
        <w:rPr>
          <w:color w:val="808080" w:themeColor="background1" w:themeShade="80"/>
        </w:rPr>
        <w:t xml:space="preserve">y </w:t>
      </w:r>
      <w:r w:rsidRPr="00041FAE">
        <w:rPr>
          <w:color w:val="808080" w:themeColor="background1" w:themeShade="80"/>
        </w:rPr>
        <w:t>Revisión y Control consistieron en revisiones de diferentes documentos, asesorías y consultas verbales y escritas.</w:t>
      </w:r>
      <w:r>
        <w:rPr>
          <w:color w:val="808080" w:themeColor="background1" w:themeShade="80"/>
        </w:rPr>
        <w:t xml:space="preserve"> En cuanto al Departamento Financiero, hemos colaborado principalmente con la Redacción de Actos Administrativas para completar los expedientes de pagos y libramientos que van a la Unidad de Auditoria de la Contraloría General de la República. </w:t>
      </w:r>
    </w:p>
    <w:p w14:paraId="6332A114" w14:textId="77777777" w:rsidR="00C16EA8" w:rsidRDefault="00C16EA8" w:rsidP="00440118">
      <w:pPr>
        <w:spacing w:line="240" w:lineRule="auto"/>
        <w:ind w:left="-567"/>
        <w:jc w:val="both"/>
        <w:rPr>
          <w:rFonts w:eastAsia="Calibri"/>
          <w:color w:val="7F7F7F" w:themeColor="text1" w:themeTint="80"/>
          <w:spacing w:val="0"/>
        </w:rPr>
      </w:pPr>
    </w:p>
    <w:p w14:paraId="2EBFA34C" w14:textId="77777777" w:rsidR="00C16EA8" w:rsidRDefault="00C16EA8" w:rsidP="00440118">
      <w:pPr>
        <w:spacing w:line="240" w:lineRule="auto"/>
        <w:ind w:left="-567"/>
        <w:jc w:val="both"/>
        <w:rPr>
          <w:rFonts w:eastAsia="Calibri"/>
          <w:color w:val="7F7F7F" w:themeColor="text1" w:themeTint="80"/>
          <w:spacing w:val="0"/>
        </w:rPr>
      </w:pPr>
    </w:p>
    <w:p w14:paraId="5835980B" w14:textId="77777777" w:rsidR="00C16EA8" w:rsidRDefault="00C16EA8" w:rsidP="00440118">
      <w:pPr>
        <w:spacing w:line="240" w:lineRule="auto"/>
        <w:ind w:left="-567"/>
        <w:jc w:val="both"/>
        <w:rPr>
          <w:rFonts w:eastAsia="Calibri"/>
          <w:color w:val="7F7F7F" w:themeColor="text1" w:themeTint="80"/>
          <w:spacing w:val="0"/>
        </w:rPr>
      </w:pPr>
    </w:p>
    <w:p w14:paraId="54465F81" w14:textId="77777777" w:rsidR="00C16EA8" w:rsidRDefault="00C16EA8" w:rsidP="00440118">
      <w:pPr>
        <w:spacing w:line="240" w:lineRule="auto"/>
        <w:ind w:left="-567"/>
        <w:jc w:val="both"/>
        <w:rPr>
          <w:rFonts w:eastAsia="Calibri"/>
          <w:color w:val="7F7F7F" w:themeColor="text1" w:themeTint="80"/>
          <w:spacing w:val="0"/>
        </w:rPr>
      </w:pPr>
    </w:p>
    <w:p w14:paraId="3EDEE33E" w14:textId="77777777" w:rsidR="00C16EA8" w:rsidRDefault="00C16EA8" w:rsidP="00440118">
      <w:pPr>
        <w:spacing w:line="240" w:lineRule="auto"/>
        <w:ind w:left="-567"/>
        <w:jc w:val="both"/>
        <w:rPr>
          <w:rFonts w:eastAsia="Calibri"/>
          <w:color w:val="7F7F7F" w:themeColor="text1" w:themeTint="80"/>
          <w:spacing w:val="0"/>
        </w:rPr>
      </w:pPr>
    </w:p>
    <w:p w14:paraId="0151C4C4" w14:textId="77777777" w:rsidR="00C16EA8" w:rsidRDefault="00C16EA8" w:rsidP="00440118">
      <w:pPr>
        <w:spacing w:line="240" w:lineRule="auto"/>
        <w:ind w:left="-567"/>
        <w:jc w:val="both"/>
        <w:rPr>
          <w:rFonts w:eastAsia="Calibri"/>
          <w:color w:val="7F7F7F" w:themeColor="text1" w:themeTint="80"/>
          <w:spacing w:val="0"/>
        </w:rPr>
      </w:pPr>
    </w:p>
    <w:p w14:paraId="159588FC" w14:textId="38F6410F" w:rsidR="00440118" w:rsidRDefault="00440118" w:rsidP="00C16EA8">
      <w:pPr>
        <w:spacing w:line="240" w:lineRule="auto"/>
        <w:ind w:left="-567"/>
        <w:jc w:val="both"/>
        <w:rPr>
          <w:rFonts w:eastAsia="Calibri"/>
          <w:color w:val="7F7F7F" w:themeColor="text1" w:themeTint="80"/>
          <w:spacing w:val="0"/>
        </w:rPr>
      </w:pPr>
      <w:r>
        <w:rPr>
          <w:rFonts w:eastAsia="Calibri"/>
          <w:color w:val="7F7F7F" w:themeColor="text1" w:themeTint="80"/>
          <w:spacing w:val="0"/>
        </w:rPr>
        <w:lastRenderedPageBreak/>
        <w:t xml:space="preserve"> </w:t>
      </w:r>
      <w:r w:rsidRPr="00041FAE">
        <w:rPr>
          <w:b/>
          <w:color w:val="808080" w:themeColor="background1" w:themeShade="80"/>
          <w:u w:val="single"/>
        </w:rPr>
        <w:t>Procesos Judiciales</w:t>
      </w:r>
      <w:r>
        <w:rPr>
          <w:b/>
          <w:color w:val="808080" w:themeColor="background1" w:themeShade="80"/>
          <w:u w:val="single"/>
        </w:rPr>
        <w:t>.</w:t>
      </w:r>
    </w:p>
    <w:p w14:paraId="3D1E3395" w14:textId="71DC1B6B" w:rsidR="00440118" w:rsidRDefault="00440118" w:rsidP="00440118">
      <w:pPr>
        <w:spacing w:line="240" w:lineRule="auto"/>
        <w:ind w:left="-567"/>
        <w:jc w:val="both"/>
        <w:rPr>
          <w:rFonts w:eastAsia="Calibri"/>
          <w:color w:val="7F7F7F" w:themeColor="text1" w:themeTint="80"/>
          <w:spacing w:val="0"/>
        </w:rPr>
      </w:pPr>
      <w:r w:rsidRPr="00CF53EA">
        <w:rPr>
          <w:rFonts w:eastAsia="Calibri"/>
          <w:color w:val="7F7F7F" w:themeColor="text1" w:themeTint="80"/>
          <w:spacing w:val="0"/>
        </w:rPr>
        <w:t>La Consultoría Jurídica, a inicio de este 2025 gestionaba 05 procesos judiciales de naturaleza Civil, Penal y Administrativo, los cuales va monitoreando periódicamente en sus respectivas instancias, asistiendo a las audiencias, concluyendo a fondo y gestionando todo lo relativo a los mismos.</w:t>
      </w:r>
    </w:p>
    <w:p w14:paraId="071547F9" w14:textId="77777777" w:rsidR="00440118" w:rsidRDefault="00440118" w:rsidP="00440118">
      <w:pPr>
        <w:spacing w:line="240" w:lineRule="auto"/>
        <w:ind w:left="-567"/>
        <w:jc w:val="both"/>
        <w:rPr>
          <w:rFonts w:eastAsia="Calibri"/>
          <w:color w:val="7F7F7F" w:themeColor="text1" w:themeTint="80"/>
          <w:spacing w:val="0"/>
        </w:rPr>
      </w:pPr>
    </w:p>
    <w:p w14:paraId="2DA655A0" w14:textId="6084DF77" w:rsidR="00440118" w:rsidRPr="00440118" w:rsidRDefault="00440118" w:rsidP="00440118">
      <w:pPr>
        <w:spacing w:line="240" w:lineRule="auto"/>
        <w:ind w:left="-567"/>
        <w:jc w:val="both"/>
        <w:rPr>
          <w:rFonts w:eastAsia="Calibri"/>
          <w:color w:val="7F7F7F" w:themeColor="text1" w:themeTint="80"/>
          <w:spacing w:val="0"/>
        </w:rPr>
      </w:pPr>
      <w:r>
        <w:rPr>
          <w:rFonts w:eastAsia="Calibri"/>
          <w:color w:val="7F7F7F" w:themeColor="text1" w:themeTint="80"/>
          <w:spacing w:val="0"/>
        </w:rPr>
        <w:t xml:space="preserve">         </w:t>
      </w:r>
      <w:r w:rsidRPr="00CF53EA">
        <w:rPr>
          <w:rFonts w:eastAsia="Calibri"/>
          <w:color w:val="7F7F7F" w:themeColor="text1" w:themeTint="80"/>
          <w:spacing w:val="0"/>
        </w:rPr>
        <w:t>Total, de procesos a inicios del 2025: Cinco (05).</w:t>
      </w:r>
    </w:p>
    <w:p w14:paraId="612F9618" w14:textId="28097D06" w:rsidR="00440118" w:rsidRPr="00CF53EA" w:rsidRDefault="00440118" w:rsidP="00440118">
      <w:pPr>
        <w:jc w:val="both"/>
        <w:rPr>
          <w:rFonts w:eastAsia="Calibri"/>
          <w:color w:val="7F7F7F" w:themeColor="text1" w:themeTint="80"/>
          <w:spacing w:val="0"/>
        </w:rPr>
      </w:pPr>
      <w:r w:rsidRPr="00CF53EA">
        <w:rPr>
          <w:rFonts w:eastAsia="Calibri"/>
          <w:color w:val="7F7F7F" w:themeColor="text1" w:themeTint="80"/>
          <w:spacing w:val="0"/>
        </w:rPr>
        <w:t>Total, de cerrados durante el primer semestre del 2025: ninguno.</w:t>
      </w:r>
    </w:p>
    <w:p w14:paraId="799DEEAE" w14:textId="681F63BD" w:rsidR="00440118" w:rsidRPr="00CF53EA" w:rsidRDefault="00440118" w:rsidP="00440118">
      <w:pPr>
        <w:jc w:val="both"/>
        <w:rPr>
          <w:rFonts w:eastAsia="Calibri"/>
          <w:color w:val="7F7F7F" w:themeColor="text1" w:themeTint="80"/>
          <w:spacing w:val="0"/>
        </w:rPr>
      </w:pPr>
      <w:r w:rsidRPr="00CF53EA">
        <w:rPr>
          <w:rFonts w:eastAsia="Calibri"/>
          <w:color w:val="7F7F7F" w:themeColor="text1" w:themeTint="80"/>
          <w:spacing w:val="0"/>
        </w:rPr>
        <w:t>Total, de procesos cerrados al segundo semestre del 2025: uno (01).</w:t>
      </w:r>
    </w:p>
    <w:p w14:paraId="58CFC162" w14:textId="6131AE05" w:rsidR="00440118" w:rsidRPr="00440118" w:rsidRDefault="00440118" w:rsidP="00440118">
      <w:pPr>
        <w:jc w:val="both"/>
        <w:rPr>
          <w:color w:val="808080" w:themeColor="background1" w:themeShade="80"/>
        </w:rPr>
      </w:pPr>
      <w:r w:rsidRPr="00CF53EA">
        <w:rPr>
          <w:rFonts w:eastAsia="Calibri"/>
          <w:color w:val="7F7F7F" w:themeColor="text1" w:themeTint="80"/>
          <w:spacing w:val="0"/>
        </w:rPr>
        <w:t>Total, de procesos en curso: Cuatro (04</w:t>
      </w:r>
      <w:r w:rsidRPr="002200F6">
        <w:rPr>
          <w:color w:val="808080" w:themeColor="background1" w:themeShade="80"/>
        </w:rPr>
        <w:t>)</w:t>
      </w:r>
      <w:r>
        <w:rPr>
          <w:color w:val="808080" w:themeColor="background1" w:themeShade="80"/>
        </w:rPr>
        <w:t>.</w:t>
      </w:r>
    </w:p>
    <w:p w14:paraId="54243A32" w14:textId="77777777" w:rsidR="00E82699" w:rsidRPr="002D4E25" w:rsidRDefault="00E82699" w:rsidP="00E82699">
      <w:pPr>
        <w:spacing w:line="240" w:lineRule="auto"/>
        <w:ind w:left="-567"/>
        <w:jc w:val="both"/>
        <w:rPr>
          <w:rFonts w:eastAsia="Calibri"/>
          <w:color w:val="7F7F7F" w:themeColor="text1" w:themeTint="80"/>
          <w:spacing w:val="0"/>
        </w:rPr>
      </w:pPr>
    </w:p>
    <w:p w14:paraId="59BE4A67" w14:textId="0069BFC8" w:rsidR="00A3171C" w:rsidRPr="002D4E25" w:rsidRDefault="00502533" w:rsidP="00144804">
      <w:pPr>
        <w:spacing w:line="240" w:lineRule="auto"/>
        <w:ind w:left="-567"/>
        <w:rPr>
          <w:rFonts w:eastAsia="Calibri"/>
          <w:b/>
          <w:color w:val="4C4747"/>
        </w:rPr>
      </w:pPr>
      <w:r w:rsidRPr="00C16EA8">
        <w:rPr>
          <w:rFonts w:eastAsia="Calibri"/>
          <w:b/>
          <w:color w:val="4C4747"/>
        </w:rPr>
        <w:t>DESEMPE</w:t>
      </w:r>
      <w:r w:rsidRPr="00C16EA8">
        <w:rPr>
          <w:rFonts w:ascii="Segoe UI Symbol" w:eastAsia="Calibri" w:hAnsi="Segoe UI Symbol"/>
          <w:b/>
          <w:color w:val="4C4747"/>
        </w:rPr>
        <w:t xml:space="preserve">ÑO </w:t>
      </w:r>
      <w:r w:rsidR="00A3171C" w:rsidRPr="00C16EA8">
        <w:rPr>
          <w:rFonts w:eastAsia="Calibri"/>
          <w:b/>
          <w:color w:val="4C4747"/>
        </w:rPr>
        <w:t>SECCION DE COMUNICACIONES</w:t>
      </w:r>
      <w:r w:rsidR="00A3171C" w:rsidRPr="002D4E25">
        <w:rPr>
          <w:rFonts w:eastAsia="Calibri"/>
          <w:b/>
          <w:color w:val="4C4747"/>
        </w:rPr>
        <w:t xml:space="preserve"> </w:t>
      </w:r>
    </w:p>
    <w:p w14:paraId="35BBF68E" w14:textId="77777777" w:rsidR="00682E55" w:rsidRDefault="00A3171C" w:rsidP="00682E55">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La sección de comunicaciones durante el período</w:t>
      </w:r>
      <w:r w:rsidR="0016029E" w:rsidRPr="002D4E25">
        <w:rPr>
          <w:rFonts w:eastAsia="Calibri"/>
          <w:color w:val="7F7F7F" w:themeColor="text1" w:themeTint="80"/>
          <w:spacing w:val="0"/>
        </w:rPr>
        <w:t xml:space="preserve"> </w:t>
      </w:r>
      <w:r w:rsidRPr="002D4E25">
        <w:rPr>
          <w:rFonts w:eastAsia="Calibri"/>
          <w:color w:val="7F7F7F" w:themeColor="text1" w:themeTint="80"/>
          <w:spacing w:val="0"/>
        </w:rPr>
        <w:t xml:space="preserve">ha desarrollado ideas y campañas de comunicación digital para informar, educar y guiar a pacientes, usuarios y cuidadores de pacientes en materia de cáncer. </w:t>
      </w:r>
    </w:p>
    <w:p w14:paraId="12ACE5D1" w14:textId="06EE79F6" w:rsidR="00682E55" w:rsidRPr="002D4E25" w:rsidRDefault="00682E55" w:rsidP="00682E55">
      <w:pPr>
        <w:spacing w:line="240" w:lineRule="auto"/>
        <w:ind w:left="-567"/>
        <w:jc w:val="both"/>
        <w:rPr>
          <w:rFonts w:eastAsia="Calibri"/>
          <w:color w:val="7F7F7F" w:themeColor="text1" w:themeTint="80"/>
          <w:spacing w:val="0"/>
        </w:rPr>
      </w:pPr>
      <w:r w:rsidRPr="00682E55">
        <w:rPr>
          <w:rFonts w:eastAsia="Calibri"/>
          <w:color w:val="7F7F7F" w:themeColor="text1" w:themeTint="80"/>
          <w:spacing w:val="0"/>
        </w:rPr>
        <w:t>El departamento ha fortalecido la relación institucional con los medios de comunicación, coordinando entrevistas con especialistas del INCART para reportajes y publicaciones de carácter educativo. Asimismo, se gestionaron notas de prensa y se brindó el acompañamiento necesario ante situaciones internas que trascendieron a la opinión pública a través de los medios.</w:t>
      </w:r>
    </w:p>
    <w:p w14:paraId="689F1917" w14:textId="4BA1C377" w:rsidR="00144804" w:rsidRPr="002D4E25" w:rsidRDefault="00A3171C" w:rsidP="0016029E">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 xml:space="preserve">Hemos dado la asistencia y soporte a las áreas que requieren: cobertura de fotos/videos, maestría de </w:t>
      </w:r>
      <w:r w:rsidR="0016029E" w:rsidRPr="002D4E25">
        <w:rPr>
          <w:rFonts w:eastAsia="Calibri"/>
          <w:color w:val="7F7F7F" w:themeColor="text1" w:themeTint="80"/>
          <w:spacing w:val="0"/>
        </w:rPr>
        <w:t>ceremonias</w:t>
      </w:r>
      <w:r w:rsidRPr="002D4E25">
        <w:rPr>
          <w:rFonts w:eastAsia="Calibri"/>
          <w:color w:val="7F7F7F" w:themeColor="text1" w:themeTint="80"/>
          <w:spacing w:val="0"/>
        </w:rPr>
        <w:t>, diseño de invitación u otro material gráfico en las actividades que se realizan en la institución, tales como: charlas, talleres, capacitaciones, actividades de integración, visitas, firma de convenios, donaciones, actualizaciones académicas entre otras para posteriormente ser publicadas en nuestra</w:t>
      </w:r>
      <w:r w:rsidR="0016029E" w:rsidRPr="002D4E25">
        <w:rPr>
          <w:rFonts w:eastAsia="Calibri"/>
          <w:color w:val="7F7F7F" w:themeColor="text1" w:themeTint="80"/>
          <w:spacing w:val="0"/>
        </w:rPr>
        <w:t>s redes sociales y/o en prensa.</w:t>
      </w:r>
    </w:p>
    <w:p w14:paraId="73EEFD39" w14:textId="1C68E071" w:rsidR="00502533" w:rsidRPr="002D4E25" w:rsidRDefault="00A3171C" w:rsidP="0016029E">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Se ha trabajado una estrategia de comunicación en conjunto</w:t>
      </w:r>
      <w:r w:rsidR="00144804" w:rsidRPr="002D4E25">
        <w:rPr>
          <w:rFonts w:eastAsia="Calibri"/>
          <w:color w:val="7F7F7F" w:themeColor="text1" w:themeTint="80"/>
          <w:spacing w:val="0"/>
        </w:rPr>
        <w:t xml:space="preserve"> con el SNS, donde se </w:t>
      </w:r>
      <w:r w:rsidRPr="002D4E25">
        <w:rPr>
          <w:rFonts w:eastAsia="Calibri"/>
          <w:color w:val="7F7F7F" w:themeColor="text1" w:themeTint="80"/>
          <w:spacing w:val="0"/>
        </w:rPr>
        <w:t xml:space="preserve">estableció que el INCART deberá publicar en sus cuentas en las diferentes plataformas digitales los trabajos que ha llevado cabo el SNS: inauguraciones de centros de salud, mejoras, donación de equipos, asistencias, charlas, lanzamiento de </w:t>
      </w:r>
      <w:r w:rsidR="00682E55" w:rsidRPr="002D4E25">
        <w:rPr>
          <w:rFonts w:eastAsia="Calibri"/>
          <w:color w:val="7F7F7F" w:themeColor="text1" w:themeTint="80"/>
          <w:spacing w:val="0"/>
        </w:rPr>
        <w:t>programas, jornadas</w:t>
      </w:r>
      <w:r w:rsidRPr="002D4E25">
        <w:rPr>
          <w:rFonts w:eastAsia="Calibri"/>
          <w:color w:val="7F7F7F" w:themeColor="text1" w:themeTint="80"/>
          <w:spacing w:val="0"/>
        </w:rPr>
        <w:t xml:space="preserve">, reconocimientos al personal hospitalario y avances en la producción de servicios de salud. </w:t>
      </w:r>
    </w:p>
    <w:p w14:paraId="5D2E4714" w14:textId="34918728" w:rsidR="00682E55" w:rsidRDefault="00A3171C" w:rsidP="00682E55">
      <w:pPr>
        <w:spacing w:line="240" w:lineRule="auto"/>
        <w:ind w:left="-567"/>
        <w:jc w:val="both"/>
        <w:rPr>
          <w:rFonts w:eastAsia="Calibri"/>
          <w:color w:val="7F7F7F" w:themeColor="text1" w:themeTint="80"/>
          <w:spacing w:val="0"/>
        </w:rPr>
      </w:pPr>
      <w:r w:rsidRPr="002D4E25">
        <w:rPr>
          <w:rFonts w:eastAsia="Calibri"/>
          <w:color w:val="7F7F7F" w:themeColor="text1" w:themeTint="80"/>
          <w:spacing w:val="0"/>
        </w:rPr>
        <w:t xml:space="preserve">Se le ha dado cumplimiento al manual institucional y a los </w:t>
      </w:r>
      <w:r w:rsidR="001964C0" w:rsidRPr="002D4E25">
        <w:rPr>
          <w:rFonts w:eastAsia="Calibri"/>
          <w:color w:val="7F7F7F" w:themeColor="text1" w:themeTint="80"/>
          <w:spacing w:val="0"/>
        </w:rPr>
        <w:t>lineamientos</w:t>
      </w:r>
      <w:r w:rsidRPr="002D4E25">
        <w:rPr>
          <w:rFonts w:eastAsia="Calibri"/>
          <w:color w:val="7F7F7F" w:themeColor="text1" w:themeTint="80"/>
          <w:spacing w:val="0"/>
        </w:rPr>
        <w:t xml:space="preserve"> gráficos establecidos por el SNS en la elaboración de los diseños que se realizan en este </w:t>
      </w:r>
      <w:r w:rsidR="001964C0" w:rsidRPr="002D4E25">
        <w:rPr>
          <w:rFonts w:eastAsia="Calibri"/>
          <w:color w:val="7F7F7F" w:themeColor="text1" w:themeTint="80"/>
          <w:spacing w:val="0"/>
        </w:rPr>
        <w:t>departamento</w:t>
      </w:r>
      <w:r w:rsidRPr="002D4E25">
        <w:rPr>
          <w:rFonts w:eastAsia="Calibri"/>
          <w:color w:val="7F7F7F" w:themeColor="text1" w:themeTint="80"/>
          <w:spacing w:val="0"/>
        </w:rPr>
        <w:t xml:space="preserve">: diseños gráficos de </w:t>
      </w:r>
      <w:r w:rsidR="00C16EA8" w:rsidRPr="002D4E25">
        <w:rPr>
          <w:rFonts w:eastAsia="Calibri"/>
          <w:color w:val="7F7F7F" w:themeColor="text1" w:themeTint="80"/>
          <w:spacing w:val="0"/>
        </w:rPr>
        <w:t>carnés</w:t>
      </w:r>
      <w:r w:rsidRPr="002D4E25">
        <w:rPr>
          <w:rFonts w:eastAsia="Calibri"/>
          <w:color w:val="7F7F7F" w:themeColor="text1" w:themeTint="80"/>
          <w:spacing w:val="0"/>
        </w:rPr>
        <w:t xml:space="preserve">, uniformes, sellos, papelería, </w:t>
      </w:r>
      <w:r w:rsidR="001964C0" w:rsidRPr="002D4E25">
        <w:rPr>
          <w:rFonts w:eastAsia="Calibri"/>
          <w:color w:val="7F7F7F" w:themeColor="text1" w:themeTint="80"/>
          <w:spacing w:val="0"/>
        </w:rPr>
        <w:t>señalética</w:t>
      </w:r>
      <w:r w:rsidRPr="002D4E25">
        <w:rPr>
          <w:rFonts w:eastAsia="Calibri"/>
          <w:color w:val="7F7F7F" w:themeColor="text1" w:themeTint="80"/>
          <w:spacing w:val="0"/>
        </w:rPr>
        <w:t xml:space="preserve"> y letrería interna. </w:t>
      </w:r>
      <w:bookmarkStart w:id="8" w:name="_Hlk214008304"/>
    </w:p>
    <w:p w14:paraId="2B8A355A" w14:textId="77777777" w:rsidR="00C16EA8" w:rsidRDefault="00C16EA8" w:rsidP="00682E55">
      <w:pPr>
        <w:spacing w:line="240" w:lineRule="auto"/>
        <w:ind w:left="-567"/>
        <w:jc w:val="both"/>
        <w:rPr>
          <w:rFonts w:eastAsia="Calibri"/>
          <w:color w:val="7F7F7F" w:themeColor="text1" w:themeTint="80"/>
          <w:spacing w:val="0"/>
        </w:rPr>
      </w:pPr>
    </w:p>
    <w:p w14:paraId="0B8CE953" w14:textId="77777777" w:rsidR="00CF53EA" w:rsidRDefault="00CF53EA" w:rsidP="00682E55">
      <w:pPr>
        <w:spacing w:line="240" w:lineRule="auto"/>
        <w:ind w:left="-567"/>
        <w:jc w:val="both"/>
        <w:rPr>
          <w:rFonts w:eastAsia="Calibri"/>
          <w:color w:val="7F7F7F" w:themeColor="text1" w:themeTint="80"/>
          <w:spacing w:val="0"/>
        </w:rPr>
      </w:pPr>
    </w:p>
    <w:p w14:paraId="552DB438" w14:textId="2195D158" w:rsidR="00682E55" w:rsidRPr="00682E55" w:rsidRDefault="00682E55" w:rsidP="00682E55">
      <w:pPr>
        <w:spacing w:line="240" w:lineRule="auto"/>
        <w:ind w:left="-567"/>
        <w:jc w:val="both"/>
        <w:rPr>
          <w:rFonts w:eastAsia="Calibri"/>
          <w:color w:val="7F7F7F" w:themeColor="text1" w:themeTint="80"/>
          <w:spacing w:val="0"/>
        </w:rPr>
      </w:pPr>
      <w:r w:rsidRPr="00682E55">
        <w:rPr>
          <w:rFonts w:eastAsia="Calibri"/>
          <w:color w:val="7F7F7F" w:themeColor="text1" w:themeTint="80"/>
          <w:spacing w:val="0"/>
        </w:rPr>
        <w:lastRenderedPageBreak/>
        <w:t>En cuanto a la gestión de donaciones, se logró la obtención de bonos de compra de Tiendas La Sirena (Grupo Ramos) destinados a la adquisición de artículos para pacientes del área de Oncopediatría y para actividades internas del instituto. Además, en el marco de la campaña “Pink October”, se gestionó la donación de bolsos promocionales y productos de cuidado de la piel proporcionados por UNILEVER, con los cuales se conformaron kits entregados durante las actividades de sensibilización sobre el cáncer de mama realizadas en octubre de 2025.</w:t>
      </w:r>
    </w:p>
    <w:bookmarkEnd w:id="8"/>
    <w:p w14:paraId="6FD8E056" w14:textId="77777777" w:rsidR="00682E55" w:rsidRPr="002D4E25" w:rsidRDefault="00682E55" w:rsidP="0016029E">
      <w:pPr>
        <w:spacing w:line="240" w:lineRule="auto"/>
        <w:ind w:left="-567"/>
        <w:jc w:val="both"/>
        <w:rPr>
          <w:rFonts w:eastAsia="Calibri"/>
          <w:color w:val="7F7F7F" w:themeColor="text1" w:themeTint="80"/>
          <w:spacing w:val="0"/>
        </w:rPr>
      </w:pPr>
    </w:p>
    <w:p w14:paraId="49533739" w14:textId="77777777" w:rsidR="00A3171C" w:rsidRPr="002D4E25" w:rsidRDefault="00A3171C" w:rsidP="00144804">
      <w:pPr>
        <w:spacing w:line="240" w:lineRule="auto"/>
        <w:ind w:left="-567"/>
        <w:rPr>
          <w:rFonts w:eastAsia="Calibri"/>
          <w:color w:val="7F7F7F" w:themeColor="text1" w:themeTint="80"/>
          <w:spacing w:val="0"/>
        </w:rPr>
      </w:pPr>
    </w:p>
    <w:p w14:paraId="6D690888" w14:textId="71E8AEC6" w:rsidR="0035429F" w:rsidRPr="002D4E25" w:rsidRDefault="00967739" w:rsidP="00144804">
      <w:pPr>
        <w:pStyle w:val="Ttulo1"/>
        <w:spacing w:line="240" w:lineRule="auto"/>
        <w:ind w:left="-567"/>
        <w:rPr>
          <w:rFonts w:cs="Times New Roman"/>
          <w:color w:val="4C4747"/>
          <w:sz w:val="24"/>
          <w:szCs w:val="24"/>
        </w:rPr>
      </w:pPr>
      <w:bookmarkStart w:id="9" w:name="_Toc117160598"/>
      <w:r w:rsidRPr="002D4E25">
        <w:rPr>
          <w:rFonts w:cs="Times New Roman"/>
          <w:color w:val="4C4747"/>
          <w:sz w:val="24"/>
          <w:szCs w:val="24"/>
        </w:rPr>
        <w:t xml:space="preserve">SERVICIO AL CIUDADANO Y </w:t>
      </w:r>
      <w:r w:rsidR="00485B71" w:rsidRPr="002D4E25">
        <w:rPr>
          <w:rFonts w:cs="Times New Roman"/>
          <w:color w:val="4C4747"/>
          <w:sz w:val="24"/>
          <w:szCs w:val="24"/>
        </w:rPr>
        <w:t>TRANSPARENCIA INSTITUCIONAL</w:t>
      </w:r>
      <w:bookmarkEnd w:id="9"/>
    </w:p>
    <w:p w14:paraId="7179426A" w14:textId="77777777" w:rsidR="0035429F" w:rsidRPr="002D4E25" w:rsidRDefault="0035429F" w:rsidP="00144804">
      <w:pPr>
        <w:spacing w:line="240" w:lineRule="auto"/>
        <w:ind w:left="-567"/>
        <w:jc w:val="both"/>
        <w:rPr>
          <w:rFonts w:eastAsia="Calibri"/>
          <w:color w:val="4C4747"/>
        </w:rPr>
      </w:pPr>
      <w:r w:rsidRPr="002D4E25">
        <w:rPr>
          <w:rFonts w:eastAsia="Calibri"/>
          <w:noProof/>
          <w:color w:val="4C4747"/>
          <w:lang w:eastAsia="es-DO"/>
        </w:rPr>
        <mc:AlternateContent>
          <mc:Choice Requires="wps">
            <w:drawing>
              <wp:anchor distT="0" distB="0" distL="114300" distR="114300" simplePos="0" relativeHeight="251731968" behindDoc="0" locked="0" layoutInCell="1" allowOverlap="1" wp14:anchorId="01C7E3CD" wp14:editId="6C7AEF89">
                <wp:simplePos x="0" y="0"/>
                <wp:positionH relativeFrom="margin">
                  <wp:posOffset>2254250</wp:posOffset>
                </wp:positionH>
                <wp:positionV relativeFrom="paragraph">
                  <wp:posOffset>100625</wp:posOffset>
                </wp:positionV>
                <wp:extent cx="463550" cy="0"/>
                <wp:effectExtent l="22860" t="15875" r="18415" b="2222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DA60A" id="Straight Connector 3" o:spid="_x0000_s1026" style="position:absolute;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7.5pt,7.9pt" to="21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" strokecolor="#ee2a24" strokeweight="2.25pt">
                <v:stroke joinstyle="miter"/>
                <w10:wrap anchorx="margin"/>
              </v:line>
            </w:pict>
          </mc:Fallback>
        </mc:AlternateContent>
      </w:r>
    </w:p>
    <w:p w14:paraId="53F5C3D5" w14:textId="601FEBCC" w:rsidR="0035429F" w:rsidRPr="002D4E25" w:rsidRDefault="0035429F" w:rsidP="00144804">
      <w:pPr>
        <w:spacing w:line="240" w:lineRule="auto"/>
        <w:ind w:left="-567"/>
        <w:jc w:val="center"/>
        <w:rPr>
          <w:rFonts w:eastAsia="Calibri"/>
          <w:color w:val="4C4747"/>
        </w:rPr>
      </w:pPr>
      <w:r w:rsidRPr="002D4E25">
        <w:rPr>
          <w:rFonts w:eastAsia="Calibri"/>
          <w:color w:val="4C4747"/>
        </w:rPr>
        <w:t xml:space="preserve">Memoria </w:t>
      </w:r>
      <w:r w:rsidR="009547F0" w:rsidRPr="002D4E25">
        <w:rPr>
          <w:rFonts w:eastAsia="Calibri"/>
          <w:color w:val="4C4747"/>
        </w:rPr>
        <w:t>I</w:t>
      </w:r>
      <w:r w:rsidRPr="002D4E25">
        <w:rPr>
          <w:rFonts w:eastAsia="Calibri"/>
          <w:color w:val="4C4747"/>
        </w:rPr>
        <w:t xml:space="preserve">nstitucional </w:t>
      </w:r>
      <w:r w:rsidR="00A65097" w:rsidRPr="002D4E25">
        <w:rPr>
          <w:rFonts w:eastAsia="Calibri"/>
          <w:color w:val="4C4747"/>
        </w:rPr>
        <w:t>2025</w:t>
      </w:r>
    </w:p>
    <w:p w14:paraId="25596174" w14:textId="77777777" w:rsidR="00A65097" w:rsidRPr="002D4E25" w:rsidRDefault="00A65097" w:rsidP="00144804">
      <w:pPr>
        <w:spacing w:line="240" w:lineRule="auto"/>
        <w:ind w:left="-567"/>
        <w:jc w:val="center"/>
        <w:rPr>
          <w:rFonts w:eastAsia="Calibri"/>
          <w:color w:val="4C4747"/>
        </w:rPr>
      </w:pPr>
    </w:p>
    <w:p w14:paraId="7BB411E3" w14:textId="524D0E00" w:rsidR="006F4994" w:rsidRPr="002D4E25" w:rsidRDefault="00A65097" w:rsidP="0016029E">
      <w:pPr>
        <w:pStyle w:val="Ttulo2"/>
        <w:spacing w:after="240" w:line="240" w:lineRule="auto"/>
        <w:ind w:left="-567"/>
        <w:jc w:val="both"/>
        <w:rPr>
          <w:rFonts w:eastAsia="Calibri" w:cs="Times New Roman"/>
          <w:b/>
          <w:color w:val="7F7F7F" w:themeColor="text1" w:themeTint="80"/>
          <w:spacing w:val="0"/>
          <w:szCs w:val="24"/>
        </w:rPr>
      </w:pPr>
      <w:bookmarkStart w:id="10" w:name="_Toc100142769"/>
      <w:r w:rsidRPr="00C16EA8">
        <w:rPr>
          <w:rFonts w:eastAsia="Calibri" w:cs="Times New Roman"/>
          <w:b/>
          <w:color w:val="7F7F7F" w:themeColor="text1" w:themeTint="80"/>
          <w:spacing w:val="0"/>
          <w:szCs w:val="24"/>
        </w:rPr>
        <w:t>Resultado Sistema de Quejas, Reclamos y Sugerencias</w:t>
      </w:r>
      <w:bookmarkEnd w:id="10"/>
    </w:p>
    <w:p w14:paraId="1B054A2B" w14:textId="77777777" w:rsidR="002D4E25" w:rsidRPr="002D4E25" w:rsidRDefault="002D4E25" w:rsidP="00CF53EA">
      <w:pPr>
        <w:pStyle w:val="Ttulo2"/>
        <w:spacing w:after="240" w:line="240" w:lineRule="auto"/>
        <w:ind w:left="-567"/>
        <w:jc w:val="both"/>
        <w:rPr>
          <w:rFonts w:eastAsia="Calibri" w:cs="Times New Roman"/>
          <w:color w:val="7F7F7F" w:themeColor="text1" w:themeTint="80"/>
          <w:spacing w:val="0"/>
          <w:szCs w:val="24"/>
        </w:rPr>
      </w:pPr>
      <w:bookmarkStart w:id="11" w:name="_Toc100142770"/>
      <w:r w:rsidRPr="002D4E25">
        <w:rPr>
          <w:rFonts w:eastAsia="Calibri" w:cs="Times New Roman"/>
          <w:color w:val="7F7F7F" w:themeColor="text1" w:themeTint="80"/>
          <w:spacing w:val="0"/>
          <w:szCs w:val="24"/>
        </w:rPr>
        <w:t>A través de los canales de correo electrónico y del Sistema 311, el Instituto Nacional del Cáncer Rosa Emilia Sánchez Pérez de Tavares (INCART) recibió un total de seis (6) quejas y dos (2) reclamaciones. De las quejas recibidas, cinco (5) fueron atendidas dentro del período establecido, mientras que en un (1) caso no fue posible contactar a la ciudadana; no obstante, el reporte correspondiente fue registrado en el portal. En cuanto a las reclamaciones, una (1) fue respondida dentro del plazo establecido y la otra fue declinada, ya que no correspondía a la competencia de la institución.</w:t>
      </w:r>
    </w:p>
    <w:p w14:paraId="64938D8D" w14:textId="106C04EA" w:rsidR="00C37B2E" w:rsidRPr="002D4E25" w:rsidRDefault="00A65097" w:rsidP="0016029E">
      <w:pPr>
        <w:pStyle w:val="Ttulo2"/>
        <w:spacing w:after="240" w:line="240" w:lineRule="auto"/>
        <w:ind w:left="-567"/>
        <w:rPr>
          <w:rFonts w:cs="Times New Roman"/>
          <w:b/>
          <w:iCs/>
          <w:color w:val="767171"/>
          <w:szCs w:val="24"/>
        </w:rPr>
      </w:pPr>
      <w:r w:rsidRPr="00C16EA8">
        <w:rPr>
          <w:rFonts w:cs="Times New Roman"/>
          <w:b/>
          <w:iCs/>
          <w:color w:val="767171"/>
          <w:szCs w:val="24"/>
        </w:rPr>
        <w:t xml:space="preserve">Nivel de cumplimiento acceso a la </w:t>
      </w:r>
      <w:bookmarkEnd w:id="11"/>
      <w:r w:rsidR="00C37B2E" w:rsidRPr="00C16EA8">
        <w:rPr>
          <w:rFonts w:cs="Times New Roman"/>
          <w:b/>
          <w:iCs/>
          <w:color w:val="767171"/>
          <w:szCs w:val="24"/>
        </w:rPr>
        <w:t>información</w:t>
      </w:r>
    </w:p>
    <w:p w14:paraId="31548F8E" w14:textId="77777777" w:rsidR="00ED482B" w:rsidRDefault="00E648A7" w:rsidP="00ED482B">
      <w:pPr>
        <w:spacing w:line="240" w:lineRule="auto"/>
        <w:ind w:left="-567"/>
        <w:jc w:val="both"/>
        <w:rPr>
          <w:rFonts w:eastAsia="Calibri"/>
          <w:color w:val="7F7F7F" w:themeColor="text1" w:themeTint="80"/>
          <w:spacing w:val="0"/>
        </w:rPr>
      </w:pPr>
      <w:r>
        <w:rPr>
          <w:rFonts w:eastAsia="Calibri"/>
          <w:color w:val="7F7F7F" w:themeColor="text1" w:themeTint="80"/>
          <w:spacing w:val="0"/>
        </w:rPr>
        <w:t>Mediante el l</w:t>
      </w:r>
      <w:r w:rsidR="00A65097" w:rsidRPr="002D4E25">
        <w:rPr>
          <w:rFonts w:eastAsia="Calibri"/>
          <w:color w:val="7F7F7F" w:themeColor="text1" w:themeTint="80"/>
          <w:spacing w:val="0"/>
        </w:rPr>
        <w:t xml:space="preserve">evantamiento de las solicitudes atendidas por la Oficina de Libre Acceso a la Información Pública. Durante el periodo comprendido, recibimos un total de </w:t>
      </w:r>
      <w:r>
        <w:rPr>
          <w:rFonts w:eastAsia="Calibri"/>
          <w:color w:val="7F7F7F" w:themeColor="text1" w:themeTint="80"/>
          <w:spacing w:val="0"/>
        </w:rPr>
        <w:t>once</w:t>
      </w:r>
      <w:r w:rsidR="00A65097" w:rsidRPr="002D4E25">
        <w:rPr>
          <w:rFonts w:eastAsia="Calibri"/>
          <w:color w:val="7F7F7F" w:themeColor="text1" w:themeTint="80"/>
          <w:spacing w:val="0"/>
        </w:rPr>
        <w:t xml:space="preserve"> (</w:t>
      </w:r>
      <w:r>
        <w:rPr>
          <w:rFonts w:eastAsia="Calibri"/>
          <w:color w:val="7F7F7F" w:themeColor="text1" w:themeTint="80"/>
          <w:spacing w:val="0"/>
        </w:rPr>
        <w:t>11</w:t>
      </w:r>
      <w:r w:rsidR="00A65097" w:rsidRPr="002D4E25">
        <w:rPr>
          <w:rFonts w:eastAsia="Calibri"/>
          <w:color w:val="7F7F7F" w:themeColor="text1" w:themeTint="80"/>
          <w:spacing w:val="0"/>
        </w:rPr>
        <w:t>) solicitudes, todas fueron respondidas de manera oportuna y satisfactoria mediante el mismo portal SAIP, por el que fueron recibidas. No recibimos ninguna solicitud física.</w:t>
      </w:r>
    </w:p>
    <w:p w14:paraId="6215831F" w14:textId="77777777" w:rsidR="00ED482B" w:rsidRDefault="00ED482B" w:rsidP="00ED482B">
      <w:pPr>
        <w:spacing w:line="240" w:lineRule="auto"/>
        <w:ind w:left="-567"/>
        <w:jc w:val="both"/>
        <w:rPr>
          <w:rFonts w:eastAsia="Calibri"/>
          <w:color w:val="7F7F7F" w:themeColor="text1" w:themeTint="80"/>
          <w:spacing w:val="0"/>
        </w:rPr>
      </w:pPr>
    </w:p>
    <w:p w14:paraId="1CBFBB1D" w14:textId="77777777" w:rsidR="00C16EA8" w:rsidRDefault="00C16EA8" w:rsidP="00ED482B">
      <w:pPr>
        <w:spacing w:line="240" w:lineRule="auto"/>
        <w:ind w:left="-567"/>
        <w:jc w:val="both"/>
        <w:rPr>
          <w:rFonts w:eastAsia="Calibri"/>
          <w:color w:val="7F7F7F" w:themeColor="text1" w:themeTint="80"/>
          <w:spacing w:val="0"/>
        </w:rPr>
      </w:pPr>
    </w:p>
    <w:p w14:paraId="1D406C86" w14:textId="73B90D26" w:rsidR="00C16EA8" w:rsidRDefault="00C16EA8" w:rsidP="00ED482B">
      <w:pPr>
        <w:spacing w:line="240" w:lineRule="auto"/>
        <w:ind w:left="-567"/>
        <w:jc w:val="both"/>
        <w:rPr>
          <w:rFonts w:eastAsia="Calibri"/>
          <w:color w:val="7F7F7F" w:themeColor="text1" w:themeTint="80"/>
          <w:spacing w:val="0"/>
        </w:rPr>
      </w:pPr>
    </w:p>
    <w:p w14:paraId="6ED41D04" w14:textId="77777777" w:rsidR="00C16EA8" w:rsidRDefault="00C16EA8" w:rsidP="00ED482B">
      <w:pPr>
        <w:spacing w:line="240" w:lineRule="auto"/>
        <w:ind w:left="-567"/>
        <w:jc w:val="both"/>
        <w:rPr>
          <w:rFonts w:eastAsia="Calibri"/>
          <w:color w:val="7F7F7F" w:themeColor="text1" w:themeTint="80"/>
          <w:spacing w:val="0"/>
        </w:rPr>
      </w:pPr>
    </w:p>
    <w:p w14:paraId="30792A21" w14:textId="77777777" w:rsidR="00C16EA8" w:rsidRDefault="00C16EA8" w:rsidP="00ED482B">
      <w:pPr>
        <w:spacing w:line="240" w:lineRule="auto"/>
        <w:ind w:left="-567"/>
        <w:jc w:val="both"/>
        <w:rPr>
          <w:rFonts w:eastAsia="Calibri"/>
          <w:color w:val="7F7F7F" w:themeColor="text1" w:themeTint="80"/>
          <w:spacing w:val="0"/>
        </w:rPr>
      </w:pPr>
    </w:p>
    <w:p w14:paraId="69C49F68" w14:textId="77777777" w:rsidR="00C16EA8" w:rsidRDefault="00C16EA8" w:rsidP="00ED482B">
      <w:pPr>
        <w:spacing w:line="240" w:lineRule="auto"/>
        <w:ind w:left="-567"/>
        <w:jc w:val="both"/>
        <w:rPr>
          <w:rFonts w:eastAsia="Calibri"/>
          <w:color w:val="7F7F7F" w:themeColor="text1" w:themeTint="80"/>
          <w:spacing w:val="0"/>
        </w:rPr>
      </w:pPr>
    </w:p>
    <w:p w14:paraId="065185EC" w14:textId="77777777" w:rsidR="00C16EA8" w:rsidRDefault="00C16EA8" w:rsidP="00ED482B">
      <w:pPr>
        <w:spacing w:line="240" w:lineRule="auto"/>
        <w:ind w:left="-567"/>
        <w:jc w:val="both"/>
        <w:rPr>
          <w:rFonts w:eastAsia="Calibri"/>
          <w:color w:val="7F7F7F" w:themeColor="text1" w:themeTint="80"/>
          <w:spacing w:val="0"/>
        </w:rPr>
      </w:pPr>
    </w:p>
    <w:p w14:paraId="66956694" w14:textId="14141926" w:rsidR="00ED482B" w:rsidRPr="00ED482B" w:rsidRDefault="00ED482B" w:rsidP="00ED482B">
      <w:pPr>
        <w:spacing w:line="240" w:lineRule="auto"/>
        <w:ind w:left="-567"/>
        <w:jc w:val="both"/>
        <w:rPr>
          <w:rFonts w:eastAsia="Calibri"/>
          <w:color w:val="7F7F7F" w:themeColor="text1" w:themeTint="80"/>
          <w:spacing w:val="0"/>
        </w:rPr>
      </w:pPr>
      <w:r w:rsidRPr="00C16EA8">
        <w:rPr>
          <w:b/>
          <w:bCs/>
        </w:rPr>
        <w:lastRenderedPageBreak/>
        <w:t>Evaluaciones correspondientes al año 2025</w:t>
      </w:r>
    </w:p>
    <w:p w14:paraId="0C8D2797" w14:textId="77777777" w:rsidR="00ED482B" w:rsidRPr="004C26E1" w:rsidRDefault="00ED482B" w:rsidP="00ED482B">
      <w:pPr>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643"/>
      </w:tblGrid>
      <w:tr w:rsidR="00ED482B" w:rsidRPr="004C26E1" w14:paraId="781BF04A" w14:textId="77777777" w:rsidTr="00EE69E5">
        <w:tc>
          <w:tcPr>
            <w:tcW w:w="2235" w:type="dxa"/>
          </w:tcPr>
          <w:p w14:paraId="1E348DF2" w14:textId="77777777" w:rsidR="00ED482B" w:rsidRDefault="00ED482B" w:rsidP="00EE69E5">
            <w:r>
              <w:t>Marzo, 2025</w:t>
            </w:r>
          </w:p>
        </w:tc>
        <w:tc>
          <w:tcPr>
            <w:tcW w:w="2643" w:type="dxa"/>
          </w:tcPr>
          <w:p w14:paraId="61363855" w14:textId="77777777" w:rsidR="00ED482B" w:rsidRDefault="00ED482B" w:rsidP="00EE69E5">
            <w:r>
              <w:t>86.71</w:t>
            </w:r>
          </w:p>
        </w:tc>
      </w:tr>
      <w:tr w:rsidR="00ED482B" w:rsidRPr="004C26E1" w14:paraId="28261953" w14:textId="77777777" w:rsidTr="00EE69E5">
        <w:tc>
          <w:tcPr>
            <w:tcW w:w="2235" w:type="dxa"/>
          </w:tcPr>
          <w:p w14:paraId="62DE37CC" w14:textId="77777777" w:rsidR="00ED482B" w:rsidRDefault="00ED482B" w:rsidP="00EE69E5">
            <w:r>
              <w:t>Abril, 2025</w:t>
            </w:r>
          </w:p>
        </w:tc>
        <w:tc>
          <w:tcPr>
            <w:tcW w:w="2643" w:type="dxa"/>
          </w:tcPr>
          <w:p w14:paraId="020F8320" w14:textId="77777777" w:rsidR="00ED482B" w:rsidRDefault="00ED482B" w:rsidP="00EE69E5">
            <w:r>
              <w:t>97.57</w:t>
            </w:r>
          </w:p>
        </w:tc>
      </w:tr>
      <w:tr w:rsidR="00ED482B" w:rsidRPr="004C26E1" w14:paraId="60E1EB1F" w14:textId="77777777" w:rsidTr="00EE69E5">
        <w:tc>
          <w:tcPr>
            <w:tcW w:w="2235" w:type="dxa"/>
          </w:tcPr>
          <w:p w14:paraId="58A64F8F" w14:textId="77777777" w:rsidR="00ED482B" w:rsidRDefault="00ED482B" w:rsidP="00EE69E5">
            <w:r>
              <w:t>Mayo, 2025</w:t>
            </w:r>
          </w:p>
        </w:tc>
        <w:tc>
          <w:tcPr>
            <w:tcW w:w="2643" w:type="dxa"/>
          </w:tcPr>
          <w:p w14:paraId="7F46F996" w14:textId="77777777" w:rsidR="00ED482B" w:rsidRDefault="00ED482B" w:rsidP="00EE69E5">
            <w:r>
              <w:t>93.01</w:t>
            </w:r>
          </w:p>
        </w:tc>
      </w:tr>
      <w:tr w:rsidR="00ED482B" w:rsidRPr="004C26E1" w14:paraId="38EDB17D" w14:textId="77777777" w:rsidTr="00EE69E5">
        <w:tc>
          <w:tcPr>
            <w:tcW w:w="2235" w:type="dxa"/>
          </w:tcPr>
          <w:p w14:paraId="5605F960" w14:textId="77777777" w:rsidR="00ED482B" w:rsidRDefault="00ED482B" w:rsidP="00EE69E5">
            <w:r>
              <w:t>Junio, 2025</w:t>
            </w:r>
          </w:p>
        </w:tc>
        <w:tc>
          <w:tcPr>
            <w:tcW w:w="2643" w:type="dxa"/>
          </w:tcPr>
          <w:p w14:paraId="3E3CAE0B" w14:textId="77777777" w:rsidR="00ED482B" w:rsidRDefault="00ED482B" w:rsidP="00EE69E5">
            <w:r>
              <w:t>81.65</w:t>
            </w:r>
          </w:p>
        </w:tc>
      </w:tr>
      <w:tr w:rsidR="00ED482B" w:rsidRPr="004C26E1" w14:paraId="50F8CD05" w14:textId="77777777" w:rsidTr="00EE69E5">
        <w:tc>
          <w:tcPr>
            <w:tcW w:w="2235" w:type="dxa"/>
          </w:tcPr>
          <w:p w14:paraId="11BEEBEB" w14:textId="77777777" w:rsidR="00ED482B" w:rsidRPr="004C26E1" w:rsidRDefault="00ED482B" w:rsidP="00EE69E5">
            <w:r>
              <w:t>Julio, 2025</w:t>
            </w:r>
          </w:p>
        </w:tc>
        <w:tc>
          <w:tcPr>
            <w:tcW w:w="2643" w:type="dxa"/>
          </w:tcPr>
          <w:p w14:paraId="646D523D" w14:textId="77777777" w:rsidR="00ED482B" w:rsidRPr="004C26E1" w:rsidRDefault="00ED482B" w:rsidP="00EE69E5">
            <w:r>
              <w:t>81.39</w:t>
            </w:r>
          </w:p>
        </w:tc>
      </w:tr>
      <w:tr w:rsidR="00ED482B" w:rsidRPr="004C26E1" w14:paraId="7C42212F" w14:textId="77777777" w:rsidTr="00EE69E5">
        <w:tc>
          <w:tcPr>
            <w:tcW w:w="2235" w:type="dxa"/>
          </w:tcPr>
          <w:p w14:paraId="73DE1101" w14:textId="77777777" w:rsidR="00ED482B" w:rsidRPr="004C26E1" w:rsidRDefault="00ED482B" w:rsidP="00EE69E5">
            <w:r>
              <w:t>Agosto, 2025</w:t>
            </w:r>
          </w:p>
        </w:tc>
        <w:tc>
          <w:tcPr>
            <w:tcW w:w="2643" w:type="dxa"/>
          </w:tcPr>
          <w:p w14:paraId="293F4B8D" w14:textId="77777777" w:rsidR="00ED482B" w:rsidRDefault="00ED482B" w:rsidP="00EE69E5">
            <w:r>
              <w:t>82.98</w:t>
            </w:r>
          </w:p>
        </w:tc>
      </w:tr>
    </w:tbl>
    <w:p w14:paraId="012C01CC" w14:textId="77777777" w:rsidR="00C16EA8" w:rsidRDefault="00C16EA8" w:rsidP="00ED482B"/>
    <w:p w14:paraId="2C258681" w14:textId="104DA8F5" w:rsidR="00ED482B" w:rsidRPr="00CF53EA" w:rsidRDefault="00ED482B" w:rsidP="00CF53EA">
      <w:pPr>
        <w:jc w:val="both"/>
        <w:rPr>
          <w:rFonts w:eastAsia="Calibri"/>
          <w:color w:val="7F7F7F" w:themeColor="text1" w:themeTint="80"/>
          <w:spacing w:val="0"/>
        </w:rPr>
      </w:pPr>
      <w:r w:rsidRPr="00CF53EA">
        <w:rPr>
          <w:rFonts w:eastAsia="Calibri"/>
          <w:color w:val="7F7F7F" w:themeColor="text1" w:themeTint="80"/>
          <w:spacing w:val="0"/>
        </w:rPr>
        <w:t>Al momento de realizar este informe, sólo hemos recibido las calificaciones correspondientes a las evaluaciones realizadas por la DIGEIG, hasta agosto del 2025</w:t>
      </w:r>
    </w:p>
    <w:p w14:paraId="69509FE2" w14:textId="1F744531" w:rsidR="00ED482B" w:rsidRPr="00CF53EA" w:rsidRDefault="00ED482B" w:rsidP="00CF53EA">
      <w:pPr>
        <w:jc w:val="both"/>
        <w:rPr>
          <w:rFonts w:eastAsia="Calibri"/>
          <w:color w:val="7F7F7F" w:themeColor="text1" w:themeTint="80"/>
          <w:spacing w:val="0"/>
        </w:rPr>
      </w:pPr>
      <w:r w:rsidRPr="00CF53EA">
        <w:rPr>
          <w:rFonts w:eastAsia="Calibri"/>
          <w:color w:val="7F7F7F" w:themeColor="text1" w:themeTint="80"/>
          <w:spacing w:val="0"/>
        </w:rPr>
        <w:t xml:space="preserve"> Es importante acotar que el período de evaluación del </w:t>
      </w:r>
      <w:r w:rsidR="001C5E81" w:rsidRPr="00CF53EA">
        <w:rPr>
          <w:rFonts w:eastAsia="Calibri"/>
          <w:color w:val="7F7F7F" w:themeColor="text1" w:themeTint="80"/>
          <w:spacing w:val="0"/>
        </w:rPr>
        <w:t>Sub-portal</w:t>
      </w:r>
      <w:r w:rsidRPr="00CF53EA">
        <w:rPr>
          <w:rFonts w:eastAsia="Calibri"/>
          <w:color w:val="7F7F7F" w:themeColor="text1" w:themeTint="80"/>
          <w:spacing w:val="0"/>
        </w:rPr>
        <w:t xml:space="preserve"> de transparencia por parte de la DIGEIG, inicia a finales del mes siguiente al evaluado (es decir que, por ejemplo, Sept se evalúa en </w:t>
      </w:r>
      <w:r w:rsidR="001C5E81" w:rsidRPr="00CF53EA">
        <w:rPr>
          <w:rFonts w:eastAsia="Calibri"/>
          <w:color w:val="7F7F7F" w:themeColor="text1" w:themeTint="80"/>
          <w:spacing w:val="0"/>
        </w:rPr>
        <w:t>octubre</w:t>
      </w:r>
      <w:r w:rsidRPr="00CF53EA">
        <w:rPr>
          <w:rFonts w:eastAsia="Calibri"/>
          <w:color w:val="7F7F7F" w:themeColor="text1" w:themeTint="80"/>
          <w:spacing w:val="0"/>
        </w:rPr>
        <w:t>) y las recibimos a mediados del mes Siguiente, por este motivo no podemos presentar las calificaciones otorgadas a todos los meses solicitados para la realización de estas memorias, dado que, en algunos casos, aún no las recibimos.</w:t>
      </w:r>
    </w:p>
    <w:p w14:paraId="55129A56" w14:textId="060B732E" w:rsidR="00ED482B" w:rsidRPr="00CF53EA" w:rsidRDefault="00ED482B" w:rsidP="00CF53EA">
      <w:pPr>
        <w:jc w:val="both"/>
        <w:rPr>
          <w:rFonts w:eastAsia="Calibri"/>
          <w:color w:val="7F7F7F" w:themeColor="text1" w:themeTint="80"/>
          <w:spacing w:val="0"/>
        </w:rPr>
      </w:pPr>
      <w:r w:rsidRPr="00CF53EA">
        <w:rPr>
          <w:rFonts w:eastAsia="Calibri"/>
          <w:color w:val="7F7F7F" w:themeColor="text1" w:themeTint="80"/>
          <w:spacing w:val="0"/>
        </w:rPr>
        <w:t xml:space="preserve">Trabajamos acorde a las plantillas establecidas por la OGTIC y según los parámetros de la Dirección General de Ética e Integridad Gubernamental - DIGEIG estipulados en la Resolución 002-2021 que crea el Portal Único de Transparencia y cambia la estandarización de los Sub-Portales de Transparencia. Se ha evidenciado una baja en las calificaciones, debido a situaciones internas que incidieron en la remisión y publicación oportuna de las informaciones, sin </w:t>
      </w:r>
      <w:r w:rsidR="001C5E81" w:rsidRPr="00CF53EA">
        <w:rPr>
          <w:rFonts w:eastAsia="Calibri"/>
          <w:color w:val="7F7F7F" w:themeColor="text1" w:themeTint="80"/>
          <w:spacing w:val="0"/>
        </w:rPr>
        <w:t>embargo,</w:t>
      </w:r>
      <w:r w:rsidRPr="00CF53EA">
        <w:rPr>
          <w:rFonts w:eastAsia="Calibri"/>
          <w:color w:val="7F7F7F" w:themeColor="text1" w:themeTint="80"/>
          <w:spacing w:val="0"/>
        </w:rPr>
        <w:t xml:space="preserve"> el </w:t>
      </w:r>
      <w:r w:rsidR="001C5E81" w:rsidRPr="00CF53EA">
        <w:rPr>
          <w:rFonts w:eastAsia="Calibri"/>
          <w:color w:val="7F7F7F" w:themeColor="text1" w:themeTint="80"/>
          <w:spacing w:val="0"/>
        </w:rPr>
        <w:t>Sub-portal</w:t>
      </w:r>
      <w:r w:rsidRPr="00CF53EA">
        <w:rPr>
          <w:rFonts w:eastAsia="Calibri"/>
          <w:color w:val="7F7F7F" w:themeColor="text1" w:themeTint="80"/>
          <w:spacing w:val="0"/>
        </w:rPr>
        <w:t xml:space="preserve"> de transparencia se encuentra actualizado. Seguimos trabajando de manera comprometida y tesonera en pro de la excelencia, procurando establecer una cultura de integridad y transparencia institucional.</w:t>
      </w:r>
    </w:p>
    <w:p w14:paraId="714E5EBD" w14:textId="77777777" w:rsidR="00ED482B" w:rsidRPr="002D4E25" w:rsidRDefault="00ED482B" w:rsidP="00CF53EA">
      <w:pPr>
        <w:spacing w:line="240" w:lineRule="auto"/>
        <w:ind w:left="-567"/>
        <w:jc w:val="both"/>
        <w:rPr>
          <w:rFonts w:eastAsia="Calibri"/>
          <w:color w:val="7F7F7F" w:themeColor="text1" w:themeTint="80"/>
          <w:spacing w:val="0"/>
        </w:rPr>
      </w:pPr>
    </w:p>
    <w:p w14:paraId="70FC720C" w14:textId="77777777" w:rsidR="00A65097" w:rsidRPr="002D4E25" w:rsidRDefault="00A65097" w:rsidP="0035429F">
      <w:pPr>
        <w:jc w:val="center"/>
        <w:rPr>
          <w:rFonts w:eastAsia="Calibri"/>
          <w:color w:val="4C4747"/>
          <w:szCs w:val="36"/>
        </w:rPr>
      </w:pPr>
    </w:p>
    <w:p w14:paraId="1666AECE" w14:textId="7BCE69C3" w:rsidR="0035429F" w:rsidRDefault="0035429F" w:rsidP="0035429F">
      <w:pPr>
        <w:spacing w:line="360" w:lineRule="auto"/>
        <w:jc w:val="both"/>
        <w:rPr>
          <w:rFonts w:eastAsia="Calibri"/>
          <w:color w:val="4C4747"/>
        </w:rPr>
      </w:pPr>
    </w:p>
    <w:p w14:paraId="3B07B48C" w14:textId="77777777" w:rsidR="002A51B6" w:rsidRDefault="002A51B6" w:rsidP="0035429F">
      <w:pPr>
        <w:spacing w:line="360" w:lineRule="auto"/>
        <w:jc w:val="both"/>
        <w:rPr>
          <w:rFonts w:eastAsia="Calibri"/>
          <w:color w:val="4C4747"/>
        </w:rPr>
      </w:pPr>
    </w:p>
    <w:p w14:paraId="4E8137BA" w14:textId="77777777" w:rsidR="002A51B6" w:rsidRDefault="002A51B6" w:rsidP="0035429F">
      <w:pPr>
        <w:spacing w:line="360" w:lineRule="auto"/>
        <w:jc w:val="both"/>
        <w:rPr>
          <w:rFonts w:eastAsia="Calibri"/>
          <w:color w:val="4C4747"/>
        </w:rPr>
      </w:pPr>
    </w:p>
    <w:p w14:paraId="239CB692" w14:textId="35FB26D7" w:rsidR="006E7444" w:rsidRPr="0058331C" w:rsidRDefault="006E7444" w:rsidP="006E7444">
      <w:pPr>
        <w:pStyle w:val="Ttulo1"/>
        <w:jc w:val="left"/>
        <w:rPr>
          <w:rFonts w:cs="Times New Roman"/>
          <w:color w:val="4C4747"/>
        </w:rPr>
      </w:pPr>
      <w:bookmarkStart w:id="12" w:name="_Toc117160600"/>
      <w:r>
        <w:rPr>
          <w:rFonts w:cs="Times New Roman"/>
          <w:color w:val="4C4747"/>
        </w:rPr>
        <w:lastRenderedPageBreak/>
        <w:t xml:space="preserve">                                    </w:t>
      </w:r>
      <w:r w:rsidRPr="0058331C">
        <w:rPr>
          <w:rFonts w:cs="Times New Roman"/>
          <w:color w:val="4C4747"/>
        </w:rPr>
        <w:t>ANEXOS</w:t>
      </w:r>
      <w:bookmarkEnd w:id="12"/>
      <w:r w:rsidRPr="0058331C">
        <w:rPr>
          <w:rFonts w:cs="Times New Roman"/>
          <w:color w:val="4C4747"/>
        </w:rPr>
        <w:t xml:space="preserve"> </w:t>
      </w:r>
    </w:p>
    <w:p w14:paraId="4E14C03A" w14:textId="77777777" w:rsidR="006E7444" w:rsidRPr="0058331C" w:rsidRDefault="006E7444" w:rsidP="006E7444">
      <w:pPr>
        <w:jc w:val="both"/>
        <w:rPr>
          <w:rFonts w:eastAsia="Calibri"/>
          <w:color w:val="4C4747"/>
          <w:sz w:val="18"/>
        </w:rPr>
      </w:pPr>
      <w:r w:rsidRPr="0058331C">
        <w:rPr>
          <w:rFonts w:eastAsia="Calibri"/>
          <w:noProof/>
          <w:color w:val="4C4747"/>
          <w:sz w:val="18"/>
          <w:lang w:val="es-DO" w:eastAsia="es-DO"/>
        </w:rPr>
        <mc:AlternateContent>
          <mc:Choice Requires="wps">
            <w:drawing>
              <wp:anchor distT="0" distB="0" distL="114300" distR="114300" simplePos="0" relativeHeight="251761664" behindDoc="0" locked="0" layoutInCell="1" allowOverlap="1" wp14:anchorId="04B1DC82" wp14:editId="36652D49">
                <wp:simplePos x="0" y="0"/>
                <wp:positionH relativeFrom="margin">
                  <wp:posOffset>2254250</wp:posOffset>
                </wp:positionH>
                <wp:positionV relativeFrom="paragraph">
                  <wp:posOffset>100625</wp:posOffset>
                </wp:positionV>
                <wp:extent cx="463550" cy="0"/>
                <wp:effectExtent l="22860" t="15875" r="18415" b="2222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699033" id="Straight Connector 11" o:spid="_x0000_s1026" style="position:absolute;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7.5pt,7.9pt" to="21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" strokecolor="#ee2a24" strokeweight="2.25pt">
                <v:stroke joinstyle="miter"/>
                <w10:wrap anchorx="margin"/>
              </v:line>
            </w:pict>
          </mc:Fallback>
        </mc:AlternateContent>
      </w:r>
    </w:p>
    <w:p w14:paraId="0D1F4BF6" w14:textId="77777777" w:rsidR="006E7444" w:rsidRPr="0058331C" w:rsidRDefault="006E7444" w:rsidP="006E7444">
      <w:pPr>
        <w:jc w:val="center"/>
        <w:rPr>
          <w:rFonts w:eastAsia="Calibri"/>
          <w:color w:val="4C4747"/>
          <w:szCs w:val="36"/>
        </w:rPr>
      </w:pPr>
      <w:r w:rsidRPr="0058331C">
        <w:rPr>
          <w:rFonts w:eastAsia="Calibri"/>
          <w:color w:val="4C4747"/>
          <w:szCs w:val="36"/>
        </w:rPr>
        <w:t xml:space="preserve">Memoria Institucional </w:t>
      </w:r>
      <w:r>
        <w:rPr>
          <w:rFonts w:eastAsia="Calibri"/>
          <w:color w:val="4C4747"/>
          <w:szCs w:val="36"/>
        </w:rPr>
        <w:t>2025</w:t>
      </w:r>
    </w:p>
    <w:p w14:paraId="5EEECC1B" w14:textId="77777777" w:rsidR="006E7444" w:rsidRDefault="006E7444" w:rsidP="002A51B6">
      <w:pPr>
        <w:pStyle w:val="xxmsonormal"/>
        <w:jc w:val="center"/>
        <w:rPr>
          <w:rFonts w:ascii="Times New Roman" w:hAnsi="Times New Roman" w:cs="Times New Roman"/>
          <w:b/>
          <w:bCs/>
          <w:color w:val="4C4747"/>
          <w:sz w:val="28"/>
          <w:szCs w:val="28"/>
        </w:rPr>
      </w:pPr>
    </w:p>
    <w:p w14:paraId="7E833667" w14:textId="77777777" w:rsidR="006E7444" w:rsidRDefault="006E7444" w:rsidP="002A51B6">
      <w:pPr>
        <w:pStyle w:val="xxmsonormal"/>
        <w:jc w:val="center"/>
        <w:rPr>
          <w:rFonts w:ascii="Times New Roman" w:hAnsi="Times New Roman" w:cs="Times New Roman"/>
          <w:b/>
          <w:bCs/>
          <w:color w:val="4C4747"/>
          <w:sz w:val="28"/>
          <w:szCs w:val="28"/>
        </w:rPr>
      </w:pPr>
    </w:p>
    <w:p w14:paraId="02B875CE" w14:textId="77777777" w:rsidR="006E7444" w:rsidRDefault="006E7444" w:rsidP="006E7444">
      <w:pPr>
        <w:pStyle w:val="xxmsonormal"/>
        <w:rPr>
          <w:rFonts w:ascii="Times New Roman" w:hAnsi="Times New Roman" w:cs="Times New Roman"/>
          <w:b/>
          <w:bCs/>
          <w:color w:val="4C4747"/>
          <w:sz w:val="28"/>
          <w:szCs w:val="28"/>
        </w:rPr>
      </w:pPr>
    </w:p>
    <w:p w14:paraId="0AC598A9" w14:textId="77777777" w:rsidR="006E7444" w:rsidRDefault="006E7444" w:rsidP="002A51B6">
      <w:pPr>
        <w:pStyle w:val="xxmsonormal"/>
        <w:jc w:val="center"/>
        <w:rPr>
          <w:rFonts w:ascii="Times New Roman" w:hAnsi="Times New Roman" w:cs="Times New Roman"/>
          <w:b/>
          <w:bCs/>
          <w:color w:val="4C4747"/>
          <w:sz w:val="28"/>
          <w:szCs w:val="28"/>
        </w:rPr>
      </w:pPr>
    </w:p>
    <w:p w14:paraId="0648AA8B" w14:textId="0F5656FE" w:rsidR="002A51B6" w:rsidRPr="00BF4582" w:rsidRDefault="006E7444" w:rsidP="006E7444">
      <w:pPr>
        <w:pStyle w:val="xxmsonormal"/>
        <w:rPr>
          <w:rFonts w:ascii="Times New Roman" w:hAnsi="Times New Roman" w:cs="Times New Roman"/>
          <w:b/>
          <w:bCs/>
          <w:color w:val="4C4747"/>
          <w:sz w:val="28"/>
          <w:szCs w:val="28"/>
        </w:rPr>
      </w:pPr>
      <w:r>
        <w:rPr>
          <w:rFonts w:ascii="Times New Roman" w:hAnsi="Times New Roman" w:cs="Times New Roman"/>
          <w:b/>
          <w:bCs/>
          <w:color w:val="4C4747"/>
          <w:sz w:val="28"/>
          <w:szCs w:val="28"/>
        </w:rPr>
        <w:t xml:space="preserve">                              </w:t>
      </w:r>
      <w:r w:rsidR="002A51B6" w:rsidRPr="00BF4582">
        <w:rPr>
          <w:rFonts w:ascii="Times New Roman" w:hAnsi="Times New Roman" w:cs="Times New Roman"/>
          <w:b/>
          <w:bCs/>
          <w:color w:val="4C4747"/>
          <w:sz w:val="28"/>
          <w:szCs w:val="28"/>
        </w:rPr>
        <w:t xml:space="preserve">Matriz de Logros Relevantes </w:t>
      </w:r>
    </w:p>
    <w:tbl>
      <w:tblPr>
        <w:tblpPr w:leftFromText="141" w:rightFromText="141" w:vertAnchor="page" w:horzAnchor="margin" w:tblpXSpec="center" w:tblpY="4861"/>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91"/>
        <w:gridCol w:w="589"/>
        <w:gridCol w:w="709"/>
        <w:gridCol w:w="708"/>
        <w:gridCol w:w="709"/>
        <w:gridCol w:w="604"/>
        <w:gridCol w:w="664"/>
        <w:gridCol w:w="664"/>
        <w:gridCol w:w="664"/>
        <w:gridCol w:w="664"/>
        <w:gridCol w:w="284"/>
        <w:gridCol w:w="709"/>
        <w:gridCol w:w="850"/>
        <w:gridCol w:w="851"/>
        <w:gridCol w:w="992"/>
      </w:tblGrid>
      <w:tr w:rsidR="002A723F" w:rsidRPr="002346B8" w14:paraId="5C1826FC" w14:textId="77777777" w:rsidTr="002A723F">
        <w:trPr>
          <w:trHeight w:val="612"/>
        </w:trPr>
        <w:tc>
          <w:tcPr>
            <w:tcW w:w="1391" w:type="dxa"/>
            <w:tcBorders>
              <w:bottom w:val="single" w:sz="4" w:space="0" w:color="auto"/>
            </w:tcBorders>
            <w:shd w:val="clear" w:color="auto" w:fill="002060"/>
            <w:tcMar>
              <w:top w:w="0" w:type="dxa"/>
              <w:left w:w="70" w:type="dxa"/>
              <w:bottom w:w="0" w:type="dxa"/>
              <w:right w:w="70" w:type="dxa"/>
            </w:tcMar>
            <w:vAlign w:val="center"/>
            <w:hideMark/>
          </w:tcPr>
          <w:p w14:paraId="1E5C7E8B" w14:textId="77777777" w:rsidR="006E7444" w:rsidRPr="00BF4582" w:rsidRDefault="006E7444" w:rsidP="0013361E">
            <w:pPr>
              <w:pStyle w:val="xxmsonormal"/>
              <w:jc w:val="center"/>
              <w:rPr>
                <w:rFonts w:ascii="Times New Roman" w:hAnsi="Times New Roman" w:cs="Times New Roman"/>
                <w:sz w:val="18"/>
                <w:szCs w:val="18"/>
              </w:rPr>
            </w:pPr>
            <w:r w:rsidRPr="00BF4582">
              <w:rPr>
                <w:rFonts w:ascii="Times New Roman" w:hAnsi="Times New Roman" w:cs="Times New Roman"/>
                <w:b/>
                <w:bCs/>
                <w:color w:val="FFFFFF"/>
                <w:sz w:val="18"/>
                <w:szCs w:val="18"/>
                <w:lang w:val="es-ES"/>
              </w:rPr>
              <w:t>Producto / servicio</w:t>
            </w:r>
          </w:p>
        </w:tc>
        <w:tc>
          <w:tcPr>
            <w:tcW w:w="589" w:type="dxa"/>
            <w:tcBorders>
              <w:bottom w:val="single" w:sz="4" w:space="0" w:color="auto"/>
            </w:tcBorders>
            <w:shd w:val="clear" w:color="auto" w:fill="002060"/>
            <w:tcMar>
              <w:top w:w="0" w:type="dxa"/>
              <w:left w:w="70" w:type="dxa"/>
              <w:bottom w:w="0" w:type="dxa"/>
              <w:right w:w="70" w:type="dxa"/>
            </w:tcMar>
            <w:vAlign w:val="center"/>
            <w:hideMark/>
          </w:tcPr>
          <w:p w14:paraId="5D6F6ECA" w14:textId="77777777" w:rsidR="006E7444" w:rsidRPr="00BF4582" w:rsidRDefault="006E7444" w:rsidP="0013361E">
            <w:pPr>
              <w:pStyle w:val="xxmsonormal"/>
              <w:jc w:val="center"/>
              <w:rPr>
                <w:rFonts w:ascii="Times New Roman" w:hAnsi="Times New Roman" w:cs="Times New Roman"/>
                <w:sz w:val="18"/>
                <w:szCs w:val="18"/>
              </w:rPr>
            </w:pPr>
            <w:r w:rsidRPr="00BF4582">
              <w:rPr>
                <w:rFonts w:ascii="Times New Roman" w:hAnsi="Times New Roman" w:cs="Times New Roman"/>
                <w:b/>
                <w:bCs/>
                <w:color w:val="FFFFFF"/>
                <w:sz w:val="18"/>
                <w:szCs w:val="18"/>
                <w:lang w:val="es-ES"/>
              </w:rPr>
              <w:t>Enero</w:t>
            </w:r>
          </w:p>
        </w:tc>
        <w:tc>
          <w:tcPr>
            <w:tcW w:w="709" w:type="dxa"/>
            <w:tcBorders>
              <w:bottom w:val="single" w:sz="4" w:space="0" w:color="auto"/>
            </w:tcBorders>
            <w:shd w:val="clear" w:color="auto" w:fill="002060"/>
            <w:tcMar>
              <w:top w:w="0" w:type="dxa"/>
              <w:left w:w="70" w:type="dxa"/>
              <w:bottom w:w="0" w:type="dxa"/>
              <w:right w:w="70" w:type="dxa"/>
            </w:tcMar>
            <w:vAlign w:val="center"/>
            <w:hideMark/>
          </w:tcPr>
          <w:p w14:paraId="16FA227D" w14:textId="77777777" w:rsidR="006E7444" w:rsidRPr="00BF4582" w:rsidRDefault="006E7444" w:rsidP="0013361E">
            <w:pPr>
              <w:pStyle w:val="xxmsonormal"/>
              <w:jc w:val="center"/>
              <w:rPr>
                <w:rFonts w:ascii="Times New Roman" w:hAnsi="Times New Roman" w:cs="Times New Roman"/>
                <w:sz w:val="18"/>
                <w:szCs w:val="18"/>
              </w:rPr>
            </w:pPr>
            <w:r w:rsidRPr="00BF4582">
              <w:rPr>
                <w:rFonts w:ascii="Times New Roman" w:hAnsi="Times New Roman" w:cs="Times New Roman"/>
                <w:b/>
                <w:bCs/>
                <w:color w:val="FFFFFF"/>
                <w:sz w:val="18"/>
                <w:szCs w:val="18"/>
                <w:lang w:val="es-ES"/>
              </w:rPr>
              <w:t>Febrero</w:t>
            </w:r>
          </w:p>
        </w:tc>
        <w:tc>
          <w:tcPr>
            <w:tcW w:w="708" w:type="dxa"/>
            <w:tcBorders>
              <w:bottom w:val="single" w:sz="4" w:space="0" w:color="auto"/>
            </w:tcBorders>
            <w:shd w:val="clear" w:color="auto" w:fill="002060"/>
            <w:tcMar>
              <w:top w:w="0" w:type="dxa"/>
              <w:left w:w="70" w:type="dxa"/>
              <w:bottom w:w="0" w:type="dxa"/>
              <w:right w:w="70" w:type="dxa"/>
            </w:tcMar>
            <w:vAlign w:val="center"/>
            <w:hideMark/>
          </w:tcPr>
          <w:p w14:paraId="1509C67E" w14:textId="77777777" w:rsidR="006E7444" w:rsidRPr="00BF4582" w:rsidRDefault="006E7444" w:rsidP="0013361E">
            <w:pPr>
              <w:pStyle w:val="xxmsonormal"/>
              <w:jc w:val="center"/>
              <w:rPr>
                <w:rFonts w:ascii="Times New Roman" w:hAnsi="Times New Roman" w:cs="Times New Roman"/>
                <w:sz w:val="18"/>
                <w:szCs w:val="18"/>
              </w:rPr>
            </w:pPr>
            <w:r w:rsidRPr="00BF4582">
              <w:rPr>
                <w:rFonts w:ascii="Times New Roman" w:hAnsi="Times New Roman" w:cs="Times New Roman"/>
                <w:b/>
                <w:bCs/>
                <w:color w:val="FFFFFF"/>
                <w:sz w:val="18"/>
                <w:szCs w:val="18"/>
                <w:lang w:val="es-ES"/>
              </w:rPr>
              <w:t>Marzo</w:t>
            </w:r>
          </w:p>
        </w:tc>
        <w:tc>
          <w:tcPr>
            <w:tcW w:w="709" w:type="dxa"/>
            <w:tcBorders>
              <w:bottom w:val="single" w:sz="4" w:space="0" w:color="auto"/>
            </w:tcBorders>
            <w:shd w:val="clear" w:color="auto" w:fill="002060"/>
            <w:tcMar>
              <w:top w:w="0" w:type="dxa"/>
              <w:left w:w="70" w:type="dxa"/>
              <w:bottom w:w="0" w:type="dxa"/>
              <w:right w:w="70" w:type="dxa"/>
            </w:tcMar>
            <w:vAlign w:val="center"/>
            <w:hideMark/>
          </w:tcPr>
          <w:p w14:paraId="33108247" w14:textId="77777777" w:rsidR="006E7444" w:rsidRPr="00BF4582" w:rsidRDefault="006E7444" w:rsidP="0013361E">
            <w:pPr>
              <w:pStyle w:val="xxmsonormal"/>
              <w:jc w:val="center"/>
              <w:rPr>
                <w:rFonts w:ascii="Times New Roman" w:hAnsi="Times New Roman" w:cs="Times New Roman"/>
                <w:sz w:val="18"/>
                <w:szCs w:val="18"/>
              </w:rPr>
            </w:pPr>
            <w:r w:rsidRPr="00BF4582">
              <w:rPr>
                <w:rFonts w:ascii="Times New Roman" w:hAnsi="Times New Roman" w:cs="Times New Roman"/>
                <w:b/>
                <w:bCs/>
                <w:color w:val="FFFFFF"/>
                <w:sz w:val="18"/>
                <w:szCs w:val="18"/>
                <w:lang w:val="es-ES"/>
              </w:rPr>
              <w:t>Abril</w:t>
            </w:r>
          </w:p>
        </w:tc>
        <w:tc>
          <w:tcPr>
            <w:tcW w:w="604" w:type="dxa"/>
            <w:tcBorders>
              <w:bottom w:val="single" w:sz="4" w:space="0" w:color="auto"/>
            </w:tcBorders>
            <w:shd w:val="clear" w:color="auto" w:fill="002060"/>
            <w:tcMar>
              <w:top w:w="0" w:type="dxa"/>
              <w:left w:w="70" w:type="dxa"/>
              <w:bottom w:w="0" w:type="dxa"/>
              <w:right w:w="70" w:type="dxa"/>
            </w:tcMar>
            <w:vAlign w:val="center"/>
            <w:hideMark/>
          </w:tcPr>
          <w:p w14:paraId="1B62A19B" w14:textId="77777777" w:rsidR="006E7444" w:rsidRPr="00BF4582" w:rsidRDefault="006E7444" w:rsidP="0013361E">
            <w:pPr>
              <w:pStyle w:val="xxmsonormal"/>
              <w:jc w:val="center"/>
              <w:rPr>
                <w:rFonts w:ascii="Times New Roman" w:hAnsi="Times New Roman" w:cs="Times New Roman"/>
                <w:sz w:val="18"/>
                <w:szCs w:val="18"/>
              </w:rPr>
            </w:pPr>
            <w:r w:rsidRPr="00BF4582">
              <w:rPr>
                <w:rFonts w:ascii="Times New Roman" w:hAnsi="Times New Roman" w:cs="Times New Roman"/>
                <w:b/>
                <w:bCs/>
                <w:color w:val="FFFFFF"/>
                <w:sz w:val="18"/>
                <w:szCs w:val="18"/>
                <w:lang w:val="es-ES"/>
              </w:rPr>
              <w:t>Mayo</w:t>
            </w:r>
          </w:p>
        </w:tc>
        <w:tc>
          <w:tcPr>
            <w:tcW w:w="664" w:type="dxa"/>
            <w:tcBorders>
              <w:bottom w:val="single" w:sz="4" w:space="0" w:color="auto"/>
            </w:tcBorders>
            <w:shd w:val="clear" w:color="auto" w:fill="002060"/>
            <w:tcMar>
              <w:top w:w="0" w:type="dxa"/>
              <w:left w:w="70" w:type="dxa"/>
              <w:bottom w:w="0" w:type="dxa"/>
              <w:right w:w="70" w:type="dxa"/>
            </w:tcMar>
            <w:vAlign w:val="center"/>
            <w:hideMark/>
          </w:tcPr>
          <w:p w14:paraId="31DE798C" w14:textId="77777777" w:rsidR="006E7444" w:rsidRPr="00BF4582" w:rsidRDefault="006E7444" w:rsidP="0013361E">
            <w:pPr>
              <w:pStyle w:val="xxmsonormal"/>
              <w:jc w:val="center"/>
              <w:rPr>
                <w:rFonts w:ascii="Times New Roman" w:hAnsi="Times New Roman" w:cs="Times New Roman"/>
                <w:sz w:val="18"/>
                <w:szCs w:val="18"/>
              </w:rPr>
            </w:pPr>
            <w:r w:rsidRPr="00BF4582">
              <w:rPr>
                <w:rFonts w:ascii="Times New Roman" w:hAnsi="Times New Roman" w:cs="Times New Roman"/>
                <w:b/>
                <w:bCs/>
                <w:color w:val="FFFFFF"/>
                <w:sz w:val="18"/>
                <w:szCs w:val="18"/>
                <w:lang w:val="es-ES"/>
              </w:rPr>
              <w:t>Junio</w:t>
            </w:r>
          </w:p>
        </w:tc>
        <w:tc>
          <w:tcPr>
            <w:tcW w:w="664" w:type="dxa"/>
            <w:tcBorders>
              <w:bottom w:val="single" w:sz="4" w:space="0" w:color="auto"/>
            </w:tcBorders>
            <w:shd w:val="clear" w:color="auto" w:fill="002060"/>
            <w:vAlign w:val="center"/>
          </w:tcPr>
          <w:p w14:paraId="3EE9B937" w14:textId="77777777" w:rsidR="006E7444" w:rsidRPr="00BF4582" w:rsidRDefault="006E7444" w:rsidP="0013361E">
            <w:pPr>
              <w:pStyle w:val="xxmsonormal"/>
              <w:jc w:val="center"/>
              <w:rPr>
                <w:rFonts w:ascii="Times New Roman" w:hAnsi="Times New Roman" w:cs="Times New Roman"/>
                <w:b/>
                <w:bCs/>
                <w:color w:val="FFFFFF"/>
                <w:sz w:val="18"/>
                <w:szCs w:val="18"/>
                <w:lang w:val="es-ES"/>
              </w:rPr>
            </w:pPr>
            <w:r w:rsidRPr="00BF4582">
              <w:rPr>
                <w:rFonts w:ascii="Times New Roman" w:hAnsi="Times New Roman" w:cs="Times New Roman"/>
                <w:b/>
                <w:bCs/>
                <w:color w:val="FFFFFF"/>
                <w:sz w:val="18"/>
                <w:szCs w:val="18"/>
                <w:lang w:val="es-ES"/>
              </w:rPr>
              <w:t>Julio</w:t>
            </w:r>
          </w:p>
        </w:tc>
        <w:tc>
          <w:tcPr>
            <w:tcW w:w="664" w:type="dxa"/>
            <w:tcBorders>
              <w:bottom w:val="single" w:sz="4" w:space="0" w:color="auto"/>
            </w:tcBorders>
            <w:shd w:val="clear" w:color="auto" w:fill="002060"/>
            <w:vAlign w:val="center"/>
          </w:tcPr>
          <w:p w14:paraId="27734627" w14:textId="77777777" w:rsidR="006E7444" w:rsidRPr="00BF4582" w:rsidRDefault="006E7444" w:rsidP="0013361E">
            <w:pPr>
              <w:pStyle w:val="xxmsonormal"/>
              <w:jc w:val="center"/>
              <w:rPr>
                <w:rFonts w:ascii="Times New Roman" w:hAnsi="Times New Roman" w:cs="Times New Roman"/>
                <w:b/>
                <w:bCs/>
                <w:color w:val="FFFFFF"/>
                <w:sz w:val="18"/>
                <w:szCs w:val="18"/>
                <w:lang w:val="es-ES"/>
              </w:rPr>
            </w:pPr>
            <w:r w:rsidRPr="00BF4582">
              <w:rPr>
                <w:rFonts w:ascii="Times New Roman" w:hAnsi="Times New Roman" w:cs="Times New Roman"/>
                <w:b/>
                <w:bCs/>
                <w:color w:val="FFFFFF"/>
                <w:sz w:val="18"/>
                <w:szCs w:val="18"/>
                <w:lang w:val="es-ES"/>
              </w:rPr>
              <w:t>Agosto</w:t>
            </w:r>
          </w:p>
        </w:tc>
        <w:tc>
          <w:tcPr>
            <w:tcW w:w="948" w:type="dxa"/>
            <w:gridSpan w:val="2"/>
            <w:tcBorders>
              <w:bottom w:val="single" w:sz="4" w:space="0" w:color="auto"/>
            </w:tcBorders>
            <w:shd w:val="clear" w:color="auto" w:fill="002060"/>
            <w:vAlign w:val="center"/>
          </w:tcPr>
          <w:p w14:paraId="0C571179" w14:textId="77777777" w:rsidR="006E7444" w:rsidRPr="00BF4582" w:rsidRDefault="006E7444" w:rsidP="0013361E">
            <w:pPr>
              <w:pStyle w:val="xxmsonormal"/>
              <w:jc w:val="center"/>
              <w:rPr>
                <w:rFonts w:ascii="Times New Roman" w:hAnsi="Times New Roman" w:cs="Times New Roman"/>
                <w:b/>
                <w:bCs/>
                <w:color w:val="FFFFFF"/>
                <w:sz w:val="18"/>
                <w:szCs w:val="18"/>
                <w:lang w:val="es-ES"/>
              </w:rPr>
            </w:pPr>
            <w:r w:rsidRPr="00BF4582">
              <w:rPr>
                <w:rFonts w:ascii="Times New Roman" w:hAnsi="Times New Roman" w:cs="Times New Roman"/>
                <w:b/>
                <w:bCs/>
                <w:color w:val="FFFFFF"/>
                <w:sz w:val="18"/>
                <w:szCs w:val="18"/>
                <w:lang w:val="es-ES"/>
              </w:rPr>
              <w:t>Septiembre</w:t>
            </w:r>
          </w:p>
        </w:tc>
        <w:tc>
          <w:tcPr>
            <w:tcW w:w="709" w:type="dxa"/>
            <w:tcBorders>
              <w:bottom w:val="single" w:sz="4" w:space="0" w:color="auto"/>
            </w:tcBorders>
            <w:shd w:val="clear" w:color="auto" w:fill="002060"/>
            <w:vAlign w:val="center"/>
          </w:tcPr>
          <w:p w14:paraId="0346177E" w14:textId="77777777" w:rsidR="006E7444" w:rsidRPr="00BF4582" w:rsidRDefault="006E7444" w:rsidP="0013361E">
            <w:pPr>
              <w:pStyle w:val="xxmsonormal"/>
              <w:jc w:val="center"/>
              <w:rPr>
                <w:rFonts w:ascii="Times New Roman" w:hAnsi="Times New Roman" w:cs="Times New Roman"/>
                <w:b/>
                <w:bCs/>
                <w:color w:val="FFFFFF"/>
                <w:sz w:val="18"/>
                <w:szCs w:val="18"/>
                <w:lang w:val="es-ES"/>
              </w:rPr>
            </w:pPr>
            <w:r w:rsidRPr="00BF4582">
              <w:rPr>
                <w:rFonts w:ascii="Times New Roman" w:hAnsi="Times New Roman" w:cs="Times New Roman"/>
                <w:b/>
                <w:bCs/>
                <w:color w:val="FFFFFF"/>
                <w:sz w:val="18"/>
                <w:szCs w:val="18"/>
                <w:lang w:val="es-ES"/>
              </w:rPr>
              <w:t>Octubre</w:t>
            </w:r>
          </w:p>
        </w:tc>
        <w:tc>
          <w:tcPr>
            <w:tcW w:w="850" w:type="dxa"/>
            <w:tcBorders>
              <w:bottom w:val="single" w:sz="4" w:space="0" w:color="auto"/>
            </w:tcBorders>
            <w:shd w:val="clear" w:color="auto" w:fill="002060"/>
            <w:vAlign w:val="center"/>
          </w:tcPr>
          <w:p w14:paraId="32FFE9A8" w14:textId="77777777" w:rsidR="006E7444" w:rsidRPr="00BF4582" w:rsidRDefault="006E7444" w:rsidP="0013361E">
            <w:pPr>
              <w:pStyle w:val="xxmsonormal"/>
              <w:jc w:val="center"/>
              <w:rPr>
                <w:rFonts w:ascii="Times New Roman" w:hAnsi="Times New Roman" w:cs="Times New Roman"/>
                <w:b/>
                <w:bCs/>
                <w:color w:val="FFFFFF"/>
                <w:sz w:val="18"/>
                <w:szCs w:val="18"/>
                <w:lang w:val="es-ES"/>
              </w:rPr>
            </w:pPr>
            <w:r w:rsidRPr="00BF4582">
              <w:rPr>
                <w:rFonts w:ascii="Times New Roman" w:hAnsi="Times New Roman" w:cs="Times New Roman"/>
                <w:b/>
                <w:bCs/>
                <w:color w:val="FFFFFF"/>
                <w:sz w:val="18"/>
                <w:szCs w:val="18"/>
                <w:lang w:val="es-ES"/>
              </w:rPr>
              <w:t>Noviembre</w:t>
            </w:r>
          </w:p>
        </w:tc>
        <w:tc>
          <w:tcPr>
            <w:tcW w:w="851" w:type="dxa"/>
            <w:tcBorders>
              <w:bottom w:val="single" w:sz="4" w:space="0" w:color="auto"/>
            </w:tcBorders>
            <w:shd w:val="clear" w:color="auto" w:fill="002060"/>
            <w:vAlign w:val="center"/>
          </w:tcPr>
          <w:p w14:paraId="1EB3A44F" w14:textId="77777777" w:rsidR="006E7444" w:rsidRPr="00BF4582" w:rsidRDefault="006E7444" w:rsidP="0013361E">
            <w:pPr>
              <w:pStyle w:val="xxmsonormal"/>
              <w:jc w:val="center"/>
              <w:rPr>
                <w:rFonts w:ascii="Times New Roman" w:hAnsi="Times New Roman" w:cs="Times New Roman"/>
                <w:b/>
                <w:bCs/>
                <w:color w:val="FFFFFF"/>
                <w:sz w:val="18"/>
                <w:szCs w:val="18"/>
                <w:lang w:val="es-ES"/>
              </w:rPr>
            </w:pPr>
            <w:r w:rsidRPr="00BF4582">
              <w:rPr>
                <w:rFonts w:ascii="Times New Roman" w:hAnsi="Times New Roman" w:cs="Times New Roman"/>
                <w:b/>
                <w:bCs/>
                <w:color w:val="FFFFFF"/>
                <w:sz w:val="18"/>
                <w:szCs w:val="18"/>
                <w:lang w:val="es-ES"/>
              </w:rPr>
              <w:t>Diciembre</w:t>
            </w:r>
          </w:p>
        </w:tc>
        <w:tc>
          <w:tcPr>
            <w:tcW w:w="992" w:type="dxa"/>
            <w:tcBorders>
              <w:bottom w:val="single" w:sz="4" w:space="0" w:color="auto"/>
            </w:tcBorders>
            <w:shd w:val="clear" w:color="auto" w:fill="002060"/>
            <w:vAlign w:val="center"/>
          </w:tcPr>
          <w:p w14:paraId="6CB31FBF" w14:textId="77777777" w:rsidR="006E7444" w:rsidRDefault="006E7444" w:rsidP="0013361E">
            <w:pPr>
              <w:pStyle w:val="xxmsonormal"/>
              <w:jc w:val="center"/>
              <w:rPr>
                <w:rFonts w:ascii="Times New Roman" w:hAnsi="Times New Roman" w:cs="Times New Roman"/>
                <w:b/>
                <w:bCs/>
                <w:color w:val="FFFFFF"/>
                <w:sz w:val="18"/>
                <w:szCs w:val="18"/>
                <w:lang w:val="es-ES"/>
              </w:rPr>
            </w:pPr>
            <w:r w:rsidRPr="00BF4582">
              <w:rPr>
                <w:rFonts w:ascii="Times New Roman" w:hAnsi="Times New Roman" w:cs="Times New Roman"/>
                <w:b/>
                <w:bCs/>
                <w:color w:val="FFFFFF"/>
                <w:sz w:val="18"/>
                <w:szCs w:val="18"/>
                <w:lang w:val="es-ES"/>
              </w:rPr>
              <w:t>Total</w:t>
            </w:r>
            <w:r>
              <w:rPr>
                <w:rFonts w:ascii="Times New Roman" w:hAnsi="Times New Roman" w:cs="Times New Roman"/>
                <w:b/>
                <w:bCs/>
                <w:color w:val="FFFFFF"/>
                <w:sz w:val="18"/>
                <w:szCs w:val="18"/>
                <w:lang w:val="es-ES"/>
              </w:rPr>
              <w:t xml:space="preserve"> </w:t>
            </w:r>
          </w:p>
          <w:p w14:paraId="2ED5D34E" w14:textId="77777777" w:rsidR="006E7444" w:rsidRPr="00BF4582" w:rsidRDefault="006E7444" w:rsidP="0013361E">
            <w:pPr>
              <w:pStyle w:val="xxmsonormal"/>
              <w:jc w:val="center"/>
              <w:rPr>
                <w:rFonts w:ascii="Times New Roman" w:hAnsi="Times New Roman" w:cs="Times New Roman"/>
                <w:b/>
                <w:bCs/>
                <w:color w:val="FFFFFF"/>
                <w:sz w:val="18"/>
                <w:szCs w:val="18"/>
                <w:lang w:val="es-ES"/>
              </w:rPr>
            </w:pPr>
            <w:r w:rsidRPr="00BF4582">
              <w:rPr>
                <w:rFonts w:ascii="Times New Roman" w:hAnsi="Times New Roman" w:cs="Times New Roman"/>
                <w:b/>
                <w:bCs/>
                <w:color w:val="FFFFFF"/>
                <w:sz w:val="18"/>
                <w:szCs w:val="18"/>
                <w:lang w:val="es-ES"/>
              </w:rPr>
              <w:t>año 202</w:t>
            </w:r>
            <w:r>
              <w:rPr>
                <w:rFonts w:ascii="Times New Roman" w:hAnsi="Times New Roman" w:cs="Times New Roman"/>
                <w:b/>
                <w:bCs/>
                <w:color w:val="FFFFFF"/>
                <w:sz w:val="18"/>
                <w:szCs w:val="18"/>
                <w:lang w:val="es-ES"/>
              </w:rPr>
              <w:t>5</w:t>
            </w:r>
          </w:p>
        </w:tc>
      </w:tr>
      <w:tr w:rsidR="002A723F" w:rsidRPr="002346B8" w14:paraId="7F72AA4F" w14:textId="77777777" w:rsidTr="002A723F">
        <w:trPr>
          <w:trHeight w:val="697"/>
        </w:trPr>
        <w:tc>
          <w:tcPr>
            <w:tcW w:w="139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59C6E9C" w14:textId="77777777" w:rsidR="006E7444" w:rsidRPr="00BF4582" w:rsidRDefault="006E7444" w:rsidP="0013361E">
            <w:pPr>
              <w:pStyle w:val="xxmsonormal"/>
              <w:rPr>
                <w:rFonts w:ascii="Times New Roman" w:hAnsi="Times New Roman" w:cs="Times New Roman"/>
                <w:color w:val="4C4747"/>
                <w:sz w:val="18"/>
                <w:szCs w:val="18"/>
              </w:rPr>
            </w:pPr>
            <w:r w:rsidRPr="005E6BEE">
              <w:rPr>
                <w:rFonts w:ascii="Times New Roman" w:hAnsi="Times New Roman" w:cs="Times New Roman"/>
                <w:color w:val="4C4747"/>
                <w:sz w:val="18"/>
                <w:szCs w:val="18"/>
              </w:rPr>
              <w:t>Redistribución de consultorios para el uso eficiente de las salas de espera y la atención a pacientes.</w:t>
            </w:r>
          </w:p>
        </w:tc>
        <w:tc>
          <w:tcPr>
            <w:tcW w:w="58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D4C2112"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0</w:t>
            </w:r>
          </w:p>
        </w:tc>
        <w:tc>
          <w:tcPr>
            <w:tcW w:w="70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6C9DBDE7"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0</w:t>
            </w:r>
          </w:p>
        </w:tc>
        <w:tc>
          <w:tcPr>
            <w:tcW w:w="70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A8B2540" w14:textId="77777777" w:rsidR="006E7444" w:rsidRPr="00BF4582" w:rsidRDefault="006E7444" w:rsidP="0013361E">
            <w:pPr>
              <w:pStyle w:val="xxmsonormal"/>
              <w:jc w:val="center"/>
              <w:rPr>
                <w:rFonts w:ascii="Times New Roman" w:hAnsi="Times New Roman" w:cs="Times New Roman"/>
                <w:color w:val="4C4747"/>
                <w:sz w:val="18"/>
                <w:szCs w:val="18"/>
              </w:rPr>
            </w:pPr>
            <w:r>
              <w:rPr>
                <w:rFonts w:ascii="Times New Roman" w:eastAsia="Times New Roman" w:hAnsi="Times New Roman" w:cs="Times New Roman"/>
                <w:color w:val="4C4747"/>
                <w:sz w:val="18"/>
                <w:szCs w:val="18"/>
              </w:rPr>
              <w:t>1</w:t>
            </w:r>
          </w:p>
        </w:tc>
        <w:tc>
          <w:tcPr>
            <w:tcW w:w="70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4720FC77"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0</w:t>
            </w:r>
          </w:p>
        </w:tc>
        <w:tc>
          <w:tcPr>
            <w:tcW w:w="60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57823094"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 0</w:t>
            </w:r>
          </w:p>
        </w:tc>
        <w:tc>
          <w:tcPr>
            <w:tcW w:w="66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388E8551"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 0</w:t>
            </w:r>
          </w:p>
        </w:tc>
        <w:tc>
          <w:tcPr>
            <w:tcW w:w="664" w:type="dxa"/>
            <w:tcBorders>
              <w:top w:val="single" w:sz="4" w:space="0" w:color="auto"/>
              <w:left w:val="single" w:sz="4" w:space="0" w:color="auto"/>
              <w:bottom w:val="single" w:sz="4" w:space="0" w:color="auto"/>
              <w:right w:val="single" w:sz="4" w:space="0" w:color="auto"/>
            </w:tcBorders>
            <w:vAlign w:val="center"/>
          </w:tcPr>
          <w:p w14:paraId="4E9D4F50"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0</w:t>
            </w:r>
          </w:p>
        </w:tc>
        <w:tc>
          <w:tcPr>
            <w:tcW w:w="664" w:type="dxa"/>
            <w:tcBorders>
              <w:top w:val="single" w:sz="4" w:space="0" w:color="auto"/>
              <w:left w:val="single" w:sz="4" w:space="0" w:color="auto"/>
              <w:bottom w:val="single" w:sz="4" w:space="0" w:color="auto"/>
              <w:right w:val="single" w:sz="4" w:space="0" w:color="auto"/>
            </w:tcBorders>
            <w:vAlign w:val="center"/>
          </w:tcPr>
          <w:p w14:paraId="03F89692"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 0</w:t>
            </w:r>
          </w:p>
        </w:tc>
        <w:tc>
          <w:tcPr>
            <w:tcW w:w="664" w:type="dxa"/>
            <w:tcBorders>
              <w:top w:val="single" w:sz="4" w:space="0" w:color="auto"/>
              <w:left w:val="single" w:sz="4" w:space="0" w:color="auto"/>
              <w:bottom w:val="single" w:sz="4" w:space="0" w:color="auto"/>
              <w:right w:val="single" w:sz="4" w:space="0" w:color="auto"/>
            </w:tcBorders>
            <w:vAlign w:val="center"/>
          </w:tcPr>
          <w:p w14:paraId="72B4FEBB"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 0</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49D45C5"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 0</w:t>
            </w:r>
          </w:p>
        </w:tc>
        <w:tc>
          <w:tcPr>
            <w:tcW w:w="850" w:type="dxa"/>
            <w:tcBorders>
              <w:top w:val="single" w:sz="4" w:space="0" w:color="auto"/>
              <w:left w:val="single" w:sz="4" w:space="0" w:color="auto"/>
              <w:bottom w:val="single" w:sz="4" w:space="0" w:color="auto"/>
              <w:right w:val="single" w:sz="4" w:space="0" w:color="auto"/>
            </w:tcBorders>
            <w:vAlign w:val="center"/>
          </w:tcPr>
          <w:p w14:paraId="408A5788"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 0</w:t>
            </w:r>
          </w:p>
        </w:tc>
        <w:tc>
          <w:tcPr>
            <w:tcW w:w="851" w:type="dxa"/>
            <w:tcBorders>
              <w:top w:val="single" w:sz="4" w:space="0" w:color="auto"/>
              <w:left w:val="single" w:sz="4" w:space="0" w:color="auto"/>
              <w:bottom w:val="single" w:sz="4" w:space="0" w:color="auto"/>
              <w:right w:val="single" w:sz="4" w:space="0" w:color="auto"/>
            </w:tcBorders>
            <w:vAlign w:val="center"/>
          </w:tcPr>
          <w:p w14:paraId="164CC264"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 0</w:t>
            </w:r>
          </w:p>
        </w:tc>
        <w:tc>
          <w:tcPr>
            <w:tcW w:w="992" w:type="dxa"/>
            <w:tcBorders>
              <w:top w:val="single" w:sz="4" w:space="0" w:color="auto"/>
              <w:left w:val="single" w:sz="4" w:space="0" w:color="auto"/>
              <w:bottom w:val="single" w:sz="4" w:space="0" w:color="auto"/>
              <w:right w:val="single" w:sz="4" w:space="0" w:color="auto"/>
            </w:tcBorders>
            <w:vAlign w:val="center"/>
          </w:tcPr>
          <w:p w14:paraId="19CA42D5" w14:textId="57351C2C" w:rsidR="006E7444" w:rsidRPr="00A81FE3" w:rsidRDefault="006E7444" w:rsidP="0013361E">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1</w:t>
            </w:r>
          </w:p>
        </w:tc>
      </w:tr>
      <w:tr w:rsidR="002A723F" w:rsidRPr="002346B8" w14:paraId="3C82E3A5" w14:textId="77777777" w:rsidTr="002A723F">
        <w:trPr>
          <w:trHeight w:val="697"/>
        </w:trPr>
        <w:tc>
          <w:tcPr>
            <w:tcW w:w="139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6CFC9D18" w14:textId="77777777" w:rsidR="006E7444" w:rsidRPr="00BF4582" w:rsidRDefault="006E7444" w:rsidP="0013361E">
            <w:pPr>
              <w:pStyle w:val="xxmsonormal"/>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Inversión producto 1</w:t>
            </w:r>
          </w:p>
        </w:tc>
        <w:tc>
          <w:tcPr>
            <w:tcW w:w="58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223A06C"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70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1BCE2F12"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70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4FF0853A" w14:textId="02A0B7BE"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r>
              <w:rPr>
                <w:rFonts w:ascii="Times New Roman" w:eastAsia="Times New Roman" w:hAnsi="Times New Roman" w:cs="Times New Roman"/>
                <w:color w:val="4C4747"/>
                <w:sz w:val="18"/>
                <w:szCs w:val="18"/>
              </w:rPr>
              <w:t>0.00</w:t>
            </w:r>
          </w:p>
        </w:tc>
        <w:tc>
          <w:tcPr>
            <w:tcW w:w="70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5933EB0B"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60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37CCF132"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66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4C4DC9BB"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664" w:type="dxa"/>
            <w:tcBorders>
              <w:top w:val="single" w:sz="4" w:space="0" w:color="auto"/>
              <w:left w:val="single" w:sz="4" w:space="0" w:color="auto"/>
              <w:bottom w:val="single" w:sz="4" w:space="0" w:color="auto"/>
              <w:right w:val="single" w:sz="4" w:space="0" w:color="auto"/>
            </w:tcBorders>
            <w:vAlign w:val="center"/>
          </w:tcPr>
          <w:p w14:paraId="5F40D81C"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664" w:type="dxa"/>
            <w:tcBorders>
              <w:top w:val="single" w:sz="4" w:space="0" w:color="auto"/>
              <w:left w:val="single" w:sz="4" w:space="0" w:color="auto"/>
              <w:bottom w:val="single" w:sz="4" w:space="0" w:color="auto"/>
              <w:right w:val="single" w:sz="4" w:space="0" w:color="auto"/>
            </w:tcBorders>
            <w:vAlign w:val="center"/>
          </w:tcPr>
          <w:p w14:paraId="55AF8775"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664" w:type="dxa"/>
            <w:tcBorders>
              <w:top w:val="single" w:sz="4" w:space="0" w:color="auto"/>
              <w:left w:val="single" w:sz="4" w:space="0" w:color="auto"/>
              <w:bottom w:val="single" w:sz="4" w:space="0" w:color="auto"/>
              <w:right w:val="single" w:sz="4" w:space="0" w:color="auto"/>
            </w:tcBorders>
            <w:vAlign w:val="center"/>
          </w:tcPr>
          <w:p w14:paraId="49EC72D0"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0EFD7134"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850" w:type="dxa"/>
            <w:tcBorders>
              <w:top w:val="single" w:sz="4" w:space="0" w:color="auto"/>
              <w:left w:val="single" w:sz="4" w:space="0" w:color="auto"/>
              <w:bottom w:val="single" w:sz="4" w:space="0" w:color="auto"/>
              <w:right w:val="single" w:sz="4" w:space="0" w:color="auto"/>
            </w:tcBorders>
            <w:vAlign w:val="center"/>
          </w:tcPr>
          <w:p w14:paraId="2BEC90FD"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851" w:type="dxa"/>
            <w:tcBorders>
              <w:top w:val="single" w:sz="4" w:space="0" w:color="auto"/>
              <w:left w:val="single" w:sz="4" w:space="0" w:color="auto"/>
              <w:bottom w:val="single" w:sz="4" w:space="0" w:color="auto"/>
              <w:right w:val="single" w:sz="4" w:space="0" w:color="auto"/>
            </w:tcBorders>
            <w:vAlign w:val="center"/>
          </w:tcPr>
          <w:p w14:paraId="2D82FD1F"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992" w:type="dxa"/>
            <w:tcBorders>
              <w:top w:val="single" w:sz="4" w:space="0" w:color="auto"/>
              <w:left w:val="single" w:sz="4" w:space="0" w:color="auto"/>
              <w:bottom w:val="single" w:sz="4" w:space="0" w:color="auto"/>
              <w:right w:val="single" w:sz="4" w:space="0" w:color="auto"/>
            </w:tcBorders>
            <w:vAlign w:val="center"/>
          </w:tcPr>
          <w:p w14:paraId="1535657B" w14:textId="47F6C560" w:rsidR="006E7444" w:rsidRPr="00A81FE3" w:rsidRDefault="00020203" w:rsidP="0013361E">
            <w:pPr>
              <w:pStyle w:val="xxmsonormal"/>
              <w:jc w:val="center"/>
              <w:rPr>
                <w:rFonts w:ascii="Times New Roman" w:hAnsi="Times New Roman" w:cs="Times New Roman"/>
                <w:color w:val="595959" w:themeColor="text1" w:themeTint="A6"/>
                <w:sz w:val="24"/>
                <w:szCs w:val="24"/>
              </w:rPr>
            </w:pPr>
            <w:r w:rsidRPr="002A723F">
              <w:rPr>
                <w:rFonts w:ascii="Times New Roman" w:hAnsi="Times New Roman" w:cs="Times New Roman"/>
                <w:color w:val="595959" w:themeColor="text1" w:themeTint="A6"/>
              </w:rPr>
              <w:t>RD$</w:t>
            </w:r>
            <w:r w:rsidR="006E7444" w:rsidRPr="002A723F">
              <w:rPr>
                <w:rFonts w:ascii="Times New Roman" w:hAnsi="Times New Roman" w:cs="Times New Roman"/>
                <w:color w:val="595959" w:themeColor="text1" w:themeTint="A6"/>
              </w:rPr>
              <w:t>0</w:t>
            </w:r>
            <w:r w:rsidR="002A723F" w:rsidRPr="002A723F">
              <w:rPr>
                <w:rFonts w:ascii="Times New Roman" w:hAnsi="Times New Roman" w:cs="Times New Roman"/>
                <w:color w:val="595959" w:themeColor="text1" w:themeTint="A6"/>
              </w:rPr>
              <w:t>.00</w:t>
            </w:r>
          </w:p>
        </w:tc>
      </w:tr>
      <w:tr w:rsidR="002A723F" w:rsidRPr="002346B8" w14:paraId="4A2B94CE" w14:textId="77777777" w:rsidTr="002A723F">
        <w:trPr>
          <w:trHeight w:val="697"/>
        </w:trPr>
        <w:tc>
          <w:tcPr>
            <w:tcW w:w="139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0464011E" w14:textId="77777777" w:rsidR="006E7444" w:rsidRPr="00BF4582" w:rsidRDefault="006E7444" w:rsidP="0013361E">
            <w:pPr>
              <w:pStyle w:val="xxmsonormal"/>
              <w:rPr>
                <w:rFonts w:ascii="Times New Roman" w:hAnsi="Times New Roman" w:cs="Times New Roman"/>
                <w:color w:val="4C4747"/>
                <w:sz w:val="18"/>
                <w:szCs w:val="18"/>
              </w:rPr>
            </w:pPr>
            <w:r w:rsidRPr="00AA2DA5">
              <w:rPr>
                <w:rFonts w:ascii="Times New Roman" w:hAnsi="Times New Roman" w:cs="Times New Roman"/>
                <w:color w:val="4C4747"/>
                <w:sz w:val="18"/>
                <w:szCs w:val="18"/>
              </w:rPr>
              <w:t>Incorporación de médico nuclear para lectura remota</w:t>
            </w:r>
          </w:p>
        </w:tc>
        <w:tc>
          <w:tcPr>
            <w:tcW w:w="58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B8B9D04"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0</w:t>
            </w:r>
          </w:p>
        </w:tc>
        <w:tc>
          <w:tcPr>
            <w:tcW w:w="70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06135003"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0</w:t>
            </w:r>
          </w:p>
        </w:tc>
        <w:tc>
          <w:tcPr>
            <w:tcW w:w="70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DF1475A"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0</w:t>
            </w:r>
          </w:p>
        </w:tc>
        <w:tc>
          <w:tcPr>
            <w:tcW w:w="70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1C4B0D62" w14:textId="77777777" w:rsidR="006E7444" w:rsidRDefault="006E7444" w:rsidP="008A6DF2">
            <w:pPr>
              <w:pStyle w:val="xxmsonormal"/>
              <w:jc w:val="center"/>
              <w:rPr>
                <w:rFonts w:ascii="Times New Roman" w:eastAsia="Times New Roman" w:hAnsi="Times New Roman" w:cs="Times New Roman"/>
                <w:color w:val="4C4747"/>
                <w:sz w:val="18"/>
                <w:szCs w:val="18"/>
              </w:rPr>
            </w:pPr>
            <w:r>
              <w:rPr>
                <w:rFonts w:ascii="Times New Roman" w:eastAsia="Times New Roman" w:hAnsi="Times New Roman" w:cs="Times New Roman"/>
                <w:color w:val="4C4747"/>
                <w:sz w:val="18"/>
                <w:szCs w:val="18"/>
              </w:rPr>
              <w:t>1</w:t>
            </w:r>
          </w:p>
          <w:p w14:paraId="064D193C" w14:textId="77777777" w:rsidR="006E7444" w:rsidRPr="00BF4582" w:rsidRDefault="006E7444" w:rsidP="008A6DF2">
            <w:pPr>
              <w:pStyle w:val="xxmsonormal"/>
              <w:jc w:val="center"/>
              <w:rPr>
                <w:rFonts w:ascii="Times New Roman" w:hAnsi="Times New Roman" w:cs="Times New Roman"/>
                <w:color w:val="4C4747"/>
                <w:sz w:val="18"/>
                <w:szCs w:val="18"/>
              </w:rPr>
            </w:pPr>
          </w:p>
        </w:tc>
        <w:tc>
          <w:tcPr>
            <w:tcW w:w="60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56CDC1DA" w14:textId="3C5087CE" w:rsidR="006E7444" w:rsidRPr="00BF4582" w:rsidRDefault="006E7444" w:rsidP="008A6DF2">
            <w:pPr>
              <w:pStyle w:val="xxmsonormal"/>
              <w:jc w:val="center"/>
              <w:rPr>
                <w:rFonts w:ascii="Times New Roman" w:hAnsi="Times New Roman" w:cs="Times New Roman"/>
                <w:color w:val="4C4747"/>
                <w:sz w:val="18"/>
                <w:szCs w:val="18"/>
              </w:rPr>
            </w:pPr>
            <w:r>
              <w:rPr>
                <w:rFonts w:ascii="Times New Roman" w:eastAsia="Times New Roman" w:hAnsi="Times New Roman" w:cs="Times New Roman"/>
                <w:color w:val="4C4747"/>
                <w:sz w:val="18"/>
                <w:szCs w:val="18"/>
              </w:rPr>
              <w:t>1</w:t>
            </w:r>
          </w:p>
        </w:tc>
        <w:tc>
          <w:tcPr>
            <w:tcW w:w="66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E92A4BC" w14:textId="7876B523" w:rsidR="006E7444" w:rsidRPr="00BF4582" w:rsidRDefault="006E7444" w:rsidP="008A6DF2">
            <w:pPr>
              <w:pStyle w:val="xxmsonormal"/>
              <w:jc w:val="center"/>
              <w:rPr>
                <w:rFonts w:ascii="Times New Roman" w:hAnsi="Times New Roman" w:cs="Times New Roman"/>
                <w:color w:val="4C4747"/>
                <w:sz w:val="18"/>
                <w:szCs w:val="18"/>
              </w:rPr>
            </w:pPr>
            <w:r>
              <w:rPr>
                <w:rFonts w:ascii="Times New Roman" w:eastAsia="Times New Roman" w:hAnsi="Times New Roman" w:cs="Times New Roman"/>
                <w:color w:val="4C4747"/>
                <w:sz w:val="18"/>
                <w:szCs w:val="18"/>
              </w:rPr>
              <w:t>1</w:t>
            </w:r>
          </w:p>
        </w:tc>
        <w:tc>
          <w:tcPr>
            <w:tcW w:w="664" w:type="dxa"/>
            <w:tcBorders>
              <w:top w:val="single" w:sz="4" w:space="0" w:color="auto"/>
              <w:left w:val="single" w:sz="4" w:space="0" w:color="auto"/>
              <w:bottom w:val="single" w:sz="4" w:space="0" w:color="auto"/>
              <w:right w:val="single" w:sz="4" w:space="0" w:color="auto"/>
            </w:tcBorders>
            <w:vAlign w:val="center"/>
          </w:tcPr>
          <w:p w14:paraId="4AC68049" w14:textId="3F440243" w:rsidR="006E7444" w:rsidRPr="00BF4582" w:rsidRDefault="006E7444" w:rsidP="008A6DF2">
            <w:pPr>
              <w:pStyle w:val="xxmsonormal"/>
              <w:jc w:val="center"/>
              <w:rPr>
                <w:rFonts w:ascii="Times New Roman" w:hAnsi="Times New Roman" w:cs="Times New Roman"/>
                <w:color w:val="4C4747"/>
                <w:sz w:val="18"/>
                <w:szCs w:val="18"/>
              </w:rPr>
            </w:pPr>
            <w:r>
              <w:rPr>
                <w:rFonts w:ascii="Times New Roman" w:eastAsia="Times New Roman" w:hAnsi="Times New Roman" w:cs="Times New Roman"/>
                <w:color w:val="4C4747"/>
                <w:sz w:val="18"/>
                <w:szCs w:val="18"/>
              </w:rPr>
              <w:t>1</w:t>
            </w:r>
          </w:p>
        </w:tc>
        <w:tc>
          <w:tcPr>
            <w:tcW w:w="664" w:type="dxa"/>
            <w:tcBorders>
              <w:top w:val="single" w:sz="4" w:space="0" w:color="auto"/>
              <w:left w:val="single" w:sz="4" w:space="0" w:color="auto"/>
              <w:bottom w:val="single" w:sz="4" w:space="0" w:color="auto"/>
              <w:right w:val="single" w:sz="4" w:space="0" w:color="auto"/>
            </w:tcBorders>
            <w:vAlign w:val="center"/>
          </w:tcPr>
          <w:p w14:paraId="3C344F01" w14:textId="7D0FEE9B" w:rsidR="006E7444" w:rsidRPr="00BF4582" w:rsidRDefault="006E7444" w:rsidP="008A6DF2">
            <w:pPr>
              <w:pStyle w:val="xxmsonormal"/>
              <w:jc w:val="center"/>
              <w:rPr>
                <w:rFonts w:ascii="Times New Roman" w:hAnsi="Times New Roman" w:cs="Times New Roman"/>
                <w:color w:val="4C4747"/>
                <w:sz w:val="18"/>
                <w:szCs w:val="18"/>
              </w:rPr>
            </w:pPr>
            <w:r>
              <w:rPr>
                <w:rFonts w:ascii="Times New Roman" w:eastAsia="Times New Roman" w:hAnsi="Times New Roman" w:cs="Times New Roman"/>
                <w:color w:val="4C4747"/>
                <w:sz w:val="18"/>
                <w:szCs w:val="18"/>
              </w:rPr>
              <w:t>1</w:t>
            </w:r>
          </w:p>
        </w:tc>
        <w:tc>
          <w:tcPr>
            <w:tcW w:w="664" w:type="dxa"/>
            <w:tcBorders>
              <w:top w:val="single" w:sz="4" w:space="0" w:color="auto"/>
              <w:left w:val="single" w:sz="4" w:space="0" w:color="auto"/>
              <w:bottom w:val="single" w:sz="4" w:space="0" w:color="auto"/>
              <w:right w:val="single" w:sz="4" w:space="0" w:color="auto"/>
            </w:tcBorders>
            <w:vAlign w:val="center"/>
          </w:tcPr>
          <w:p w14:paraId="3DC7B513"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 0</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17A8055"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 0</w:t>
            </w:r>
          </w:p>
        </w:tc>
        <w:tc>
          <w:tcPr>
            <w:tcW w:w="850" w:type="dxa"/>
            <w:tcBorders>
              <w:top w:val="single" w:sz="4" w:space="0" w:color="auto"/>
              <w:left w:val="single" w:sz="4" w:space="0" w:color="auto"/>
              <w:bottom w:val="single" w:sz="4" w:space="0" w:color="auto"/>
              <w:right w:val="single" w:sz="4" w:space="0" w:color="auto"/>
            </w:tcBorders>
            <w:vAlign w:val="center"/>
          </w:tcPr>
          <w:p w14:paraId="4399FBF8"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 0</w:t>
            </w:r>
          </w:p>
        </w:tc>
        <w:tc>
          <w:tcPr>
            <w:tcW w:w="851" w:type="dxa"/>
            <w:tcBorders>
              <w:top w:val="single" w:sz="4" w:space="0" w:color="auto"/>
              <w:left w:val="single" w:sz="4" w:space="0" w:color="auto"/>
              <w:bottom w:val="single" w:sz="4" w:space="0" w:color="auto"/>
              <w:right w:val="single" w:sz="4" w:space="0" w:color="auto"/>
            </w:tcBorders>
            <w:vAlign w:val="center"/>
          </w:tcPr>
          <w:p w14:paraId="056430B0"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 0</w:t>
            </w:r>
          </w:p>
        </w:tc>
        <w:tc>
          <w:tcPr>
            <w:tcW w:w="992" w:type="dxa"/>
            <w:tcBorders>
              <w:top w:val="single" w:sz="4" w:space="0" w:color="auto"/>
              <w:left w:val="single" w:sz="4" w:space="0" w:color="auto"/>
              <w:bottom w:val="single" w:sz="4" w:space="0" w:color="auto"/>
              <w:right w:val="single" w:sz="4" w:space="0" w:color="auto"/>
            </w:tcBorders>
            <w:vAlign w:val="center"/>
          </w:tcPr>
          <w:p w14:paraId="6FAC9060" w14:textId="6C15D0DF" w:rsidR="006E7444" w:rsidRPr="00A81FE3" w:rsidRDefault="006E7444" w:rsidP="0013361E">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5</w:t>
            </w:r>
          </w:p>
        </w:tc>
      </w:tr>
      <w:tr w:rsidR="002A723F" w:rsidRPr="002346B8" w14:paraId="14DB6747" w14:textId="77777777" w:rsidTr="002A723F">
        <w:trPr>
          <w:trHeight w:val="697"/>
        </w:trPr>
        <w:tc>
          <w:tcPr>
            <w:tcW w:w="139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04F88C44" w14:textId="77777777" w:rsidR="006E7444" w:rsidRPr="00BF4582" w:rsidRDefault="006E7444" w:rsidP="0013361E">
            <w:pPr>
              <w:pStyle w:val="xxmsonormal"/>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Inversión producto 2</w:t>
            </w:r>
          </w:p>
        </w:tc>
        <w:tc>
          <w:tcPr>
            <w:tcW w:w="58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E29AF9F"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70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304332F7"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70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1D06FD28"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70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302AAFB0" w14:textId="0910C767" w:rsidR="006E7444" w:rsidRPr="002A723F" w:rsidRDefault="006E7444" w:rsidP="0013361E">
            <w:pPr>
              <w:pStyle w:val="xxmsonormal"/>
              <w:jc w:val="center"/>
              <w:rPr>
                <w:rFonts w:ascii="Times New Roman" w:hAnsi="Times New Roman" w:cs="Times New Roman"/>
                <w:color w:val="4C4747"/>
                <w:sz w:val="16"/>
                <w:szCs w:val="16"/>
              </w:rPr>
            </w:pPr>
            <w:r w:rsidRPr="002A723F">
              <w:rPr>
                <w:rFonts w:ascii="Times New Roman" w:eastAsia="Times New Roman" w:hAnsi="Times New Roman" w:cs="Times New Roman"/>
                <w:color w:val="4C4747"/>
                <w:sz w:val="16"/>
                <w:szCs w:val="16"/>
              </w:rPr>
              <w:t>RD$</w:t>
            </w:r>
            <w:r w:rsidRPr="002A723F">
              <w:rPr>
                <w:rFonts w:ascii="Times New Roman" w:eastAsia="Times New Roman" w:hAnsi="Times New Roman" w:cs="Times New Roman"/>
                <w:color w:val="4C4747"/>
                <w:sz w:val="16"/>
                <w:szCs w:val="16"/>
              </w:rPr>
              <w:t>141,666.66</w:t>
            </w:r>
          </w:p>
        </w:tc>
        <w:tc>
          <w:tcPr>
            <w:tcW w:w="60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0A2C9B4" w14:textId="47205294" w:rsidR="006E7444" w:rsidRPr="002A723F" w:rsidRDefault="006E7444" w:rsidP="0013361E">
            <w:pPr>
              <w:pStyle w:val="xxmsonormal"/>
              <w:jc w:val="center"/>
              <w:rPr>
                <w:rFonts w:ascii="Times New Roman" w:hAnsi="Times New Roman" w:cs="Times New Roman"/>
                <w:color w:val="4C4747"/>
                <w:sz w:val="16"/>
                <w:szCs w:val="16"/>
              </w:rPr>
            </w:pPr>
            <w:r w:rsidRPr="002A723F">
              <w:rPr>
                <w:rFonts w:ascii="Times New Roman" w:eastAsia="Times New Roman" w:hAnsi="Times New Roman" w:cs="Times New Roman"/>
                <w:color w:val="4C4747"/>
                <w:sz w:val="16"/>
                <w:szCs w:val="16"/>
              </w:rPr>
              <w:t>RD$</w:t>
            </w:r>
            <w:r w:rsidRPr="002A723F">
              <w:rPr>
                <w:rFonts w:ascii="Times New Roman" w:eastAsia="Times New Roman" w:hAnsi="Times New Roman" w:cs="Times New Roman"/>
                <w:color w:val="4C4747"/>
                <w:sz w:val="16"/>
                <w:szCs w:val="16"/>
              </w:rPr>
              <w:t>141,666.66</w:t>
            </w:r>
          </w:p>
        </w:tc>
        <w:tc>
          <w:tcPr>
            <w:tcW w:w="66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3020E545" w14:textId="4991B51C" w:rsidR="006E7444" w:rsidRPr="002A723F" w:rsidRDefault="006E7444" w:rsidP="0013361E">
            <w:pPr>
              <w:pStyle w:val="xxmsonormal"/>
              <w:jc w:val="center"/>
              <w:rPr>
                <w:rFonts w:ascii="Times New Roman" w:hAnsi="Times New Roman" w:cs="Times New Roman"/>
                <w:color w:val="4C4747"/>
                <w:sz w:val="16"/>
                <w:szCs w:val="16"/>
              </w:rPr>
            </w:pPr>
            <w:r w:rsidRPr="002A723F">
              <w:rPr>
                <w:rFonts w:ascii="Times New Roman" w:eastAsia="Times New Roman" w:hAnsi="Times New Roman" w:cs="Times New Roman"/>
                <w:color w:val="4C4747"/>
                <w:sz w:val="16"/>
                <w:szCs w:val="16"/>
              </w:rPr>
              <w:t>RD$</w:t>
            </w:r>
            <w:r w:rsidRPr="002A723F">
              <w:rPr>
                <w:rFonts w:ascii="Times New Roman" w:eastAsia="Times New Roman" w:hAnsi="Times New Roman" w:cs="Times New Roman"/>
                <w:color w:val="4C4747"/>
                <w:sz w:val="16"/>
                <w:szCs w:val="16"/>
              </w:rPr>
              <w:t>141,666.66</w:t>
            </w:r>
          </w:p>
        </w:tc>
        <w:tc>
          <w:tcPr>
            <w:tcW w:w="664" w:type="dxa"/>
            <w:tcBorders>
              <w:top w:val="single" w:sz="4" w:space="0" w:color="auto"/>
              <w:left w:val="single" w:sz="4" w:space="0" w:color="auto"/>
              <w:bottom w:val="single" w:sz="4" w:space="0" w:color="auto"/>
              <w:right w:val="single" w:sz="4" w:space="0" w:color="auto"/>
            </w:tcBorders>
            <w:vAlign w:val="center"/>
          </w:tcPr>
          <w:p w14:paraId="79084AAD" w14:textId="34BCCFF3" w:rsidR="006E7444" w:rsidRPr="002A723F" w:rsidRDefault="006E7444" w:rsidP="0013361E">
            <w:pPr>
              <w:pStyle w:val="xxmsonormal"/>
              <w:jc w:val="center"/>
              <w:rPr>
                <w:rFonts w:ascii="Times New Roman" w:hAnsi="Times New Roman" w:cs="Times New Roman"/>
                <w:color w:val="4C4747"/>
                <w:sz w:val="16"/>
                <w:szCs w:val="16"/>
              </w:rPr>
            </w:pPr>
            <w:r w:rsidRPr="002A723F">
              <w:rPr>
                <w:rFonts w:ascii="Times New Roman" w:eastAsia="Times New Roman" w:hAnsi="Times New Roman" w:cs="Times New Roman"/>
                <w:color w:val="4C4747"/>
                <w:sz w:val="16"/>
                <w:szCs w:val="16"/>
              </w:rPr>
              <w:t>RD$</w:t>
            </w:r>
            <w:r w:rsidRPr="002A723F">
              <w:rPr>
                <w:rFonts w:ascii="Times New Roman" w:eastAsia="Times New Roman" w:hAnsi="Times New Roman" w:cs="Times New Roman"/>
                <w:color w:val="4C4747"/>
                <w:sz w:val="16"/>
                <w:szCs w:val="16"/>
              </w:rPr>
              <w:t>141,666.66</w:t>
            </w:r>
          </w:p>
        </w:tc>
        <w:tc>
          <w:tcPr>
            <w:tcW w:w="664" w:type="dxa"/>
            <w:tcBorders>
              <w:top w:val="single" w:sz="4" w:space="0" w:color="auto"/>
              <w:left w:val="single" w:sz="4" w:space="0" w:color="auto"/>
              <w:bottom w:val="single" w:sz="4" w:space="0" w:color="auto"/>
              <w:right w:val="single" w:sz="4" w:space="0" w:color="auto"/>
            </w:tcBorders>
            <w:vAlign w:val="center"/>
          </w:tcPr>
          <w:p w14:paraId="4E25BB0B" w14:textId="4309B3C3" w:rsidR="006E7444" w:rsidRPr="002A723F" w:rsidRDefault="006E7444" w:rsidP="0013361E">
            <w:pPr>
              <w:pStyle w:val="xxmsonormal"/>
              <w:jc w:val="center"/>
              <w:rPr>
                <w:rFonts w:ascii="Times New Roman" w:hAnsi="Times New Roman" w:cs="Times New Roman"/>
                <w:color w:val="4C4747"/>
                <w:sz w:val="16"/>
                <w:szCs w:val="16"/>
              </w:rPr>
            </w:pPr>
            <w:r w:rsidRPr="002A723F">
              <w:rPr>
                <w:rFonts w:ascii="Times New Roman" w:eastAsia="Times New Roman" w:hAnsi="Times New Roman" w:cs="Times New Roman"/>
                <w:color w:val="4C4747"/>
                <w:sz w:val="16"/>
                <w:szCs w:val="16"/>
              </w:rPr>
              <w:t>RD$</w:t>
            </w:r>
            <w:r w:rsidRPr="002A723F">
              <w:rPr>
                <w:rFonts w:ascii="Times New Roman" w:eastAsia="Times New Roman" w:hAnsi="Times New Roman" w:cs="Times New Roman"/>
                <w:color w:val="4C4747"/>
                <w:sz w:val="16"/>
                <w:szCs w:val="16"/>
              </w:rPr>
              <w:t>141,666.66</w:t>
            </w:r>
          </w:p>
        </w:tc>
        <w:tc>
          <w:tcPr>
            <w:tcW w:w="664" w:type="dxa"/>
            <w:tcBorders>
              <w:top w:val="single" w:sz="4" w:space="0" w:color="auto"/>
              <w:left w:val="single" w:sz="4" w:space="0" w:color="auto"/>
              <w:bottom w:val="single" w:sz="4" w:space="0" w:color="auto"/>
              <w:right w:val="single" w:sz="4" w:space="0" w:color="auto"/>
            </w:tcBorders>
            <w:vAlign w:val="center"/>
          </w:tcPr>
          <w:p w14:paraId="188579ED"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53A34646"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850" w:type="dxa"/>
            <w:tcBorders>
              <w:top w:val="single" w:sz="4" w:space="0" w:color="auto"/>
              <w:left w:val="single" w:sz="4" w:space="0" w:color="auto"/>
              <w:bottom w:val="single" w:sz="4" w:space="0" w:color="auto"/>
              <w:right w:val="single" w:sz="4" w:space="0" w:color="auto"/>
            </w:tcBorders>
            <w:vAlign w:val="center"/>
          </w:tcPr>
          <w:p w14:paraId="39CBC8B7"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851" w:type="dxa"/>
            <w:tcBorders>
              <w:top w:val="single" w:sz="4" w:space="0" w:color="auto"/>
              <w:left w:val="single" w:sz="4" w:space="0" w:color="auto"/>
              <w:bottom w:val="single" w:sz="4" w:space="0" w:color="auto"/>
              <w:right w:val="single" w:sz="4" w:space="0" w:color="auto"/>
            </w:tcBorders>
            <w:vAlign w:val="center"/>
          </w:tcPr>
          <w:p w14:paraId="59DFF3CA" w14:textId="77777777" w:rsidR="006E7444" w:rsidRPr="00BF4582" w:rsidRDefault="006E7444" w:rsidP="0013361E">
            <w:pPr>
              <w:pStyle w:val="xxmsonormal"/>
              <w:jc w:val="center"/>
              <w:rPr>
                <w:rFonts w:ascii="Times New Roman" w:hAnsi="Times New Roman" w:cs="Times New Roman"/>
                <w:color w:val="4C4747"/>
                <w:sz w:val="18"/>
                <w:szCs w:val="18"/>
              </w:rPr>
            </w:pPr>
            <w:r w:rsidRPr="00BF4582">
              <w:rPr>
                <w:rFonts w:ascii="Times New Roman" w:eastAsia="Times New Roman" w:hAnsi="Times New Roman" w:cs="Times New Roman"/>
                <w:color w:val="4C4747"/>
                <w:sz w:val="18"/>
                <w:szCs w:val="18"/>
              </w:rPr>
              <w:t>RD$</w:t>
            </w:r>
          </w:p>
        </w:tc>
        <w:tc>
          <w:tcPr>
            <w:tcW w:w="992" w:type="dxa"/>
            <w:tcBorders>
              <w:top w:val="single" w:sz="4" w:space="0" w:color="auto"/>
              <w:left w:val="single" w:sz="4" w:space="0" w:color="auto"/>
              <w:bottom w:val="single" w:sz="4" w:space="0" w:color="auto"/>
              <w:right w:val="single" w:sz="4" w:space="0" w:color="auto"/>
            </w:tcBorders>
            <w:vAlign w:val="center"/>
          </w:tcPr>
          <w:p w14:paraId="7F986804" w14:textId="2E3057FD" w:rsidR="006E7444" w:rsidRPr="00A81FE3" w:rsidRDefault="006E7444" w:rsidP="0013361E">
            <w:pPr>
              <w:pStyle w:val="xxmsonormal"/>
              <w:jc w:val="center"/>
              <w:rPr>
                <w:rFonts w:ascii="Times New Roman" w:hAnsi="Times New Roman" w:cs="Times New Roman"/>
                <w:color w:val="595959" w:themeColor="text1" w:themeTint="A6"/>
                <w:sz w:val="24"/>
                <w:szCs w:val="24"/>
              </w:rPr>
            </w:pPr>
            <w:r w:rsidRPr="002A723F">
              <w:rPr>
                <w:rFonts w:ascii="Times New Roman" w:hAnsi="Times New Roman" w:cs="Times New Roman"/>
                <w:color w:val="595959" w:themeColor="text1" w:themeTint="A6"/>
                <w:sz w:val="20"/>
                <w:szCs w:val="20"/>
              </w:rPr>
              <w:t>708,333.33</w:t>
            </w:r>
          </w:p>
        </w:tc>
      </w:tr>
      <w:tr w:rsidR="002A723F" w:rsidRPr="002346B8" w14:paraId="1E31B825" w14:textId="77777777" w:rsidTr="002A723F">
        <w:trPr>
          <w:trHeight w:val="697"/>
        </w:trPr>
        <w:tc>
          <w:tcPr>
            <w:tcW w:w="139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4015D227"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58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02C0753"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70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5421B6DF"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70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C7159F0"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70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13940643"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60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30C0E30D"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66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2D331BA"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664" w:type="dxa"/>
            <w:tcBorders>
              <w:top w:val="single" w:sz="4" w:space="0" w:color="auto"/>
              <w:left w:val="single" w:sz="4" w:space="0" w:color="auto"/>
              <w:bottom w:val="single" w:sz="4" w:space="0" w:color="auto"/>
              <w:right w:val="single" w:sz="4" w:space="0" w:color="auto"/>
            </w:tcBorders>
            <w:vAlign w:val="center"/>
          </w:tcPr>
          <w:p w14:paraId="2B279BC4"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664" w:type="dxa"/>
            <w:tcBorders>
              <w:top w:val="single" w:sz="4" w:space="0" w:color="auto"/>
              <w:left w:val="single" w:sz="4" w:space="0" w:color="auto"/>
              <w:bottom w:val="single" w:sz="4" w:space="0" w:color="auto"/>
              <w:right w:val="single" w:sz="4" w:space="0" w:color="auto"/>
            </w:tcBorders>
            <w:vAlign w:val="center"/>
          </w:tcPr>
          <w:p w14:paraId="298F76F6"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664" w:type="dxa"/>
            <w:tcBorders>
              <w:top w:val="single" w:sz="4" w:space="0" w:color="auto"/>
              <w:left w:val="single" w:sz="4" w:space="0" w:color="auto"/>
              <w:bottom w:val="single" w:sz="4" w:space="0" w:color="auto"/>
              <w:right w:val="single" w:sz="4" w:space="0" w:color="auto"/>
            </w:tcBorders>
            <w:vAlign w:val="center"/>
          </w:tcPr>
          <w:p w14:paraId="7FD37D27"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F752D70"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D5D0DA8"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75E1DC7D"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4D4AE5A"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r>
      <w:tr w:rsidR="002A723F" w:rsidRPr="002346B8" w14:paraId="600FE356" w14:textId="77777777" w:rsidTr="002A723F">
        <w:trPr>
          <w:trHeight w:val="697"/>
        </w:trPr>
        <w:tc>
          <w:tcPr>
            <w:tcW w:w="139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4722A3F"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58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ACBA5AD"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70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519FC22D"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708"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8E91A80"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709"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1AA9EC2"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60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9992E80"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66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499BCEA"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664" w:type="dxa"/>
            <w:tcBorders>
              <w:top w:val="single" w:sz="4" w:space="0" w:color="auto"/>
              <w:left w:val="single" w:sz="4" w:space="0" w:color="auto"/>
              <w:bottom w:val="single" w:sz="4" w:space="0" w:color="auto"/>
              <w:right w:val="single" w:sz="4" w:space="0" w:color="auto"/>
            </w:tcBorders>
            <w:vAlign w:val="center"/>
          </w:tcPr>
          <w:p w14:paraId="48F143BC"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664" w:type="dxa"/>
            <w:tcBorders>
              <w:top w:val="single" w:sz="4" w:space="0" w:color="auto"/>
              <w:left w:val="single" w:sz="4" w:space="0" w:color="auto"/>
              <w:bottom w:val="single" w:sz="4" w:space="0" w:color="auto"/>
              <w:right w:val="single" w:sz="4" w:space="0" w:color="auto"/>
            </w:tcBorders>
            <w:vAlign w:val="center"/>
          </w:tcPr>
          <w:p w14:paraId="6AC05E55"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664" w:type="dxa"/>
            <w:tcBorders>
              <w:top w:val="single" w:sz="4" w:space="0" w:color="auto"/>
              <w:left w:val="single" w:sz="4" w:space="0" w:color="auto"/>
              <w:bottom w:val="single" w:sz="4" w:space="0" w:color="auto"/>
              <w:right w:val="single" w:sz="4" w:space="0" w:color="auto"/>
            </w:tcBorders>
            <w:vAlign w:val="center"/>
          </w:tcPr>
          <w:p w14:paraId="70EFD751"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C24229B"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150689A"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14C9C30D"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1B4C7ACE" w14:textId="77777777" w:rsidR="006E7444" w:rsidRPr="00A81FE3" w:rsidRDefault="006E7444" w:rsidP="0013361E">
            <w:pPr>
              <w:pStyle w:val="xxmsonormal"/>
              <w:jc w:val="center"/>
              <w:rPr>
                <w:rFonts w:ascii="Times New Roman" w:hAnsi="Times New Roman" w:cs="Times New Roman"/>
                <w:color w:val="595959" w:themeColor="text1" w:themeTint="A6"/>
                <w:sz w:val="24"/>
                <w:szCs w:val="24"/>
              </w:rPr>
            </w:pPr>
          </w:p>
        </w:tc>
      </w:tr>
    </w:tbl>
    <w:p w14:paraId="2CC35A02" w14:textId="5C91446A" w:rsidR="002A51B6" w:rsidRPr="00BF4582" w:rsidRDefault="006E7444" w:rsidP="002A51B6">
      <w:pPr>
        <w:pStyle w:val="Default"/>
        <w:jc w:val="center"/>
        <w:rPr>
          <w:color w:val="737373"/>
          <w:sz w:val="28"/>
          <w:szCs w:val="28"/>
        </w:rPr>
      </w:pPr>
      <w:r w:rsidRPr="00BF4582">
        <w:rPr>
          <w:rFonts w:ascii="Times New Roman" w:hAnsi="Times New Roman" w:cs="Times New Roman"/>
          <w:bCs/>
          <w:color w:val="4C4747"/>
          <w:sz w:val="28"/>
          <w:szCs w:val="28"/>
          <w:lang w:eastAsia="es-DO"/>
        </w:rPr>
        <w:t xml:space="preserve"> </w:t>
      </w:r>
      <w:r w:rsidR="002A51B6" w:rsidRPr="00BF4582">
        <w:rPr>
          <w:rFonts w:ascii="Times New Roman" w:hAnsi="Times New Roman" w:cs="Times New Roman"/>
          <w:bCs/>
          <w:color w:val="4C4747"/>
          <w:sz w:val="28"/>
          <w:szCs w:val="28"/>
          <w:lang w:eastAsia="es-DO"/>
        </w:rPr>
        <w:t>(Datos cuantitativos)</w:t>
      </w:r>
    </w:p>
    <w:p w14:paraId="5D60CB74" w14:textId="77777777" w:rsidR="002A51B6" w:rsidRDefault="002A51B6" w:rsidP="002A51B6">
      <w:pPr>
        <w:pStyle w:val="xxmsonormal"/>
        <w:jc w:val="center"/>
        <w:rPr>
          <w:rFonts w:ascii="Times New Roman" w:hAnsi="Times New Roman" w:cs="Times New Roman"/>
        </w:rPr>
      </w:pPr>
    </w:p>
    <w:p w14:paraId="6569FAFA" w14:textId="77777777" w:rsidR="002A51B6" w:rsidRDefault="002A51B6" w:rsidP="002A51B6">
      <w:pPr>
        <w:pStyle w:val="xxmsonormal"/>
        <w:rPr>
          <w:rFonts w:ascii="Times New Roman" w:hAnsi="Times New Roman" w:cs="Times New Roman"/>
        </w:rPr>
      </w:pPr>
    </w:p>
    <w:p w14:paraId="596E1826" w14:textId="77777777" w:rsidR="002A51B6" w:rsidRDefault="002A51B6" w:rsidP="002A51B6">
      <w:pPr>
        <w:rPr>
          <w:sz w:val="20"/>
        </w:rPr>
      </w:pPr>
    </w:p>
    <w:p w14:paraId="6FA146A3" w14:textId="77777777" w:rsidR="002A51B6" w:rsidRDefault="002A51B6" w:rsidP="002A51B6">
      <w:pPr>
        <w:rPr>
          <w:i/>
        </w:rPr>
      </w:pPr>
    </w:p>
    <w:p w14:paraId="191FDD71" w14:textId="77777777" w:rsidR="002A51B6" w:rsidRPr="00E51029" w:rsidRDefault="002A51B6" w:rsidP="002A51B6">
      <w:pPr>
        <w:rPr>
          <w:sz w:val="20"/>
        </w:rPr>
      </w:pPr>
      <w:r w:rsidRPr="006F41DD">
        <w:rPr>
          <w:i/>
        </w:rPr>
        <w:t>Nota: La matriz puede ser presentada en una página con orientación horizonta</w:t>
      </w:r>
      <w:r>
        <w:rPr>
          <w:i/>
        </w:rPr>
        <w:t>l en formato abierto.</w:t>
      </w:r>
    </w:p>
    <w:p w14:paraId="767F0633" w14:textId="77777777" w:rsidR="002A51B6" w:rsidRPr="002346B8" w:rsidRDefault="002A51B6" w:rsidP="002A51B6"/>
    <w:p w14:paraId="18F3B4B9" w14:textId="77777777" w:rsidR="002A51B6" w:rsidRDefault="002A51B6" w:rsidP="0035429F">
      <w:pPr>
        <w:spacing w:line="360" w:lineRule="auto"/>
        <w:jc w:val="both"/>
        <w:rPr>
          <w:rFonts w:eastAsia="Calibri"/>
          <w:color w:val="4C4747"/>
        </w:rPr>
      </w:pPr>
    </w:p>
    <w:p w14:paraId="3470D064" w14:textId="77777777" w:rsidR="002A51B6" w:rsidRDefault="002A51B6" w:rsidP="0035429F">
      <w:pPr>
        <w:spacing w:line="360" w:lineRule="auto"/>
        <w:jc w:val="both"/>
        <w:rPr>
          <w:rFonts w:eastAsia="Calibri"/>
          <w:color w:val="4C4747"/>
        </w:rPr>
      </w:pPr>
    </w:p>
    <w:p w14:paraId="5020EC99" w14:textId="50287477" w:rsidR="002A51B6" w:rsidRPr="00A268E0" w:rsidRDefault="006E7444" w:rsidP="006E7444">
      <w:pPr>
        <w:pStyle w:val="xxmsonormal"/>
        <w:rPr>
          <w:rFonts w:ascii="Times New Roman" w:hAnsi="Times New Roman" w:cs="Times New Roman"/>
          <w:color w:val="4C4747"/>
          <w:sz w:val="28"/>
          <w:szCs w:val="28"/>
        </w:rPr>
      </w:pPr>
      <w:r>
        <w:rPr>
          <w:rFonts w:ascii="Times New Roman" w:hAnsi="Times New Roman" w:cs="Times New Roman"/>
          <w:b/>
          <w:bCs/>
          <w:color w:val="4C4747"/>
          <w:sz w:val="28"/>
          <w:szCs w:val="28"/>
        </w:rPr>
        <w:lastRenderedPageBreak/>
        <w:t xml:space="preserve">                            </w:t>
      </w:r>
      <w:r w:rsidR="002A51B6" w:rsidRPr="00A268E0">
        <w:rPr>
          <w:rFonts w:ascii="Times New Roman" w:hAnsi="Times New Roman" w:cs="Times New Roman"/>
          <w:b/>
          <w:bCs/>
          <w:color w:val="4C4747"/>
          <w:sz w:val="28"/>
          <w:szCs w:val="28"/>
        </w:rPr>
        <w:t xml:space="preserve">Matriz </w:t>
      </w:r>
      <w:r w:rsidR="002A51B6">
        <w:rPr>
          <w:rFonts w:ascii="Times New Roman" w:hAnsi="Times New Roman" w:cs="Times New Roman"/>
          <w:b/>
          <w:bCs/>
          <w:color w:val="4C4747"/>
          <w:sz w:val="28"/>
          <w:szCs w:val="28"/>
        </w:rPr>
        <w:t>d</w:t>
      </w:r>
      <w:r w:rsidR="002A51B6" w:rsidRPr="00A268E0">
        <w:rPr>
          <w:rFonts w:ascii="Times New Roman" w:hAnsi="Times New Roman" w:cs="Times New Roman"/>
          <w:b/>
          <w:bCs/>
          <w:color w:val="4C4747"/>
          <w:sz w:val="28"/>
          <w:szCs w:val="28"/>
        </w:rPr>
        <w:t>e Ejecución Presupuestaria</w:t>
      </w:r>
    </w:p>
    <w:p w14:paraId="1A217A82" w14:textId="77777777" w:rsidR="002A51B6" w:rsidRPr="003B3290" w:rsidRDefault="002A51B6" w:rsidP="002A51B6">
      <w:pPr>
        <w:pStyle w:val="xxmsonormal"/>
        <w:jc w:val="center"/>
        <w:rPr>
          <w:rFonts w:ascii="Times New Roman" w:hAnsi="Times New Roman" w:cs="Times New Roman"/>
          <w:b/>
          <w:bCs/>
          <w:color w:val="4C4747"/>
          <w:sz w:val="28"/>
          <w:szCs w:val="28"/>
        </w:rPr>
      </w:pPr>
      <w:r w:rsidRPr="003B3290">
        <w:rPr>
          <w:rFonts w:ascii="Times New Roman" w:hAnsi="Times New Roman" w:cs="Times New Roman"/>
          <w:b/>
          <w:bCs/>
          <w:color w:val="4C4747"/>
          <w:sz w:val="28"/>
          <w:szCs w:val="28"/>
        </w:rPr>
        <w:t>2025</w:t>
      </w:r>
    </w:p>
    <w:tbl>
      <w:tblPr>
        <w:tblpPr w:leftFromText="141" w:rightFromText="141" w:vertAnchor="page" w:horzAnchor="margin" w:tblpXSpec="center" w:tblpY="2581"/>
        <w:tblW w:w="10774" w:type="dxa"/>
        <w:tblCellMar>
          <w:left w:w="0" w:type="dxa"/>
          <w:right w:w="0" w:type="dxa"/>
        </w:tblCellMar>
        <w:tblLook w:val="04A0" w:firstRow="1" w:lastRow="0" w:firstColumn="1" w:lastColumn="0" w:noHBand="0" w:noVBand="1"/>
      </w:tblPr>
      <w:tblGrid>
        <w:gridCol w:w="1211"/>
        <w:gridCol w:w="2479"/>
        <w:gridCol w:w="1820"/>
        <w:gridCol w:w="1820"/>
        <w:gridCol w:w="1374"/>
        <w:gridCol w:w="900"/>
        <w:gridCol w:w="1170"/>
      </w:tblGrid>
      <w:tr w:rsidR="002A51B6" w:rsidRPr="002346B8" w14:paraId="69BAB060" w14:textId="77777777" w:rsidTr="002A51B6">
        <w:trPr>
          <w:trHeight w:val="948"/>
        </w:trPr>
        <w:tc>
          <w:tcPr>
            <w:tcW w:w="1211" w:type="dxa"/>
            <w:tcBorders>
              <w:top w:val="single" w:sz="8" w:space="0" w:color="auto"/>
              <w:left w:val="single" w:sz="8" w:space="0" w:color="auto"/>
              <w:bottom w:val="single" w:sz="8" w:space="0" w:color="auto"/>
              <w:right w:val="single" w:sz="8" w:space="0" w:color="auto"/>
            </w:tcBorders>
            <w:shd w:val="clear" w:color="auto" w:fill="002060"/>
            <w:tcMar>
              <w:top w:w="0" w:type="dxa"/>
              <w:left w:w="70" w:type="dxa"/>
              <w:bottom w:w="0" w:type="dxa"/>
              <w:right w:w="70" w:type="dxa"/>
            </w:tcMar>
            <w:vAlign w:val="center"/>
            <w:hideMark/>
          </w:tcPr>
          <w:p w14:paraId="1C906384" w14:textId="77777777" w:rsidR="002A51B6" w:rsidRPr="002346B8" w:rsidRDefault="002A51B6" w:rsidP="002A51B6">
            <w:pPr>
              <w:pStyle w:val="xxmsonormal"/>
              <w:jc w:val="center"/>
              <w:rPr>
                <w:rFonts w:ascii="Times New Roman" w:hAnsi="Times New Roman" w:cs="Times New Roman"/>
              </w:rPr>
            </w:pPr>
            <w:r w:rsidRPr="002346B8">
              <w:rPr>
                <w:rFonts w:ascii="Times New Roman" w:hAnsi="Times New Roman" w:cs="Times New Roman"/>
                <w:b/>
                <w:bCs/>
                <w:color w:val="FFFFFF"/>
                <w:sz w:val="18"/>
                <w:szCs w:val="18"/>
                <w:lang w:val="es-ES"/>
              </w:rPr>
              <w:t>Código Programa / Subprograma</w:t>
            </w:r>
          </w:p>
        </w:tc>
        <w:tc>
          <w:tcPr>
            <w:tcW w:w="2479" w:type="dxa"/>
            <w:tcBorders>
              <w:top w:val="single" w:sz="8" w:space="0" w:color="auto"/>
              <w:left w:val="nil"/>
              <w:bottom w:val="single" w:sz="8" w:space="0" w:color="auto"/>
              <w:right w:val="single" w:sz="8" w:space="0" w:color="auto"/>
            </w:tcBorders>
            <w:shd w:val="clear" w:color="auto" w:fill="002060"/>
            <w:tcMar>
              <w:top w:w="0" w:type="dxa"/>
              <w:left w:w="70" w:type="dxa"/>
              <w:bottom w:w="0" w:type="dxa"/>
              <w:right w:w="70" w:type="dxa"/>
            </w:tcMar>
            <w:vAlign w:val="center"/>
            <w:hideMark/>
          </w:tcPr>
          <w:p w14:paraId="6A468276" w14:textId="77777777" w:rsidR="002A51B6" w:rsidRPr="002346B8" w:rsidRDefault="002A51B6" w:rsidP="002A51B6">
            <w:pPr>
              <w:pStyle w:val="xxmsonormal"/>
              <w:jc w:val="center"/>
              <w:rPr>
                <w:rFonts w:ascii="Times New Roman" w:hAnsi="Times New Roman" w:cs="Times New Roman"/>
              </w:rPr>
            </w:pPr>
            <w:r w:rsidRPr="002346B8">
              <w:rPr>
                <w:rFonts w:ascii="Times New Roman" w:hAnsi="Times New Roman" w:cs="Times New Roman"/>
                <w:b/>
                <w:bCs/>
                <w:color w:val="FFFFFF"/>
                <w:sz w:val="18"/>
                <w:szCs w:val="18"/>
                <w:lang w:val="es-ES"/>
              </w:rPr>
              <w:t>Nombre del Programa</w:t>
            </w:r>
          </w:p>
        </w:tc>
        <w:tc>
          <w:tcPr>
            <w:tcW w:w="1820" w:type="dxa"/>
            <w:tcBorders>
              <w:top w:val="single" w:sz="8" w:space="0" w:color="auto"/>
              <w:left w:val="nil"/>
              <w:bottom w:val="single" w:sz="8" w:space="0" w:color="auto"/>
              <w:right w:val="single" w:sz="8" w:space="0" w:color="auto"/>
            </w:tcBorders>
            <w:shd w:val="clear" w:color="auto" w:fill="002060"/>
            <w:tcMar>
              <w:top w:w="0" w:type="dxa"/>
              <w:left w:w="70" w:type="dxa"/>
              <w:bottom w:w="0" w:type="dxa"/>
              <w:right w:w="70" w:type="dxa"/>
            </w:tcMar>
            <w:vAlign w:val="center"/>
            <w:hideMark/>
          </w:tcPr>
          <w:p w14:paraId="2E07DBF5" w14:textId="54F5B0B8" w:rsidR="002A51B6" w:rsidRPr="002346B8" w:rsidRDefault="002A51B6" w:rsidP="002A51B6">
            <w:pPr>
              <w:pStyle w:val="xxmsonormal"/>
              <w:jc w:val="center"/>
              <w:rPr>
                <w:rFonts w:ascii="Times New Roman" w:hAnsi="Times New Roman" w:cs="Times New Roman"/>
              </w:rPr>
            </w:pPr>
            <w:r w:rsidRPr="002346B8">
              <w:rPr>
                <w:rFonts w:ascii="Times New Roman" w:hAnsi="Times New Roman" w:cs="Times New Roman"/>
                <w:b/>
                <w:bCs/>
                <w:color w:val="FFFFFF"/>
                <w:sz w:val="18"/>
                <w:szCs w:val="18"/>
                <w:lang w:val="es-ES"/>
              </w:rPr>
              <w:t xml:space="preserve">Asignación </w:t>
            </w:r>
            <w:r w:rsidR="003B13B2" w:rsidRPr="002346B8">
              <w:rPr>
                <w:rFonts w:ascii="Times New Roman" w:hAnsi="Times New Roman" w:cs="Times New Roman"/>
                <w:b/>
                <w:bCs/>
                <w:color w:val="FFFFFF"/>
                <w:sz w:val="18"/>
                <w:szCs w:val="18"/>
                <w:lang w:val="es-ES"/>
              </w:rPr>
              <w:t>presupuestaria (</w:t>
            </w:r>
            <w:r w:rsidRPr="002346B8">
              <w:rPr>
                <w:rFonts w:ascii="Times New Roman" w:hAnsi="Times New Roman" w:cs="Times New Roman"/>
                <w:b/>
                <w:bCs/>
                <w:color w:val="FFFFFF"/>
                <w:sz w:val="18"/>
                <w:szCs w:val="18"/>
                <w:lang w:val="es-ES"/>
              </w:rPr>
              <w:t>RD$)</w:t>
            </w:r>
          </w:p>
        </w:tc>
        <w:tc>
          <w:tcPr>
            <w:tcW w:w="1820" w:type="dxa"/>
            <w:tcBorders>
              <w:top w:val="single" w:sz="8" w:space="0" w:color="auto"/>
              <w:left w:val="nil"/>
              <w:bottom w:val="single" w:sz="8" w:space="0" w:color="auto"/>
              <w:right w:val="single" w:sz="8" w:space="0" w:color="auto"/>
            </w:tcBorders>
            <w:shd w:val="clear" w:color="auto" w:fill="002060"/>
            <w:tcMar>
              <w:top w:w="0" w:type="dxa"/>
              <w:left w:w="70" w:type="dxa"/>
              <w:bottom w:w="0" w:type="dxa"/>
              <w:right w:w="70" w:type="dxa"/>
            </w:tcMar>
            <w:vAlign w:val="center"/>
            <w:hideMark/>
          </w:tcPr>
          <w:p w14:paraId="7E8E1FD7" w14:textId="77777777" w:rsidR="002A51B6" w:rsidRDefault="002A51B6" w:rsidP="002A51B6">
            <w:pPr>
              <w:pStyle w:val="xxmsonormal"/>
              <w:jc w:val="center"/>
              <w:rPr>
                <w:rFonts w:ascii="Times New Roman" w:hAnsi="Times New Roman" w:cs="Times New Roman"/>
                <w:b/>
                <w:bCs/>
                <w:color w:val="FFFFFF"/>
                <w:sz w:val="18"/>
                <w:szCs w:val="18"/>
                <w:lang w:val="es-ES"/>
              </w:rPr>
            </w:pPr>
            <w:r w:rsidRPr="002346B8">
              <w:rPr>
                <w:rFonts w:ascii="Times New Roman" w:hAnsi="Times New Roman" w:cs="Times New Roman"/>
                <w:b/>
                <w:bCs/>
                <w:color w:val="FFFFFF"/>
                <w:sz w:val="18"/>
                <w:szCs w:val="18"/>
                <w:lang w:val="es-ES"/>
              </w:rPr>
              <w:t xml:space="preserve">Ejecución </w:t>
            </w:r>
          </w:p>
          <w:p w14:paraId="2D687324" w14:textId="77777777" w:rsidR="002A51B6" w:rsidRPr="002346B8" w:rsidRDefault="002A51B6" w:rsidP="002A51B6">
            <w:pPr>
              <w:pStyle w:val="xxmsonormal"/>
              <w:jc w:val="center"/>
              <w:rPr>
                <w:rFonts w:ascii="Times New Roman" w:hAnsi="Times New Roman" w:cs="Times New Roman"/>
              </w:rPr>
            </w:pPr>
            <w:r w:rsidRPr="002346B8">
              <w:rPr>
                <w:rFonts w:ascii="Times New Roman" w:hAnsi="Times New Roman" w:cs="Times New Roman"/>
                <w:b/>
                <w:bCs/>
                <w:color w:val="FFFFFF"/>
                <w:sz w:val="18"/>
                <w:szCs w:val="18"/>
                <w:lang w:val="es-ES"/>
              </w:rPr>
              <w:t xml:space="preserve"> (RD$)</w:t>
            </w:r>
          </w:p>
        </w:tc>
        <w:tc>
          <w:tcPr>
            <w:tcW w:w="1374" w:type="dxa"/>
            <w:tcBorders>
              <w:top w:val="single" w:sz="8" w:space="0" w:color="auto"/>
              <w:left w:val="nil"/>
              <w:bottom w:val="single" w:sz="8" w:space="0" w:color="auto"/>
              <w:right w:val="single" w:sz="8" w:space="0" w:color="auto"/>
            </w:tcBorders>
            <w:shd w:val="clear" w:color="auto" w:fill="002060"/>
            <w:tcMar>
              <w:top w:w="0" w:type="dxa"/>
              <w:left w:w="70" w:type="dxa"/>
              <w:bottom w:w="0" w:type="dxa"/>
              <w:right w:w="70" w:type="dxa"/>
            </w:tcMar>
            <w:vAlign w:val="center"/>
            <w:hideMark/>
          </w:tcPr>
          <w:p w14:paraId="1B16059F" w14:textId="77777777" w:rsidR="002A51B6" w:rsidRPr="002346B8" w:rsidRDefault="002A51B6" w:rsidP="002A51B6">
            <w:pPr>
              <w:pStyle w:val="xxmsonormal"/>
              <w:jc w:val="center"/>
              <w:rPr>
                <w:rFonts w:ascii="Times New Roman" w:hAnsi="Times New Roman" w:cs="Times New Roman"/>
              </w:rPr>
            </w:pPr>
            <w:r w:rsidRPr="002346B8">
              <w:rPr>
                <w:rFonts w:ascii="Times New Roman" w:hAnsi="Times New Roman" w:cs="Times New Roman"/>
                <w:b/>
                <w:bCs/>
                <w:color w:val="FFFFFF"/>
                <w:sz w:val="18"/>
                <w:szCs w:val="18"/>
                <w:lang w:val="es-ES"/>
              </w:rPr>
              <w:t>Cantidad de Productos Generados por Programa</w:t>
            </w:r>
          </w:p>
        </w:tc>
        <w:tc>
          <w:tcPr>
            <w:tcW w:w="900" w:type="dxa"/>
            <w:tcBorders>
              <w:top w:val="single" w:sz="8" w:space="0" w:color="auto"/>
              <w:left w:val="nil"/>
              <w:bottom w:val="single" w:sz="8" w:space="0" w:color="auto"/>
              <w:right w:val="single" w:sz="8" w:space="0" w:color="auto"/>
            </w:tcBorders>
            <w:shd w:val="clear" w:color="auto" w:fill="002060"/>
            <w:tcMar>
              <w:top w:w="0" w:type="dxa"/>
              <w:left w:w="70" w:type="dxa"/>
              <w:bottom w:w="0" w:type="dxa"/>
              <w:right w:w="70" w:type="dxa"/>
            </w:tcMar>
            <w:vAlign w:val="center"/>
            <w:hideMark/>
          </w:tcPr>
          <w:p w14:paraId="36E25A90" w14:textId="77777777" w:rsidR="002A51B6" w:rsidRPr="002346B8" w:rsidRDefault="002A51B6" w:rsidP="002A51B6">
            <w:pPr>
              <w:pStyle w:val="xxmsonormal"/>
              <w:jc w:val="center"/>
              <w:rPr>
                <w:rFonts w:ascii="Times New Roman" w:hAnsi="Times New Roman" w:cs="Times New Roman"/>
              </w:rPr>
            </w:pPr>
            <w:r w:rsidRPr="002346B8">
              <w:rPr>
                <w:rFonts w:ascii="Times New Roman" w:hAnsi="Times New Roman" w:cs="Times New Roman"/>
                <w:b/>
                <w:bCs/>
                <w:color w:val="FFFFFF"/>
                <w:sz w:val="18"/>
                <w:szCs w:val="18"/>
                <w:lang w:val="es-ES"/>
              </w:rPr>
              <w:t>Índice de Ejecución %</w:t>
            </w:r>
          </w:p>
        </w:tc>
        <w:tc>
          <w:tcPr>
            <w:tcW w:w="1170" w:type="dxa"/>
            <w:tcBorders>
              <w:top w:val="single" w:sz="8" w:space="0" w:color="auto"/>
              <w:left w:val="nil"/>
              <w:bottom w:val="single" w:sz="8" w:space="0" w:color="auto"/>
              <w:right w:val="single" w:sz="8" w:space="0" w:color="auto"/>
            </w:tcBorders>
            <w:shd w:val="clear" w:color="auto" w:fill="002060"/>
            <w:tcMar>
              <w:top w:w="0" w:type="dxa"/>
              <w:left w:w="70" w:type="dxa"/>
              <w:bottom w:w="0" w:type="dxa"/>
              <w:right w:w="70" w:type="dxa"/>
            </w:tcMar>
            <w:vAlign w:val="center"/>
            <w:hideMark/>
          </w:tcPr>
          <w:p w14:paraId="24B909D3" w14:textId="77777777" w:rsidR="002A51B6" w:rsidRPr="002346B8" w:rsidRDefault="002A51B6" w:rsidP="002A51B6">
            <w:pPr>
              <w:pStyle w:val="xxmsonormal"/>
              <w:jc w:val="center"/>
              <w:rPr>
                <w:rFonts w:ascii="Times New Roman" w:hAnsi="Times New Roman" w:cs="Times New Roman"/>
              </w:rPr>
            </w:pPr>
            <w:r w:rsidRPr="002346B8">
              <w:rPr>
                <w:rFonts w:ascii="Times New Roman" w:hAnsi="Times New Roman" w:cs="Times New Roman"/>
                <w:b/>
                <w:bCs/>
                <w:color w:val="FFFFFF"/>
                <w:sz w:val="18"/>
                <w:szCs w:val="18"/>
                <w:lang w:val="es-ES"/>
              </w:rPr>
              <w:t>Participación ejecución por programa</w:t>
            </w:r>
            <w:r>
              <w:rPr>
                <w:rFonts w:ascii="Times New Roman" w:hAnsi="Times New Roman" w:cs="Times New Roman"/>
                <w:b/>
                <w:bCs/>
                <w:color w:val="FFFFFF"/>
                <w:sz w:val="18"/>
                <w:szCs w:val="18"/>
                <w:lang w:val="es-ES"/>
              </w:rPr>
              <w:t xml:space="preserve"> (%)</w:t>
            </w:r>
          </w:p>
        </w:tc>
      </w:tr>
      <w:tr w:rsidR="002A51B6" w:rsidRPr="002346B8" w14:paraId="7C7BC3DF" w14:textId="77777777" w:rsidTr="002A51B6">
        <w:trPr>
          <w:trHeight w:val="305"/>
        </w:trPr>
        <w:tc>
          <w:tcPr>
            <w:tcW w:w="1211"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3A0D5314"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13</w:t>
            </w:r>
          </w:p>
        </w:tc>
        <w:tc>
          <w:tcPr>
            <w:tcW w:w="2479" w:type="dxa"/>
            <w:tcBorders>
              <w:top w:val="nil"/>
              <w:left w:val="nil"/>
              <w:bottom w:val="single" w:sz="8" w:space="0" w:color="auto"/>
              <w:right w:val="single" w:sz="8" w:space="0" w:color="auto"/>
            </w:tcBorders>
            <w:tcMar>
              <w:top w:w="0" w:type="dxa"/>
              <w:left w:w="70" w:type="dxa"/>
              <w:bottom w:w="0" w:type="dxa"/>
              <w:right w:w="70" w:type="dxa"/>
            </w:tcMar>
            <w:vAlign w:val="center"/>
          </w:tcPr>
          <w:p w14:paraId="2C38F7F0"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r w:rsidRPr="004D3615">
              <w:rPr>
                <w:rFonts w:ascii="Times New Roman" w:hAnsi="Times New Roman" w:cs="Times New Roman"/>
                <w:color w:val="595959" w:themeColor="text1" w:themeTint="A6"/>
                <w:sz w:val="24"/>
                <w:szCs w:val="24"/>
              </w:rPr>
              <w:t>Provisión de servicios de salud en establecimientos auto gestionados</w:t>
            </w:r>
          </w:p>
        </w:tc>
        <w:tc>
          <w:tcPr>
            <w:tcW w:w="182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08C8B94" w14:textId="77777777" w:rsidR="002A51B6" w:rsidRPr="004D3615" w:rsidRDefault="002A51B6" w:rsidP="002A51B6">
            <w:pPr>
              <w:pStyle w:val="xxmsonormal"/>
              <w:jc w:val="right"/>
              <w:rPr>
                <w:rFonts w:ascii="Times New Roman" w:hAnsi="Times New Roman" w:cs="Times New Roman"/>
                <w:color w:val="595959" w:themeColor="text1" w:themeTint="A6"/>
                <w:sz w:val="24"/>
                <w:szCs w:val="24"/>
              </w:rPr>
            </w:pPr>
            <w:r w:rsidRPr="004D3615">
              <w:rPr>
                <w:rFonts w:ascii="Times New Roman" w:hAnsi="Times New Roman" w:cs="Times New Roman"/>
                <w:color w:val="595959" w:themeColor="text1" w:themeTint="A6"/>
                <w:sz w:val="24"/>
                <w:szCs w:val="24"/>
              </w:rPr>
              <w:t>1,695,467,665.86</w:t>
            </w:r>
          </w:p>
          <w:p w14:paraId="4AD37AFE" w14:textId="77777777" w:rsidR="002A51B6" w:rsidRPr="00A81FE3" w:rsidRDefault="002A51B6" w:rsidP="002A51B6">
            <w:pPr>
              <w:pStyle w:val="xxmsonormal"/>
              <w:jc w:val="right"/>
              <w:rPr>
                <w:rFonts w:ascii="Times New Roman" w:hAnsi="Times New Roman" w:cs="Times New Roman"/>
                <w:color w:val="595959" w:themeColor="text1" w:themeTint="A6"/>
                <w:sz w:val="24"/>
                <w:szCs w:val="24"/>
              </w:rPr>
            </w:pPr>
          </w:p>
        </w:tc>
        <w:tc>
          <w:tcPr>
            <w:tcW w:w="182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E222E07" w14:textId="77777777" w:rsidR="002A51B6" w:rsidRPr="00A81FE3" w:rsidRDefault="002A51B6" w:rsidP="002A51B6">
            <w:pPr>
              <w:pStyle w:val="xxmsonormal"/>
              <w:jc w:val="right"/>
              <w:rPr>
                <w:rFonts w:ascii="Times New Roman" w:hAnsi="Times New Roman" w:cs="Times New Roman"/>
                <w:color w:val="595959" w:themeColor="text1" w:themeTint="A6"/>
                <w:sz w:val="24"/>
                <w:szCs w:val="24"/>
              </w:rPr>
            </w:pPr>
            <w:r w:rsidRPr="004D3615">
              <w:rPr>
                <w:rFonts w:ascii="Times New Roman" w:hAnsi="Times New Roman" w:cs="Times New Roman"/>
                <w:color w:val="595959" w:themeColor="text1" w:themeTint="A6"/>
                <w:sz w:val="24"/>
                <w:szCs w:val="24"/>
              </w:rPr>
              <w:t>1,151,643,823.34</w:t>
            </w:r>
          </w:p>
        </w:tc>
        <w:tc>
          <w:tcPr>
            <w:tcW w:w="137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04C8E85" w14:textId="125069E3" w:rsidR="002A51B6" w:rsidRPr="00A81FE3" w:rsidRDefault="002A51B6" w:rsidP="002A51B6">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0</w:t>
            </w: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4046533"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r w:rsidRPr="004D3615">
              <w:rPr>
                <w:rFonts w:ascii="Times New Roman" w:hAnsi="Times New Roman" w:cs="Times New Roman"/>
                <w:color w:val="595959" w:themeColor="text1" w:themeTint="A6"/>
                <w:sz w:val="24"/>
                <w:szCs w:val="24"/>
              </w:rPr>
              <w:t>71.10%</w:t>
            </w:r>
          </w:p>
        </w:tc>
        <w:tc>
          <w:tcPr>
            <w:tcW w:w="117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7AB2A1E"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0</w:t>
            </w:r>
          </w:p>
        </w:tc>
      </w:tr>
      <w:tr w:rsidR="002A51B6" w:rsidRPr="002346B8" w14:paraId="789ACB2F" w14:textId="77777777" w:rsidTr="002A51B6">
        <w:trPr>
          <w:trHeight w:val="1079"/>
        </w:trPr>
        <w:tc>
          <w:tcPr>
            <w:tcW w:w="1211"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33162F55"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2479" w:type="dxa"/>
            <w:tcBorders>
              <w:top w:val="nil"/>
              <w:left w:val="nil"/>
              <w:bottom w:val="single" w:sz="8" w:space="0" w:color="auto"/>
              <w:right w:val="single" w:sz="8" w:space="0" w:color="auto"/>
            </w:tcBorders>
            <w:tcMar>
              <w:top w:w="0" w:type="dxa"/>
              <w:left w:w="70" w:type="dxa"/>
              <w:bottom w:w="0" w:type="dxa"/>
              <w:right w:w="70" w:type="dxa"/>
            </w:tcMar>
            <w:vAlign w:val="center"/>
          </w:tcPr>
          <w:p w14:paraId="7522AA50"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182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DECC87B" w14:textId="77777777" w:rsidR="002A51B6" w:rsidRPr="00A81FE3" w:rsidRDefault="002A51B6" w:rsidP="002A51B6">
            <w:pPr>
              <w:pStyle w:val="xxmsonormal"/>
              <w:jc w:val="right"/>
              <w:rPr>
                <w:rFonts w:ascii="Times New Roman" w:hAnsi="Times New Roman" w:cs="Times New Roman"/>
                <w:color w:val="595959" w:themeColor="text1" w:themeTint="A6"/>
                <w:sz w:val="24"/>
                <w:szCs w:val="24"/>
              </w:rPr>
            </w:pPr>
          </w:p>
        </w:tc>
        <w:tc>
          <w:tcPr>
            <w:tcW w:w="182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FD3F59F" w14:textId="77777777" w:rsidR="002A51B6" w:rsidRPr="00A81FE3" w:rsidRDefault="002A51B6" w:rsidP="002A51B6">
            <w:pPr>
              <w:pStyle w:val="xxmsonormal"/>
              <w:jc w:val="right"/>
              <w:rPr>
                <w:rFonts w:ascii="Times New Roman" w:hAnsi="Times New Roman" w:cs="Times New Roman"/>
                <w:color w:val="595959" w:themeColor="text1" w:themeTint="A6"/>
                <w:sz w:val="24"/>
                <w:szCs w:val="24"/>
              </w:rPr>
            </w:pPr>
          </w:p>
        </w:tc>
        <w:tc>
          <w:tcPr>
            <w:tcW w:w="137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1828D8E"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87D74A7"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117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FF0EC02"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r>
      <w:tr w:rsidR="002A51B6" w:rsidRPr="002346B8" w14:paraId="0EF80901" w14:textId="77777777" w:rsidTr="002A51B6">
        <w:trPr>
          <w:trHeight w:val="480"/>
        </w:trPr>
        <w:tc>
          <w:tcPr>
            <w:tcW w:w="1211"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6571CEB2"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2479" w:type="dxa"/>
            <w:tcBorders>
              <w:top w:val="nil"/>
              <w:left w:val="nil"/>
              <w:bottom w:val="single" w:sz="8" w:space="0" w:color="auto"/>
              <w:right w:val="single" w:sz="8" w:space="0" w:color="auto"/>
            </w:tcBorders>
            <w:tcMar>
              <w:top w:w="0" w:type="dxa"/>
              <w:left w:w="70" w:type="dxa"/>
              <w:bottom w:w="0" w:type="dxa"/>
              <w:right w:w="70" w:type="dxa"/>
            </w:tcMar>
            <w:vAlign w:val="center"/>
          </w:tcPr>
          <w:p w14:paraId="5A136FFC"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182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6BBF0E9" w14:textId="77777777" w:rsidR="002A51B6" w:rsidRPr="00A81FE3" w:rsidRDefault="002A51B6" w:rsidP="002A51B6">
            <w:pPr>
              <w:pStyle w:val="xxmsonormal"/>
              <w:jc w:val="right"/>
              <w:rPr>
                <w:rFonts w:ascii="Times New Roman" w:hAnsi="Times New Roman" w:cs="Times New Roman"/>
                <w:color w:val="595959" w:themeColor="text1" w:themeTint="A6"/>
                <w:sz w:val="24"/>
                <w:szCs w:val="24"/>
              </w:rPr>
            </w:pPr>
          </w:p>
        </w:tc>
        <w:tc>
          <w:tcPr>
            <w:tcW w:w="182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315F6BB" w14:textId="77777777" w:rsidR="002A51B6" w:rsidRPr="00A81FE3" w:rsidRDefault="002A51B6" w:rsidP="002A51B6">
            <w:pPr>
              <w:pStyle w:val="xxmsonormal"/>
              <w:jc w:val="right"/>
              <w:rPr>
                <w:rFonts w:ascii="Times New Roman" w:hAnsi="Times New Roman" w:cs="Times New Roman"/>
                <w:color w:val="595959" w:themeColor="text1" w:themeTint="A6"/>
                <w:sz w:val="24"/>
                <w:szCs w:val="24"/>
              </w:rPr>
            </w:pPr>
          </w:p>
        </w:tc>
        <w:tc>
          <w:tcPr>
            <w:tcW w:w="137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CA746D6"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85576F5"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117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1C1481B"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r>
      <w:tr w:rsidR="002A51B6" w:rsidRPr="002346B8" w14:paraId="23077119" w14:textId="77777777" w:rsidTr="002A51B6">
        <w:trPr>
          <w:trHeight w:val="480"/>
        </w:trPr>
        <w:tc>
          <w:tcPr>
            <w:tcW w:w="1211"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5C7E32FE"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2479" w:type="dxa"/>
            <w:tcBorders>
              <w:top w:val="nil"/>
              <w:left w:val="nil"/>
              <w:bottom w:val="single" w:sz="8" w:space="0" w:color="auto"/>
              <w:right w:val="single" w:sz="8" w:space="0" w:color="auto"/>
            </w:tcBorders>
            <w:tcMar>
              <w:top w:w="0" w:type="dxa"/>
              <w:left w:w="70" w:type="dxa"/>
              <w:bottom w:w="0" w:type="dxa"/>
              <w:right w:w="70" w:type="dxa"/>
            </w:tcMar>
            <w:vAlign w:val="center"/>
          </w:tcPr>
          <w:p w14:paraId="70772CFC"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182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705C346" w14:textId="77777777" w:rsidR="002A51B6" w:rsidRPr="00A81FE3" w:rsidRDefault="002A51B6" w:rsidP="002A51B6">
            <w:pPr>
              <w:pStyle w:val="xxmsonormal"/>
              <w:jc w:val="right"/>
              <w:rPr>
                <w:rFonts w:ascii="Times New Roman" w:hAnsi="Times New Roman" w:cs="Times New Roman"/>
                <w:color w:val="595959" w:themeColor="text1" w:themeTint="A6"/>
                <w:sz w:val="24"/>
                <w:szCs w:val="24"/>
              </w:rPr>
            </w:pPr>
          </w:p>
        </w:tc>
        <w:tc>
          <w:tcPr>
            <w:tcW w:w="182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2321147F" w14:textId="77777777" w:rsidR="002A51B6" w:rsidRPr="00A81FE3" w:rsidRDefault="002A51B6" w:rsidP="002A51B6">
            <w:pPr>
              <w:pStyle w:val="xxmsonormal"/>
              <w:jc w:val="right"/>
              <w:rPr>
                <w:rFonts w:ascii="Times New Roman" w:hAnsi="Times New Roman" w:cs="Times New Roman"/>
                <w:color w:val="595959" w:themeColor="text1" w:themeTint="A6"/>
                <w:sz w:val="24"/>
                <w:szCs w:val="24"/>
              </w:rPr>
            </w:pPr>
          </w:p>
        </w:tc>
        <w:tc>
          <w:tcPr>
            <w:tcW w:w="137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71C0B3A"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19E787AA"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117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24C4532"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r>
      <w:tr w:rsidR="002A51B6" w:rsidRPr="002346B8" w14:paraId="663CDB20" w14:textId="77777777" w:rsidTr="002A51B6">
        <w:trPr>
          <w:trHeight w:val="480"/>
        </w:trPr>
        <w:tc>
          <w:tcPr>
            <w:tcW w:w="1211"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14:paraId="6F8A8F11"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2479" w:type="dxa"/>
            <w:tcBorders>
              <w:top w:val="nil"/>
              <w:left w:val="nil"/>
              <w:bottom w:val="single" w:sz="8" w:space="0" w:color="auto"/>
              <w:right w:val="single" w:sz="8" w:space="0" w:color="auto"/>
            </w:tcBorders>
            <w:tcMar>
              <w:top w:w="0" w:type="dxa"/>
              <w:left w:w="70" w:type="dxa"/>
              <w:bottom w:w="0" w:type="dxa"/>
              <w:right w:w="70" w:type="dxa"/>
            </w:tcMar>
            <w:vAlign w:val="center"/>
          </w:tcPr>
          <w:p w14:paraId="319F67DA"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182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B5FE698" w14:textId="77777777" w:rsidR="002A51B6" w:rsidRPr="00A81FE3" w:rsidRDefault="002A51B6" w:rsidP="002A51B6">
            <w:pPr>
              <w:pStyle w:val="xxmsonormal"/>
              <w:jc w:val="right"/>
              <w:rPr>
                <w:rFonts w:ascii="Times New Roman" w:hAnsi="Times New Roman" w:cs="Times New Roman"/>
                <w:color w:val="595959" w:themeColor="text1" w:themeTint="A6"/>
                <w:sz w:val="24"/>
                <w:szCs w:val="24"/>
              </w:rPr>
            </w:pPr>
          </w:p>
        </w:tc>
        <w:tc>
          <w:tcPr>
            <w:tcW w:w="182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91E2B3D" w14:textId="77777777" w:rsidR="002A51B6" w:rsidRPr="00A81FE3" w:rsidRDefault="002A51B6" w:rsidP="002A51B6">
            <w:pPr>
              <w:pStyle w:val="xxmsonormal"/>
              <w:jc w:val="right"/>
              <w:rPr>
                <w:rFonts w:ascii="Times New Roman" w:hAnsi="Times New Roman" w:cs="Times New Roman"/>
                <w:color w:val="595959" w:themeColor="text1" w:themeTint="A6"/>
                <w:sz w:val="24"/>
                <w:szCs w:val="24"/>
              </w:rPr>
            </w:pPr>
          </w:p>
        </w:tc>
        <w:tc>
          <w:tcPr>
            <w:tcW w:w="137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56D8AB7"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90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66F7A3A"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117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5DB0E48D"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r>
      <w:tr w:rsidR="002A51B6" w:rsidRPr="002346B8" w14:paraId="47FB0E67" w14:textId="77777777" w:rsidTr="002A51B6">
        <w:trPr>
          <w:trHeight w:val="465"/>
        </w:trPr>
        <w:tc>
          <w:tcPr>
            <w:tcW w:w="1211" w:type="dxa"/>
            <w:tcBorders>
              <w:top w:val="nil"/>
              <w:left w:val="single" w:sz="8" w:space="0" w:color="auto"/>
              <w:bottom w:val="nil"/>
              <w:right w:val="single" w:sz="8" w:space="0" w:color="auto"/>
            </w:tcBorders>
            <w:noWrap/>
            <w:tcMar>
              <w:top w:w="0" w:type="dxa"/>
              <w:left w:w="70" w:type="dxa"/>
              <w:bottom w:w="0" w:type="dxa"/>
              <w:right w:w="70" w:type="dxa"/>
            </w:tcMar>
            <w:vAlign w:val="center"/>
          </w:tcPr>
          <w:p w14:paraId="47AF35AA"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2479" w:type="dxa"/>
            <w:tcBorders>
              <w:top w:val="nil"/>
              <w:left w:val="nil"/>
              <w:bottom w:val="nil"/>
              <w:right w:val="single" w:sz="8" w:space="0" w:color="auto"/>
            </w:tcBorders>
            <w:tcMar>
              <w:top w:w="0" w:type="dxa"/>
              <w:left w:w="70" w:type="dxa"/>
              <w:bottom w:w="0" w:type="dxa"/>
              <w:right w:w="70" w:type="dxa"/>
            </w:tcMar>
            <w:vAlign w:val="center"/>
          </w:tcPr>
          <w:p w14:paraId="27AA88D6"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1820" w:type="dxa"/>
            <w:tcBorders>
              <w:top w:val="nil"/>
              <w:left w:val="nil"/>
              <w:bottom w:val="nil"/>
              <w:right w:val="single" w:sz="8" w:space="0" w:color="auto"/>
            </w:tcBorders>
            <w:noWrap/>
            <w:tcMar>
              <w:top w:w="0" w:type="dxa"/>
              <w:left w:w="70" w:type="dxa"/>
              <w:bottom w:w="0" w:type="dxa"/>
              <w:right w:w="70" w:type="dxa"/>
            </w:tcMar>
            <w:vAlign w:val="center"/>
          </w:tcPr>
          <w:p w14:paraId="5450378F" w14:textId="77777777" w:rsidR="002A51B6" w:rsidRPr="00A81FE3" w:rsidRDefault="002A51B6" w:rsidP="002A51B6">
            <w:pPr>
              <w:pStyle w:val="xxmsonormal"/>
              <w:jc w:val="right"/>
              <w:rPr>
                <w:rFonts w:ascii="Times New Roman" w:hAnsi="Times New Roman" w:cs="Times New Roman"/>
                <w:color w:val="595959" w:themeColor="text1" w:themeTint="A6"/>
                <w:sz w:val="24"/>
                <w:szCs w:val="24"/>
              </w:rPr>
            </w:pPr>
          </w:p>
        </w:tc>
        <w:tc>
          <w:tcPr>
            <w:tcW w:w="1820" w:type="dxa"/>
            <w:tcBorders>
              <w:top w:val="nil"/>
              <w:left w:val="nil"/>
              <w:bottom w:val="nil"/>
              <w:right w:val="single" w:sz="8" w:space="0" w:color="auto"/>
            </w:tcBorders>
            <w:noWrap/>
            <w:tcMar>
              <w:top w:w="0" w:type="dxa"/>
              <w:left w:w="70" w:type="dxa"/>
              <w:bottom w:w="0" w:type="dxa"/>
              <w:right w:w="70" w:type="dxa"/>
            </w:tcMar>
            <w:vAlign w:val="center"/>
          </w:tcPr>
          <w:p w14:paraId="24703D2C" w14:textId="77777777" w:rsidR="002A51B6" w:rsidRPr="00A81FE3" w:rsidRDefault="002A51B6" w:rsidP="002A51B6">
            <w:pPr>
              <w:pStyle w:val="xxmsonormal"/>
              <w:jc w:val="right"/>
              <w:rPr>
                <w:rFonts w:ascii="Times New Roman" w:hAnsi="Times New Roman" w:cs="Times New Roman"/>
                <w:color w:val="595959" w:themeColor="text1" w:themeTint="A6"/>
                <w:sz w:val="24"/>
                <w:szCs w:val="24"/>
              </w:rPr>
            </w:pPr>
          </w:p>
        </w:tc>
        <w:tc>
          <w:tcPr>
            <w:tcW w:w="1374"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0E77AC2"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900" w:type="dxa"/>
            <w:tcBorders>
              <w:top w:val="nil"/>
              <w:left w:val="nil"/>
              <w:bottom w:val="nil"/>
              <w:right w:val="single" w:sz="8" w:space="0" w:color="auto"/>
            </w:tcBorders>
            <w:noWrap/>
            <w:tcMar>
              <w:top w:w="0" w:type="dxa"/>
              <w:left w:w="70" w:type="dxa"/>
              <w:bottom w:w="0" w:type="dxa"/>
              <w:right w:w="70" w:type="dxa"/>
            </w:tcMar>
            <w:vAlign w:val="center"/>
          </w:tcPr>
          <w:p w14:paraId="4B5D19AD"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c>
          <w:tcPr>
            <w:tcW w:w="1170"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4DAEDA57" w14:textId="77777777" w:rsidR="002A51B6" w:rsidRPr="00A81FE3" w:rsidRDefault="002A51B6" w:rsidP="002A51B6">
            <w:pPr>
              <w:pStyle w:val="xxmsonormal"/>
              <w:jc w:val="center"/>
              <w:rPr>
                <w:rFonts w:ascii="Times New Roman" w:hAnsi="Times New Roman" w:cs="Times New Roman"/>
                <w:color w:val="595959" w:themeColor="text1" w:themeTint="A6"/>
                <w:sz w:val="24"/>
                <w:szCs w:val="24"/>
              </w:rPr>
            </w:pPr>
          </w:p>
        </w:tc>
      </w:tr>
      <w:tr w:rsidR="002A51B6" w:rsidRPr="002346B8" w14:paraId="2EFE3F65" w14:textId="77777777" w:rsidTr="002A51B6">
        <w:trPr>
          <w:trHeight w:val="305"/>
        </w:trPr>
        <w:tc>
          <w:tcPr>
            <w:tcW w:w="3690" w:type="dxa"/>
            <w:gridSpan w:val="2"/>
            <w:tcBorders>
              <w:top w:val="single" w:sz="8" w:space="0" w:color="auto"/>
              <w:left w:val="single" w:sz="8" w:space="0" w:color="auto"/>
              <w:bottom w:val="single" w:sz="8" w:space="0" w:color="auto"/>
              <w:right w:val="single" w:sz="8" w:space="0" w:color="auto"/>
            </w:tcBorders>
            <w:shd w:val="clear" w:color="auto" w:fill="002060"/>
            <w:noWrap/>
            <w:tcMar>
              <w:top w:w="0" w:type="dxa"/>
              <w:left w:w="70" w:type="dxa"/>
              <w:bottom w:w="0" w:type="dxa"/>
              <w:right w:w="70" w:type="dxa"/>
            </w:tcMar>
            <w:vAlign w:val="center"/>
          </w:tcPr>
          <w:p w14:paraId="0564543F" w14:textId="77777777" w:rsidR="002A51B6" w:rsidRPr="009165F4" w:rsidRDefault="002A51B6" w:rsidP="002A51B6">
            <w:pPr>
              <w:pStyle w:val="xxmsonormal"/>
              <w:jc w:val="center"/>
              <w:rPr>
                <w:rFonts w:ascii="Times New Roman" w:hAnsi="Times New Roman" w:cs="Times New Roman"/>
                <w:b/>
              </w:rPr>
            </w:pPr>
            <w:r w:rsidRPr="009165F4">
              <w:rPr>
                <w:rFonts w:ascii="Times New Roman" w:hAnsi="Times New Roman" w:cs="Times New Roman"/>
                <w:b/>
              </w:rPr>
              <w:t>Total</w:t>
            </w:r>
            <w:r>
              <w:rPr>
                <w:rFonts w:ascii="Times New Roman" w:hAnsi="Times New Roman" w:cs="Times New Roman"/>
                <w:b/>
              </w:rPr>
              <w:t>es</w:t>
            </w:r>
          </w:p>
        </w:tc>
        <w:tc>
          <w:tcPr>
            <w:tcW w:w="1820" w:type="dxa"/>
            <w:tcBorders>
              <w:top w:val="single" w:sz="8" w:space="0" w:color="auto"/>
              <w:left w:val="nil"/>
              <w:bottom w:val="single" w:sz="8" w:space="0" w:color="auto"/>
              <w:right w:val="single" w:sz="8" w:space="0" w:color="auto"/>
            </w:tcBorders>
            <w:shd w:val="clear" w:color="auto" w:fill="002060"/>
            <w:noWrap/>
            <w:tcMar>
              <w:top w:w="0" w:type="dxa"/>
              <w:left w:w="70" w:type="dxa"/>
              <w:bottom w:w="0" w:type="dxa"/>
              <w:right w:w="70" w:type="dxa"/>
            </w:tcMar>
            <w:vAlign w:val="center"/>
          </w:tcPr>
          <w:p w14:paraId="7500ABA8" w14:textId="77777777" w:rsidR="002A51B6" w:rsidRPr="00A81FE3" w:rsidRDefault="002A51B6" w:rsidP="002A51B6">
            <w:pPr>
              <w:pStyle w:val="xxmsonormal"/>
              <w:jc w:val="center"/>
              <w:rPr>
                <w:rFonts w:ascii="Times New Roman" w:hAnsi="Times New Roman" w:cs="Times New Roman"/>
              </w:rPr>
            </w:pPr>
          </w:p>
        </w:tc>
        <w:tc>
          <w:tcPr>
            <w:tcW w:w="1820" w:type="dxa"/>
            <w:tcBorders>
              <w:top w:val="single" w:sz="8" w:space="0" w:color="auto"/>
              <w:left w:val="nil"/>
              <w:bottom w:val="single" w:sz="8" w:space="0" w:color="auto"/>
              <w:right w:val="single" w:sz="8" w:space="0" w:color="auto"/>
            </w:tcBorders>
            <w:shd w:val="clear" w:color="auto" w:fill="002060"/>
            <w:noWrap/>
            <w:tcMar>
              <w:top w:w="0" w:type="dxa"/>
              <w:left w:w="70" w:type="dxa"/>
              <w:bottom w:w="0" w:type="dxa"/>
              <w:right w:w="70" w:type="dxa"/>
            </w:tcMar>
            <w:vAlign w:val="center"/>
          </w:tcPr>
          <w:p w14:paraId="35C643C5" w14:textId="77777777" w:rsidR="002A51B6" w:rsidRPr="00A81FE3" w:rsidRDefault="002A51B6" w:rsidP="002A51B6">
            <w:pPr>
              <w:pStyle w:val="xxmsonormal"/>
              <w:jc w:val="center"/>
              <w:rPr>
                <w:rFonts w:ascii="Times New Roman" w:hAnsi="Times New Roman" w:cs="Times New Roman"/>
              </w:rPr>
            </w:pPr>
          </w:p>
        </w:tc>
        <w:tc>
          <w:tcPr>
            <w:tcW w:w="1374" w:type="dxa"/>
            <w:tcBorders>
              <w:top w:val="nil"/>
              <w:left w:val="nil"/>
              <w:bottom w:val="single" w:sz="8" w:space="0" w:color="auto"/>
              <w:right w:val="single" w:sz="8" w:space="0" w:color="auto"/>
            </w:tcBorders>
            <w:shd w:val="clear" w:color="auto" w:fill="002060"/>
            <w:noWrap/>
            <w:tcMar>
              <w:top w:w="0" w:type="dxa"/>
              <w:left w:w="70" w:type="dxa"/>
              <w:bottom w:w="0" w:type="dxa"/>
              <w:right w:w="70" w:type="dxa"/>
            </w:tcMar>
            <w:vAlign w:val="center"/>
          </w:tcPr>
          <w:p w14:paraId="12229A3C" w14:textId="77777777" w:rsidR="002A51B6" w:rsidRPr="00A81FE3" w:rsidRDefault="002A51B6" w:rsidP="002A51B6">
            <w:pPr>
              <w:pStyle w:val="xxmsonormal"/>
              <w:jc w:val="center"/>
              <w:rPr>
                <w:rFonts w:ascii="Times New Roman" w:hAnsi="Times New Roman" w:cs="Times New Roman"/>
              </w:rPr>
            </w:pPr>
          </w:p>
        </w:tc>
        <w:tc>
          <w:tcPr>
            <w:tcW w:w="900" w:type="dxa"/>
            <w:tcBorders>
              <w:top w:val="single" w:sz="8" w:space="0" w:color="auto"/>
              <w:left w:val="nil"/>
              <w:bottom w:val="single" w:sz="8" w:space="0" w:color="auto"/>
              <w:right w:val="single" w:sz="8" w:space="0" w:color="auto"/>
            </w:tcBorders>
            <w:shd w:val="clear" w:color="auto" w:fill="002060"/>
            <w:noWrap/>
            <w:tcMar>
              <w:top w:w="0" w:type="dxa"/>
              <w:left w:w="70" w:type="dxa"/>
              <w:bottom w:w="0" w:type="dxa"/>
              <w:right w:w="70" w:type="dxa"/>
            </w:tcMar>
            <w:vAlign w:val="center"/>
          </w:tcPr>
          <w:p w14:paraId="5483B614" w14:textId="77777777" w:rsidR="002A51B6" w:rsidRPr="002346B8" w:rsidRDefault="002A51B6" w:rsidP="002A51B6">
            <w:pPr>
              <w:pStyle w:val="xxmsonormal"/>
              <w:rPr>
                <w:rFonts w:ascii="Times New Roman" w:hAnsi="Times New Roman" w:cs="Times New Roman"/>
              </w:rPr>
            </w:pPr>
          </w:p>
        </w:tc>
        <w:tc>
          <w:tcPr>
            <w:tcW w:w="1170" w:type="dxa"/>
            <w:tcBorders>
              <w:top w:val="nil"/>
              <w:left w:val="nil"/>
              <w:bottom w:val="single" w:sz="8" w:space="0" w:color="auto"/>
              <w:right w:val="single" w:sz="8" w:space="0" w:color="auto"/>
            </w:tcBorders>
            <w:shd w:val="clear" w:color="auto" w:fill="002060"/>
            <w:noWrap/>
            <w:tcMar>
              <w:top w:w="0" w:type="dxa"/>
              <w:left w:w="70" w:type="dxa"/>
              <w:bottom w:w="0" w:type="dxa"/>
              <w:right w:w="70" w:type="dxa"/>
            </w:tcMar>
            <w:vAlign w:val="center"/>
          </w:tcPr>
          <w:p w14:paraId="5BED05A4" w14:textId="77777777" w:rsidR="002A51B6" w:rsidRPr="002346B8" w:rsidRDefault="002A51B6" w:rsidP="002A51B6">
            <w:pPr>
              <w:pStyle w:val="xxmsonormal"/>
              <w:jc w:val="center"/>
              <w:rPr>
                <w:rFonts w:ascii="Times New Roman" w:hAnsi="Times New Roman" w:cs="Times New Roman"/>
              </w:rPr>
            </w:pPr>
          </w:p>
        </w:tc>
      </w:tr>
    </w:tbl>
    <w:p w14:paraId="1165874D" w14:textId="77777777" w:rsidR="002A51B6" w:rsidRDefault="002A51B6" w:rsidP="002A51B6">
      <w:pPr>
        <w:pStyle w:val="xxmsonormal"/>
        <w:rPr>
          <w:rFonts w:ascii="Times New Roman" w:hAnsi="Times New Roman" w:cs="Times New Roman"/>
        </w:rPr>
      </w:pPr>
    </w:p>
    <w:p w14:paraId="0A7F0B2B" w14:textId="77777777" w:rsidR="002A51B6" w:rsidRDefault="002A51B6" w:rsidP="002A51B6">
      <w:pPr>
        <w:rPr>
          <w:color w:val="595959" w:themeColor="text1" w:themeTint="A6"/>
        </w:rPr>
      </w:pPr>
    </w:p>
    <w:p w14:paraId="32840F06" w14:textId="77777777" w:rsidR="002A51B6" w:rsidRPr="002D4E25" w:rsidRDefault="002A51B6" w:rsidP="0035429F">
      <w:pPr>
        <w:spacing w:line="360" w:lineRule="auto"/>
        <w:jc w:val="both"/>
        <w:rPr>
          <w:rFonts w:eastAsia="Calibri"/>
          <w:color w:val="4C4747"/>
        </w:rPr>
      </w:pPr>
    </w:p>
    <w:p w14:paraId="0779003C" w14:textId="77777777" w:rsidR="00654164" w:rsidRDefault="00654164" w:rsidP="00654164">
      <w:pPr>
        <w:rPr>
          <w:color w:val="4C4747"/>
          <w:lang w:val="es-DO"/>
        </w:rPr>
      </w:pPr>
    </w:p>
    <w:p w14:paraId="28C6D5EC" w14:textId="77777777" w:rsidR="00137E3E" w:rsidRDefault="00137E3E" w:rsidP="00654164">
      <w:pPr>
        <w:rPr>
          <w:color w:val="4C4747"/>
          <w:lang w:val="es-DO"/>
        </w:rPr>
      </w:pPr>
    </w:p>
    <w:p w14:paraId="595DE88E" w14:textId="77777777" w:rsidR="00137E3E" w:rsidRDefault="00137E3E" w:rsidP="00654164">
      <w:pPr>
        <w:rPr>
          <w:color w:val="4C4747"/>
          <w:lang w:val="es-DO"/>
        </w:rPr>
      </w:pPr>
    </w:p>
    <w:p w14:paraId="1ED9875C" w14:textId="77777777" w:rsidR="00137E3E" w:rsidRDefault="00137E3E" w:rsidP="00654164">
      <w:pPr>
        <w:rPr>
          <w:color w:val="4C4747"/>
          <w:lang w:val="es-DO"/>
        </w:rPr>
      </w:pPr>
    </w:p>
    <w:p w14:paraId="6C22716F" w14:textId="77777777" w:rsidR="00137E3E" w:rsidRDefault="00137E3E" w:rsidP="00654164">
      <w:pPr>
        <w:rPr>
          <w:color w:val="4C4747"/>
          <w:lang w:val="es-DO"/>
        </w:rPr>
      </w:pPr>
    </w:p>
    <w:p w14:paraId="7DE185CA" w14:textId="77777777" w:rsidR="00137E3E" w:rsidRDefault="00137E3E" w:rsidP="00654164">
      <w:pPr>
        <w:rPr>
          <w:color w:val="4C4747"/>
          <w:lang w:val="es-DO"/>
        </w:rPr>
      </w:pPr>
    </w:p>
    <w:p w14:paraId="76927617" w14:textId="77777777" w:rsidR="00137E3E" w:rsidRDefault="00137E3E" w:rsidP="00654164">
      <w:pPr>
        <w:rPr>
          <w:color w:val="4C4747"/>
          <w:lang w:val="es-DO"/>
        </w:rPr>
      </w:pPr>
    </w:p>
    <w:p w14:paraId="241EBB64" w14:textId="77777777" w:rsidR="00137E3E" w:rsidRDefault="00137E3E" w:rsidP="00654164">
      <w:pPr>
        <w:rPr>
          <w:color w:val="4C4747"/>
          <w:lang w:val="es-DO"/>
        </w:rPr>
      </w:pPr>
    </w:p>
    <w:p w14:paraId="25CAE3D0" w14:textId="77777777" w:rsidR="00137E3E" w:rsidRDefault="00137E3E" w:rsidP="00654164">
      <w:pPr>
        <w:rPr>
          <w:color w:val="4C4747"/>
          <w:lang w:val="es-DO"/>
        </w:rPr>
      </w:pPr>
    </w:p>
    <w:p w14:paraId="5509151B" w14:textId="77777777" w:rsidR="00137E3E" w:rsidRDefault="00137E3E" w:rsidP="00654164">
      <w:pPr>
        <w:rPr>
          <w:color w:val="4C4747"/>
          <w:lang w:val="es-DO"/>
        </w:rPr>
      </w:pPr>
    </w:p>
    <w:p w14:paraId="19A3B50B" w14:textId="77777777" w:rsidR="00137E3E" w:rsidRDefault="00137E3E" w:rsidP="00654164">
      <w:pPr>
        <w:rPr>
          <w:color w:val="4C4747"/>
          <w:lang w:val="es-DO"/>
        </w:rPr>
      </w:pPr>
    </w:p>
    <w:tbl>
      <w:tblPr>
        <w:tblW w:w="6706" w:type="dxa"/>
        <w:tblCellMar>
          <w:left w:w="70" w:type="dxa"/>
          <w:right w:w="70" w:type="dxa"/>
        </w:tblCellMar>
        <w:tblLook w:val="04A0" w:firstRow="1" w:lastRow="0" w:firstColumn="1" w:lastColumn="0" w:noHBand="0" w:noVBand="1"/>
      </w:tblPr>
      <w:tblGrid>
        <w:gridCol w:w="2988"/>
        <w:gridCol w:w="224"/>
        <w:gridCol w:w="222"/>
        <w:gridCol w:w="224"/>
        <w:gridCol w:w="218"/>
        <w:gridCol w:w="2830"/>
      </w:tblGrid>
      <w:tr w:rsidR="00137E3E" w:rsidRPr="00137E3E" w14:paraId="15C9C3B1" w14:textId="77777777" w:rsidTr="00137E3E">
        <w:trPr>
          <w:trHeight w:val="121"/>
        </w:trPr>
        <w:tc>
          <w:tcPr>
            <w:tcW w:w="6706" w:type="dxa"/>
            <w:gridSpan w:val="6"/>
            <w:tcBorders>
              <w:top w:val="single" w:sz="8" w:space="0" w:color="auto"/>
              <w:left w:val="single" w:sz="8" w:space="0" w:color="auto"/>
              <w:bottom w:val="nil"/>
              <w:right w:val="single" w:sz="8" w:space="0" w:color="000000"/>
            </w:tcBorders>
            <w:shd w:val="clear" w:color="000000" w:fill="FFFFFF"/>
            <w:noWrap/>
            <w:vAlign w:val="bottom"/>
            <w:hideMark/>
          </w:tcPr>
          <w:p w14:paraId="435E5AAF" w14:textId="77777777" w:rsidR="00137E3E" w:rsidRPr="00137E3E" w:rsidRDefault="00137E3E" w:rsidP="00137E3E">
            <w:pPr>
              <w:spacing w:after="0" w:line="240" w:lineRule="auto"/>
              <w:rPr>
                <w:rFonts w:eastAsia="Times New Roman"/>
                <w:b/>
                <w:bCs/>
                <w:color w:val="404040"/>
                <w:spacing w:val="0"/>
                <w:lang w:val="es-DO" w:eastAsia="es-DO"/>
              </w:rPr>
            </w:pPr>
            <w:r w:rsidRPr="00137E3E">
              <w:rPr>
                <w:rFonts w:eastAsia="Times New Roman"/>
                <w:b/>
                <w:bCs/>
                <w:color w:val="404040"/>
                <w:spacing w:val="0"/>
                <w:lang w:val="es-DO" w:eastAsia="es-DO"/>
              </w:rPr>
              <w:lastRenderedPageBreak/>
              <w:t>DATOS DE CABECERA PACC</w:t>
            </w:r>
          </w:p>
        </w:tc>
      </w:tr>
      <w:tr w:rsidR="00137E3E" w:rsidRPr="00137E3E" w14:paraId="65423A9B" w14:textId="77777777" w:rsidTr="00137E3E">
        <w:trPr>
          <w:trHeight w:val="116"/>
        </w:trPr>
        <w:tc>
          <w:tcPr>
            <w:tcW w:w="2988" w:type="dxa"/>
            <w:tcBorders>
              <w:top w:val="nil"/>
              <w:left w:val="single" w:sz="8" w:space="0" w:color="auto"/>
              <w:bottom w:val="nil"/>
              <w:right w:val="nil"/>
            </w:tcBorders>
            <w:shd w:val="clear" w:color="000000" w:fill="FFFFFF"/>
            <w:noWrap/>
            <w:vAlign w:val="bottom"/>
            <w:hideMark/>
          </w:tcPr>
          <w:p w14:paraId="78652827"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5BC24B9D"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nil"/>
              <w:right w:val="nil"/>
            </w:tcBorders>
            <w:shd w:val="clear" w:color="000000" w:fill="FFFFFF"/>
            <w:noWrap/>
            <w:vAlign w:val="bottom"/>
            <w:hideMark/>
          </w:tcPr>
          <w:p w14:paraId="47DBB228"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524E867E"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18" w:type="dxa"/>
            <w:tcBorders>
              <w:top w:val="nil"/>
              <w:left w:val="nil"/>
              <w:bottom w:val="nil"/>
              <w:right w:val="nil"/>
            </w:tcBorders>
            <w:shd w:val="clear" w:color="000000" w:fill="FFFFFF"/>
            <w:noWrap/>
            <w:vAlign w:val="bottom"/>
            <w:hideMark/>
          </w:tcPr>
          <w:p w14:paraId="298A6113"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829" w:type="dxa"/>
            <w:tcBorders>
              <w:top w:val="nil"/>
              <w:left w:val="nil"/>
              <w:bottom w:val="nil"/>
              <w:right w:val="single" w:sz="8" w:space="0" w:color="auto"/>
            </w:tcBorders>
            <w:shd w:val="clear" w:color="000000" w:fill="FFFFFF"/>
            <w:noWrap/>
            <w:vAlign w:val="bottom"/>
            <w:hideMark/>
          </w:tcPr>
          <w:p w14:paraId="3CBACC73"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r>
      <w:tr w:rsidR="00137E3E" w:rsidRPr="00137E3E" w14:paraId="603B3C04" w14:textId="77777777" w:rsidTr="00137E3E">
        <w:trPr>
          <w:trHeight w:val="116"/>
        </w:trPr>
        <w:tc>
          <w:tcPr>
            <w:tcW w:w="3658" w:type="dxa"/>
            <w:gridSpan w:val="4"/>
            <w:tcBorders>
              <w:top w:val="nil"/>
              <w:left w:val="single" w:sz="8" w:space="0" w:color="auto"/>
              <w:bottom w:val="single" w:sz="4" w:space="0" w:color="AEAAAA"/>
              <w:right w:val="nil"/>
            </w:tcBorders>
            <w:shd w:val="clear" w:color="000000" w:fill="FFFFFF"/>
            <w:noWrap/>
            <w:vAlign w:val="bottom"/>
            <w:hideMark/>
          </w:tcPr>
          <w:p w14:paraId="38CF3C8D"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Monto estimado total</w:t>
            </w:r>
          </w:p>
        </w:tc>
        <w:tc>
          <w:tcPr>
            <w:tcW w:w="3047" w:type="dxa"/>
            <w:gridSpan w:val="2"/>
            <w:tcBorders>
              <w:top w:val="nil"/>
              <w:left w:val="nil"/>
              <w:bottom w:val="single" w:sz="4" w:space="0" w:color="AEAAAA"/>
              <w:right w:val="single" w:sz="8" w:space="0" w:color="000000"/>
            </w:tcBorders>
            <w:shd w:val="clear" w:color="000000" w:fill="FFFFFF"/>
            <w:noWrap/>
            <w:vAlign w:val="bottom"/>
            <w:hideMark/>
          </w:tcPr>
          <w:p w14:paraId="0152CAD0"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113,621,753,675.92</w:t>
            </w:r>
          </w:p>
        </w:tc>
      </w:tr>
      <w:tr w:rsidR="00137E3E" w:rsidRPr="00137E3E" w14:paraId="3CA4AF4C" w14:textId="77777777" w:rsidTr="00137E3E">
        <w:trPr>
          <w:trHeight w:val="116"/>
        </w:trPr>
        <w:tc>
          <w:tcPr>
            <w:tcW w:w="3212" w:type="dxa"/>
            <w:gridSpan w:val="2"/>
            <w:tcBorders>
              <w:top w:val="single" w:sz="4" w:space="0" w:color="AEAAAA"/>
              <w:left w:val="single" w:sz="8" w:space="0" w:color="auto"/>
              <w:bottom w:val="single" w:sz="4" w:space="0" w:color="AEAAAA"/>
              <w:right w:val="nil"/>
            </w:tcBorders>
            <w:shd w:val="clear" w:color="000000" w:fill="FFFFFF"/>
            <w:noWrap/>
            <w:vAlign w:val="bottom"/>
            <w:hideMark/>
          </w:tcPr>
          <w:p w14:paraId="5B7A56F8"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Monto total contratado</w:t>
            </w:r>
          </w:p>
        </w:tc>
        <w:tc>
          <w:tcPr>
            <w:tcW w:w="222" w:type="dxa"/>
            <w:tcBorders>
              <w:top w:val="nil"/>
              <w:left w:val="nil"/>
              <w:bottom w:val="single" w:sz="4" w:space="0" w:color="AEAAAA"/>
              <w:right w:val="nil"/>
            </w:tcBorders>
            <w:shd w:val="clear" w:color="000000" w:fill="FFFFFF"/>
            <w:noWrap/>
            <w:vAlign w:val="bottom"/>
            <w:hideMark/>
          </w:tcPr>
          <w:p w14:paraId="7F675483"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3A221F6D"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nil"/>
              <w:left w:val="nil"/>
              <w:bottom w:val="single" w:sz="4" w:space="0" w:color="AEAAAA"/>
              <w:right w:val="single" w:sz="8" w:space="0" w:color="000000"/>
            </w:tcBorders>
            <w:shd w:val="clear" w:color="000000" w:fill="FFFFFF"/>
            <w:noWrap/>
            <w:vAlign w:val="bottom"/>
            <w:hideMark/>
          </w:tcPr>
          <w:p w14:paraId="4A1C598F"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113,621,753,675.92</w:t>
            </w:r>
          </w:p>
        </w:tc>
      </w:tr>
      <w:tr w:rsidR="00137E3E" w:rsidRPr="00137E3E" w14:paraId="313D61C1" w14:textId="77777777" w:rsidTr="00137E3E">
        <w:trPr>
          <w:trHeight w:val="116"/>
        </w:trPr>
        <w:tc>
          <w:tcPr>
            <w:tcW w:w="3434" w:type="dxa"/>
            <w:gridSpan w:val="3"/>
            <w:tcBorders>
              <w:top w:val="single" w:sz="4" w:space="0" w:color="AEAAAA"/>
              <w:left w:val="single" w:sz="8" w:space="0" w:color="auto"/>
              <w:bottom w:val="single" w:sz="4" w:space="0" w:color="AEAAAA"/>
              <w:right w:val="nil"/>
            </w:tcBorders>
            <w:shd w:val="clear" w:color="000000" w:fill="FFFFFF"/>
            <w:noWrap/>
            <w:vAlign w:val="bottom"/>
            <w:hideMark/>
          </w:tcPr>
          <w:p w14:paraId="14E5C31D"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Cantidad de procesos registrados</w:t>
            </w:r>
          </w:p>
        </w:tc>
        <w:tc>
          <w:tcPr>
            <w:tcW w:w="223" w:type="dxa"/>
            <w:tcBorders>
              <w:top w:val="nil"/>
              <w:left w:val="nil"/>
              <w:bottom w:val="single" w:sz="4" w:space="0" w:color="AEAAAA"/>
              <w:right w:val="nil"/>
            </w:tcBorders>
            <w:shd w:val="clear" w:color="000000" w:fill="FFFFFF"/>
            <w:noWrap/>
            <w:vAlign w:val="bottom"/>
            <w:hideMark/>
          </w:tcPr>
          <w:p w14:paraId="4D7AF478"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single" w:sz="4" w:space="0" w:color="AEAAAA"/>
              <w:left w:val="nil"/>
              <w:bottom w:val="single" w:sz="4" w:space="0" w:color="AEAAAA"/>
              <w:right w:val="single" w:sz="8" w:space="0" w:color="000000"/>
            </w:tcBorders>
            <w:shd w:val="clear" w:color="000000" w:fill="FFFFFF"/>
            <w:noWrap/>
            <w:vAlign w:val="bottom"/>
            <w:hideMark/>
          </w:tcPr>
          <w:p w14:paraId="01017DA2"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331</w:t>
            </w:r>
          </w:p>
        </w:tc>
      </w:tr>
      <w:tr w:rsidR="00137E3E" w:rsidRPr="00137E3E" w14:paraId="7D84F91A" w14:textId="77777777" w:rsidTr="00137E3E">
        <w:trPr>
          <w:trHeight w:val="75"/>
        </w:trPr>
        <w:tc>
          <w:tcPr>
            <w:tcW w:w="2988" w:type="dxa"/>
            <w:tcBorders>
              <w:top w:val="nil"/>
              <w:left w:val="single" w:sz="8" w:space="0" w:color="auto"/>
              <w:bottom w:val="nil"/>
              <w:right w:val="nil"/>
            </w:tcBorders>
            <w:shd w:val="clear" w:color="000000" w:fill="FFFFFF"/>
            <w:noWrap/>
            <w:vAlign w:val="bottom"/>
            <w:hideMark/>
          </w:tcPr>
          <w:p w14:paraId="1ADC01E8"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0541E9A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nil"/>
              <w:right w:val="nil"/>
            </w:tcBorders>
            <w:shd w:val="clear" w:color="000000" w:fill="FFFFFF"/>
            <w:noWrap/>
            <w:vAlign w:val="bottom"/>
            <w:hideMark/>
          </w:tcPr>
          <w:p w14:paraId="4CAC742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0EF005BF"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18" w:type="dxa"/>
            <w:tcBorders>
              <w:top w:val="nil"/>
              <w:left w:val="nil"/>
              <w:bottom w:val="nil"/>
              <w:right w:val="nil"/>
            </w:tcBorders>
            <w:shd w:val="clear" w:color="000000" w:fill="FFFFFF"/>
            <w:noWrap/>
            <w:vAlign w:val="bottom"/>
            <w:hideMark/>
          </w:tcPr>
          <w:p w14:paraId="291933D3"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829" w:type="dxa"/>
            <w:tcBorders>
              <w:top w:val="nil"/>
              <w:left w:val="nil"/>
              <w:bottom w:val="nil"/>
              <w:right w:val="single" w:sz="8" w:space="0" w:color="auto"/>
            </w:tcBorders>
            <w:shd w:val="clear" w:color="000000" w:fill="FFFFFF"/>
            <w:noWrap/>
            <w:vAlign w:val="bottom"/>
            <w:hideMark/>
          </w:tcPr>
          <w:p w14:paraId="46E5EB69"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r>
      <w:tr w:rsidR="00137E3E" w:rsidRPr="00137E3E" w14:paraId="75708ECF" w14:textId="77777777" w:rsidTr="00137E3E">
        <w:trPr>
          <w:trHeight w:val="116"/>
        </w:trPr>
        <w:tc>
          <w:tcPr>
            <w:tcW w:w="2988" w:type="dxa"/>
            <w:tcBorders>
              <w:top w:val="nil"/>
              <w:left w:val="single" w:sz="8" w:space="0" w:color="auto"/>
              <w:bottom w:val="single" w:sz="4" w:space="0" w:color="AEAAAA"/>
              <w:right w:val="nil"/>
            </w:tcBorders>
            <w:shd w:val="clear" w:color="000000" w:fill="FFFFFF"/>
            <w:noWrap/>
            <w:vAlign w:val="bottom"/>
            <w:hideMark/>
          </w:tcPr>
          <w:p w14:paraId="7155521A"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Capítulo</w:t>
            </w:r>
          </w:p>
        </w:tc>
        <w:tc>
          <w:tcPr>
            <w:tcW w:w="223" w:type="dxa"/>
            <w:tcBorders>
              <w:top w:val="nil"/>
              <w:left w:val="nil"/>
              <w:bottom w:val="single" w:sz="4" w:space="0" w:color="AEAAAA"/>
              <w:right w:val="nil"/>
            </w:tcBorders>
            <w:shd w:val="clear" w:color="000000" w:fill="FFFFFF"/>
            <w:noWrap/>
            <w:vAlign w:val="bottom"/>
            <w:hideMark/>
          </w:tcPr>
          <w:p w14:paraId="713BB2CB"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single" w:sz="4" w:space="0" w:color="AEAAAA"/>
              <w:right w:val="nil"/>
            </w:tcBorders>
            <w:shd w:val="clear" w:color="000000" w:fill="FFFFFF"/>
            <w:noWrap/>
            <w:vAlign w:val="bottom"/>
            <w:hideMark/>
          </w:tcPr>
          <w:p w14:paraId="1A46FF9F"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30C9439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nil"/>
              <w:left w:val="nil"/>
              <w:bottom w:val="single" w:sz="4" w:space="0" w:color="AEAAAA"/>
              <w:right w:val="single" w:sz="8" w:space="0" w:color="000000"/>
            </w:tcBorders>
            <w:shd w:val="clear" w:color="000000" w:fill="FFFFFF"/>
            <w:noWrap/>
            <w:vAlign w:val="bottom"/>
            <w:hideMark/>
          </w:tcPr>
          <w:p w14:paraId="3431CC1F"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5180</w:t>
            </w:r>
          </w:p>
        </w:tc>
      </w:tr>
      <w:tr w:rsidR="00137E3E" w:rsidRPr="00137E3E" w14:paraId="259C3365" w14:textId="77777777" w:rsidTr="00137E3E">
        <w:trPr>
          <w:trHeight w:val="116"/>
        </w:trPr>
        <w:tc>
          <w:tcPr>
            <w:tcW w:w="2988" w:type="dxa"/>
            <w:tcBorders>
              <w:top w:val="nil"/>
              <w:left w:val="single" w:sz="8" w:space="0" w:color="auto"/>
              <w:bottom w:val="single" w:sz="4" w:space="0" w:color="AEAAAA"/>
              <w:right w:val="nil"/>
            </w:tcBorders>
            <w:shd w:val="clear" w:color="000000" w:fill="FFFFFF"/>
            <w:noWrap/>
            <w:vAlign w:val="bottom"/>
            <w:hideMark/>
          </w:tcPr>
          <w:p w14:paraId="7A239B53" w14:textId="7D83E421" w:rsidR="00137E3E" w:rsidRPr="00137E3E" w:rsidRDefault="00416B74"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Subcapítulo</w:t>
            </w:r>
          </w:p>
        </w:tc>
        <w:tc>
          <w:tcPr>
            <w:tcW w:w="223" w:type="dxa"/>
            <w:tcBorders>
              <w:top w:val="nil"/>
              <w:left w:val="nil"/>
              <w:bottom w:val="single" w:sz="4" w:space="0" w:color="AEAAAA"/>
              <w:right w:val="nil"/>
            </w:tcBorders>
            <w:shd w:val="clear" w:color="000000" w:fill="FFFFFF"/>
            <w:noWrap/>
            <w:vAlign w:val="bottom"/>
            <w:hideMark/>
          </w:tcPr>
          <w:p w14:paraId="430AB05E"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single" w:sz="4" w:space="0" w:color="AEAAAA"/>
              <w:right w:val="nil"/>
            </w:tcBorders>
            <w:shd w:val="clear" w:color="000000" w:fill="FFFFFF"/>
            <w:noWrap/>
            <w:vAlign w:val="bottom"/>
            <w:hideMark/>
          </w:tcPr>
          <w:p w14:paraId="0C1CF1AD"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4D702010"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single" w:sz="4" w:space="0" w:color="AEAAAA"/>
              <w:left w:val="nil"/>
              <w:bottom w:val="single" w:sz="4" w:space="0" w:color="AEAAAA"/>
              <w:right w:val="single" w:sz="8" w:space="0" w:color="000000"/>
            </w:tcBorders>
            <w:shd w:val="clear" w:color="000000" w:fill="FFFFFF"/>
            <w:noWrap/>
            <w:vAlign w:val="bottom"/>
            <w:hideMark/>
          </w:tcPr>
          <w:p w14:paraId="618AD1B7"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1</w:t>
            </w:r>
          </w:p>
        </w:tc>
      </w:tr>
      <w:tr w:rsidR="00137E3E" w:rsidRPr="00137E3E" w14:paraId="3D56DD9C" w14:textId="77777777" w:rsidTr="00137E3E">
        <w:trPr>
          <w:trHeight w:val="116"/>
        </w:trPr>
        <w:tc>
          <w:tcPr>
            <w:tcW w:w="3212" w:type="dxa"/>
            <w:gridSpan w:val="2"/>
            <w:tcBorders>
              <w:top w:val="single" w:sz="4" w:space="0" w:color="AEAAAA"/>
              <w:left w:val="single" w:sz="8" w:space="0" w:color="auto"/>
              <w:bottom w:val="single" w:sz="4" w:space="0" w:color="AEAAAA"/>
              <w:right w:val="nil"/>
            </w:tcBorders>
            <w:shd w:val="clear" w:color="000000" w:fill="FFFFFF"/>
            <w:noWrap/>
            <w:vAlign w:val="bottom"/>
            <w:hideMark/>
          </w:tcPr>
          <w:p w14:paraId="746C8254"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Unidad ejecutora</w:t>
            </w:r>
          </w:p>
        </w:tc>
        <w:tc>
          <w:tcPr>
            <w:tcW w:w="222" w:type="dxa"/>
            <w:tcBorders>
              <w:top w:val="nil"/>
              <w:left w:val="nil"/>
              <w:bottom w:val="single" w:sz="4" w:space="0" w:color="AEAAAA"/>
              <w:right w:val="nil"/>
            </w:tcBorders>
            <w:shd w:val="clear" w:color="000000" w:fill="FFFFFF"/>
            <w:noWrap/>
            <w:vAlign w:val="bottom"/>
            <w:hideMark/>
          </w:tcPr>
          <w:p w14:paraId="01D0CC27"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42349C8E"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single" w:sz="4" w:space="0" w:color="AEAAAA"/>
              <w:left w:val="nil"/>
              <w:bottom w:val="single" w:sz="4" w:space="0" w:color="AEAAAA"/>
              <w:right w:val="single" w:sz="8" w:space="0" w:color="000000"/>
            </w:tcBorders>
            <w:shd w:val="clear" w:color="000000" w:fill="FFFFFF"/>
            <w:noWrap/>
            <w:vAlign w:val="bottom"/>
            <w:hideMark/>
          </w:tcPr>
          <w:p w14:paraId="7766C9C1"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7</w:t>
            </w:r>
          </w:p>
        </w:tc>
      </w:tr>
      <w:tr w:rsidR="00137E3E" w:rsidRPr="00137E3E" w14:paraId="3AEF5146" w14:textId="77777777" w:rsidTr="00137E3E">
        <w:trPr>
          <w:trHeight w:val="116"/>
        </w:trPr>
        <w:tc>
          <w:tcPr>
            <w:tcW w:w="2988" w:type="dxa"/>
            <w:tcBorders>
              <w:top w:val="nil"/>
              <w:left w:val="single" w:sz="8" w:space="0" w:color="auto"/>
              <w:bottom w:val="nil"/>
              <w:right w:val="nil"/>
            </w:tcBorders>
            <w:shd w:val="clear" w:color="000000" w:fill="FFFFFF"/>
            <w:noWrap/>
            <w:vAlign w:val="bottom"/>
            <w:hideMark/>
          </w:tcPr>
          <w:p w14:paraId="4880841C"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0559093B"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nil"/>
              <w:right w:val="nil"/>
            </w:tcBorders>
            <w:shd w:val="clear" w:color="000000" w:fill="FFFFFF"/>
            <w:noWrap/>
            <w:vAlign w:val="bottom"/>
            <w:hideMark/>
          </w:tcPr>
          <w:p w14:paraId="43C3D4DB"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4AC9A6C8"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18" w:type="dxa"/>
            <w:tcBorders>
              <w:top w:val="nil"/>
              <w:left w:val="nil"/>
              <w:bottom w:val="nil"/>
              <w:right w:val="nil"/>
            </w:tcBorders>
            <w:shd w:val="clear" w:color="000000" w:fill="FFFFFF"/>
            <w:noWrap/>
            <w:vAlign w:val="bottom"/>
            <w:hideMark/>
          </w:tcPr>
          <w:p w14:paraId="35101C9A"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829" w:type="dxa"/>
            <w:tcBorders>
              <w:top w:val="nil"/>
              <w:left w:val="nil"/>
              <w:bottom w:val="nil"/>
              <w:right w:val="single" w:sz="8" w:space="0" w:color="auto"/>
            </w:tcBorders>
            <w:shd w:val="clear" w:color="000000" w:fill="FFFFFF"/>
            <w:noWrap/>
            <w:vAlign w:val="bottom"/>
            <w:hideMark/>
          </w:tcPr>
          <w:p w14:paraId="46260089"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r>
      <w:tr w:rsidR="00137E3E" w:rsidRPr="00137E3E" w14:paraId="059AE8E7" w14:textId="77777777" w:rsidTr="00137E3E">
        <w:trPr>
          <w:trHeight w:val="116"/>
        </w:trPr>
        <w:tc>
          <w:tcPr>
            <w:tcW w:w="3212" w:type="dxa"/>
            <w:gridSpan w:val="2"/>
            <w:tcBorders>
              <w:top w:val="nil"/>
              <w:left w:val="single" w:sz="8" w:space="0" w:color="auto"/>
              <w:bottom w:val="nil"/>
              <w:right w:val="nil"/>
            </w:tcBorders>
            <w:shd w:val="clear" w:color="000000" w:fill="FFFFFF"/>
            <w:noWrap/>
            <w:vAlign w:val="bottom"/>
            <w:hideMark/>
          </w:tcPr>
          <w:p w14:paraId="0A0DCB8A"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Unidad de compra</w:t>
            </w:r>
          </w:p>
        </w:tc>
        <w:tc>
          <w:tcPr>
            <w:tcW w:w="222" w:type="dxa"/>
            <w:tcBorders>
              <w:top w:val="nil"/>
              <w:left w:val="nil"/>
              <w:bottom w:val="nil"/>
              <w:right w:val="nil"/>
            </w:tcBorders>
            <w:shd w:val="clear" w:color="000000" w:fill="FFFFFF"/>
            <w:noWrap/>
            <w:vAlign w:val="bottom"/>
            <w:hideMark/>
          </w:tcPr>
          <w:p w14:paraId="4E46303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75B3B77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vMerge w:val="restart"/>
            <w:tcBorders>
              <w:top w:val="nil"/>
              <w:left w:val="nil"/>
              <w:bottom w:val="single" w:sz="4" w:space="0" w:color="AEAAAA"/>
              <w:right w:val="single" w:sz="8" w:space="0" w:color="000000"/>
            </w:tcBorders>
            <w:shd w:val="clear" w:color="000000" w:fill="FFFFFF"/>
            <w:vAlign w:val="bottom"/>
            <w:hideMark/>
          </w:tcPr>
          <w:p w14:paraId="0A915C9F" w14:textId="2BE7B425"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xml:space="preserve">Instituto Nacional del </w:t>
            </w:r>
            <w:r w:rsidR="00416B74" w:rsidRPr="00137E3E">
              <w:rPr>
                <w:rFonts w:eastAsia="Times New Roman"/>
                <w:color w:val="757171"/>
                <w:spacing w:val="0"/>
                <w:sz w:val="22"/>
                <w:szCs w:val="22"/>
                <w:lang w:val="es-DO" w:eastAsia="es-DO"/>
              </w:rPr>
              <w:t>Cáncer</w:t>
            </w:r>
            <w:r w:rsidRPr="00137E3E">
              <w:rPr>
                <w:rFonts w:eastAsia="Times New Roman"/>
                <w:color w:val="757171"/>
                <w:spacing w:val="0"/>
                <w:sz w:val="22"/>
                <w:szCs w:val="22"/>
                <w:lang w:val="es-DO" w:eastAsia="es-DO"/>
              </w:rPr>
              <w:t xml:space="preserve"> ´Rosa E. Tavares´</w:t>
            </w:r>
          </w:p>
        </w:tc>
      </w:tr>
      <w:tr w:rsidR="00137E3E" w:rsidRPr="00137E3E" w14:paraId="3F17C3E3" w14:textId="77777777" w:rsidTr="00137E3E">
        <w:trPr>
          <w:trHeight w:val="116"/>
        </w:trPr>
        <w:tc>
          <w:tcPr>
            <w:tcW w:w="2988" w:type="dxa"/>
            <w:tcBorders>
              <w:top w:val="nil"/>
              <w:left w:val="single" w:sz="8" w:space="0" w:color="auto"/>
              <w:bottom w:val="single" w:sz="4" w:space="0" w:color="AEAAAA"/>
              <w:right w:val="nil"/>
            </w:tcBorders>
            <w:shd w:val="clear" w:color="000000" w:fill="FFFFFF"/>
            <w:noWrap/>
            <w:vAlign w:val="bottom"/>
            <w:hideMark/>
          </w:tcPr>
          <w:p w14:paraId="22E58EAE"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5B9F7BDB"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single" w:sz="4" w:space="0" w:color="AEAAAA"/>
              <w:right w:val="nil"/>
            </w:tcBorders>
            <w:shd w:val="clear" w:color="000000" w:fill="FFFFFF"/>
            <w:noWrap/>
            <w:vAlign w:val="bottom"/>
            <w:hideMark/>
          </w:tcPr>
          <w:p w14:paraId="105F67D0"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371E5594"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vMerge/>
            <w:tcBorders>
              <w:top w:val="nil"/>
              <w:left w:val="nil"/>
              <w:bottom w:val="single" w:sz="4" w:space="0" w:color="AEAAAA"/>
              <w:right w:val="nil"/>
            </w:tcBorders>
            <w:vAlign w:val="center"/>
            <w:hideMark/>
          </w:tcPr>
          <w:p w14:paraId="21C5DF64" w14:textId="77777777" w:rsidR="00137E3E" w:rsidRPr="00137E3E" w:rsidRDefault="00137E3E" w:rsidP="00137E3E">
            <w:pPr>
              <w:spacing w:after="0" w:line="240" w:lineRule="auto"/>
              <w:rPr>
                <w:rFonts w:eastAsia="Times New Roman"/>
                <w:color w:val="757171"/>
                <w:spacing w:val="0"/>
                <w:sz w:val="22"/>
                <w:szCs w:val="22"/>
                <w:lang w:val="es-DO" w:eastAsia="es-DO"/>
              </w:rPr>
            </w:pPr>
          </w:p>
        </w:tc>
      </w:tr>
      <w:tr w:rsidR="00137E3E" w:rsidRPr="00137E3E" w14:paraId="455E1DE7" w14:textId="77777777" w:rsidTr="00137E3E">
        <w:trPr>
          <w:trHeight w:val="116"/>
        </w:trPr>
        <w:tc>
          <w:tcPr>
            <w:tcW w:w="2988" w:type="dxa"/>
            <w:tcBorders>
              <w:top w:val="nil"/>
              <w:left w:val="single" w:sz="8" w:space="0" w:color="auto"/>
              <w:bottom w:val="single" w:sz="4" w:space="0" w:color="AEAAAA"/>
              <w:right w:val="nil"/>
            </w:tcBorders>
            <w:shd w:val="clear" w:color="000000" w:fill="FFFFFF"/>
            <w:noWrap/>
            <w:vAlign w:val="bottom"/>
            <w:hideMark/>
          </w:tcPr>
          <w:p w14:paraId="0DC2BD06"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Año fiscal</w:t>
            </w:r>
          </w:p>
        </w:tc>
        <w:tc>
          <w:tcPr>
            <w:tcW w:w="223" w:type="dxa"/>
            <w:tcBorders>
              <w:top w:val="nil"/>
              <w:left w:val="nil"/>
              <w:bottom w:val="single" w:sz="4" w:space="0" w:color="AEAAAA"/>
              <w:right w:val="nil"/>
            </w:tcBorders>
            <w:shd w:val="clear" w:color="000000" w:fill="FFFFFF"/>
            <w:noWrap/>
            <w:vAlign w:val="bottom"/>
            <w:hideMark/>
          </w:tcPr>
          <w:p w14:paraId="02DA55B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single" w:sz="4" w:space="0" w:color="AEAAAA"/>
              <w:right w:val="nil"/>
            </w:tcBorders>
            <w:shd w:val="clear" w:color="000000" w:fill="FFFFFF"/>
            <w:noWrap/>
            <w:vAlign w:val="bottom"/>
            <w:hideMark/>
          </w:tcPr>
          <w:p w14:paraId="0D1617DC"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239DFB03"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single" w:sz="4" w:space="0" w:color="AEAAAA"/>
              <w:left w:val="nil"/>
              <w:bottom w:val="single" w:sz="4" w:space="0" w:color="AEAAAA"/>
              <w:right w:val="single" w:sz="8" w:space="0" w:color="000000"/>
            </w:tcBorders>
            <w:shd w:val="clear" w:color="000000" w:fill="FFFFFF"/>
            <w:noWrap/>
            <w:vAlign w:val="bottom"/>
            <w:hideMark/>
          </w:tcPr>
          <w:p w14:paraId="7EB37360"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2025</w:t>
            </w:r>
          </w:p>
        </w:tc>
      </w:tr>
      <w:tr w:rsidR="00137E3E" w:rsidRPr="00137E3E" w14:paraId="7F0F6446" w14:textId="77777777" w:rsidTr="00137E3E">
        <w:trPr>
          <w:trHeight w:val="116"/>
        </w:trPr>
        <w:tc>
          <w:tcPr>
            <w:tcW w:w="3212" w:type="dxa"/>
            <w:gridSpan w:val="2"/>
            <w:tcBorders>
              <w:top w:val="single" w:sz="4" w:space="0" w:color="AEAAAA"/>
              <w:left w:val="single" w:sz="8" w:space="0" w:color="auto"/>
              <w:bottom w:val="single" w:sz="4" w:space="0" w:color="AEAAAA"/>
              <w:right w:val="nil"/>
            </w:tcBorders>
            <w:shd w:val="clear" w:color="000000" w:fill="FFFFFF"/>
            <w:noWrap/>
            <w:vAlign w:val="bottom"/>
            <w:hideMark/>
          </w:tcPr>
          <w:p w14:paraId="46ADF81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Fecha aprobación</w:t>
            </w:r>
          </w:p>
        </w:tc>
        <w:tc>
          <w:tcPr>
            <w:tcW w:w="222" w:type="dxa"/>
            <w:tcBorders>
              <w:top w:val="nil"/>
              <w:left w:val="nil"/>
              <w:bottom w:val="single" w:sz="4" w:space="0" w:color="AEAAAA"/>
              <w:right w:val="nil"/>
            </w:tcBorders>
            <w:shd w:val="clear" w:color="000000" w:fill="FFFFFF"/>
            <w:noWrap/>
            <w:vAlign w:val="bottom"/>
            <w:hideMark/>
          </w:tcPr>
          <w:p w14:paraId="1B127327"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2DD863E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single" w:sz="4" w:space="0" w:color="AEAAAA"/>
              <w:left w:val="nil"/>
              <w:bottom w:val="single" w:sz="4" w:space="0" w:color="AEAAAA"/>
              <w:right w:val="single" w:sz="8" w:space="0" w:color="000000"/>
            </w:tcBorders>
            <w:shd w:val="clear" w:color="000000" w:fill="FFFFFF"/>
            <w:noWrap/>
            <w:vAlign w:val="bottom"/>
            <w:hideMark/>
          </w:tcPr>
          <w:p w14:paraId="617C77DE"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r>
      <w:tr w:rsidR="00137E3E" w:rsidRPr="00137E3E" w14:paraId="0FEDE267" w14:textId="77777777" w:rsidTr="00137E3E">
        <w:trPr>
          <w:trHeight w:val="116"/>
        </w:trPr>
        <w:tc>
          <w:tcPr>
            <w:tcW w:w="2988" w:type="dxa"/>
            <w:tcBorders>
              <w:top w:val="nil"/>
              <w:left w:val="single" w:sz="8" w:space="0" w:color="auto"/>
              <w:bottom w:val="nil"/>
              <w:right w:val="nil"/>
            </w:tcBorders>
            <w:shd w:val="clear" w:color="000000" w:fill="FFFFFF"/>
            <w:noWrap/>
            <w:vAlign w:val="bottom"/>
            <w:hideMark/>
          </w:tcPr>
          <w:p w14:paraId="0C86CF76"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2AD1A96D"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nil"/>
              <w:right w:val="nil"/>
            </w:tcBorders>
            <w:shd w:val="clear" w:color="000000" w:fill="FFFFFF"/>
            <w:noWrap/>
            <w:vAlign w:val="bottom"/>
            <w:hideMark/>
          </w:tcPr>
          <w:p w14:paraId="485D7FFB"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4603A1AA"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18" w:type="dxa"/>
            <w:tcBorders>
              <w:top w:val="nil"/>
              <w:left w:val="nil"/>
              <w:bottom w:val="nil"/>
              <w:right w:val="nil"/>
            </w:tcBorders>
            <w:shd w:val="clear" w:color="000000" w:fill="FFFFFF"/>
            <w:noWrap/>
            <w:vAlign w:val="bottom"/>
            <w:hideMark/>
          </w:tcPr>
          <w:p w14:paraId="145DDCAA"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829" w:type="dxa"/>
            <w:tcBorders>
              <w:top w:val="nil"/>
              <w:left w:val="nil"/>
              <w:bottom w:val="nil"/>
              <w:right w:val="single" w:sz="8" w:space="0" w:color="auto"/>
            </w:tcBorders>
            <w:shd w:val="clear" w:color="000000" w:fill="FFFFFF"/>
            <w:noWrap/>
            <w:vAlign w:val="bottom"/>
            <w:hideMark/>
          </w:tcPr>
          <w:p w14:paraId="6FE71A6E"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r>
      <w:tr w:rsidR="00137E3E" w:rsidRPr="00137E3E" w14:paraId="62A65CC1" w14:textId="77777777" w:rsidTr="00137E3E">
        <w:trPr>
          <w:trHeight w:val="121"/>
        </w:trPr>
        <w:tc>
          <w:tcPr>
            <w:tcW w:w="6706" w:type="dxa"/>
            <w:gridSpan w:val="6"/>
            <w:tcBorders>
              <w:top w:val="nil"/>
              <w:left w:val="single" w:sz="8" w:space="0" w:color="auto"/>
              <w:bottom w:val="nil"/>
              <w:right w:val="single" w:sz="8" w:space="0" w:color="000000"/>
            </w:tcBorders>
            <w:shd w:val="clear" w:color="000000" w:fill="FFFFFF"/>
            <w:noWrap/>
            <w:vAlign w:val="bottom"/>
            <w:hideMark/>
          </w:tcPr>
          <w:p w14:paraId="34134762" w14:textId="77777777" w:rsidR="00137E3E" w:rsidRPr="00137E3E" w:rsidRDefault="00137E3E" w:rsidP="00137E3E">
            <w:pPr>
              <w:spacing w:after="0" w:line="240" w:lineRule="auto"/>
              <w:rPr>
                <w:rFonts w:eastAsia="Times New Roman"/>
                <w:b/>
                <w:bCs/>
                <w:color w:val="404040"/>
                <w:spacing w:val="0"/>
                <w:lang w:val="es-DO" w:eastAsia="es-DO"/>
              </w:rPr>
            </w:pPr>
            <w:r w:rsidRPr="00137E3E">
              <w:rPr>
                <w:rFonts w:eastAsia="Times New Roman"/>
                <w:b/>
                <w:bCs/>
                <w:color w:val="404040"/>
                <w:spacing w:val="0"/>
                <w:lang w:val="es-DO" w:eastAsia="es-DO"/>
              </w:rPr>
              <w:t>MONTOS ESTIMADOS SEGÚN OBJETO DE CONTRATACIÓN</w:t>
            </w:r>
          </w:p>
        </w:tc>
      </w:tr>
      <w:tr w:rsidR="00137E3E" w:rsidRPr="00137E3E" w14:paraId="22EFF424" w14:textId="77777777" w:rsidTr="00137E3E">
        <w:trPr>
          <w:trHeight w:val="69"/>
        </w:trPr>
        <w:tc>
          <w:tcPr>
            <w:tcW w:w="2988" w:type="dxa"/>
            <w:tcBorders>
              <w:top w:val="nil"/>
              <w:left w:val="single" w:sz="8" w:space="0" w:color="auto"/>
              <w:bottom w:val="nil"/>
              <w:right w:val="nil"/>
            </w:tcBorders>
            <w:shd w:val="clear" w:color="000000" w:fill="FFFFFF"/>
            <w:noWrap/>
            <w:vAlign w:val="bottom"/>
            <w:hideMark/>
          </w:tcPr>
          <w:p w14:paraId="2341565F"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1C9B3076"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nil"/>
              <w:right w:val="nil"/>
            </w:tcBorders>
            <w:shd w:val="clear" w:color="000000" w:fill="FFFFFF"/>
            <w:noWrap/>
            <w:vAlign w:val="bottom"/>
            <w:hideMark/>
          </w:tcPr>
          <w:p w14:paraId="089EF05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547617E9"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18" w:type="dxa"/>
            <w:tcBorders>
              <w:top w:val="nil"/>
              <w:left w:val="nil"/>
              <w:bottom w:val="nil"/>
              <w:right w:val="nil"/>
            </w:tcBorders>
            <w:shd w:val="clear" w:color="000000" w:fill="FFFFFF"/>
            <w:noWrap/>
            <w:vAlign w:val="bottom"/>
            <w:hideMark/>
          </w:tcPr>
          <w:p w14:paraId="5180203B"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829" w:type="dxa"/>
            <w:tcBorders>
              <w:top w:val="nil"/>
              <w:left w:val="nil"/>
              <w:bottom w:val="nil"/>
              <w:right w:val="single" w:sz="8" w:space="0" w:color="auto"/>
            </w:tcBorders>
            <w:shd w:val="clear" w:color="000000" w:fill="FFFFFF"/>
            <w:noWrap/>
            <w:vAlign w:val="bottom"/>
            <w:hideMark/>
          </w:tcPr>
          <w:p w14:paraId="3B61686D"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r>
      <w:tr w:rsidR="00137E3E" w:rsidRPr="00137E3E" w14:paraId="33EC2B63" w14:textId="77777777" w:rsidTr="00137E3E">
        <w:trPr>
          <w:trHeight w:val="116"/>
        </w:trPr>
        <w:tc>
          <w:tcPr>
            <w:tcW w:w="2988" w:type="dxa"/>
            <w:tcBorders>
              <w:top w:val="nil"/>
              <w:left w:val="single" w:sz="8" w:space="0" w:color="auto"/>
              <w:bottom w:val="single" w:sz="4" w:space="0" w:color="AEAAAA"/>
              <w:right w:val="nil"/>
            </w:tcBorders>
            <w:shd w:val="clear" w:color="000000" w:fill="FFFFFF"/>
            <w:noWrap/>
            <w:vAlign w:val="bottom"/>
            <w:hideMark/>
          </w:tcPr>
          <w:p w14:paraId="6A75DB0C"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Bienes</w:t>
            </w:r>
          </w:p>
        </w:tc>
        <w:tc>
          <w:tcPr>
            <w:tcW w:w="223" w:type="dxa"/>
            <w:tcBorders>
              <w:top w:val="nil"/>
              <w:left w:val="nil"/>
              <w:bottom w:val="single" w:sz="4" w:space="0" w:color="AEAAAA"/>
              <w:right w:val="nil"/>
            </w:tcBorders>
            <w:shd w:val="clear" w:color="000000" w:fill="FFFFFF"/>
            <w:noWrap/>
            <w:vAlign w:val="bottom"/>
            <w:hideMark/>
          </w:tcPr>
          <w:p w14:paraId="4661509F"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single" w:sz="4" w:space="0" w:color="AEAAAA"/>
              <w:right w:val="nil"/>
            </w:tcBorders>
            <w:shd w:val="clear" w:color="000000" w:fill="FFFFFF"/>
            <w:noWrap/>
            <w:vAlign w:val="bottom"/>
            <w:hideMark/>
          </w:tcPr>
          <w:p w14:paraId="1E5EC7DE"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35265CE7"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nil"/>
              <w:left w:val="nil"/>
              <w:bottom w:val="single" w:sz="4" w:space="0" w:color="AEAAAA"/>
              <w:right w:val="single" w:sz="8" w:space="0" w:color="000000"/>
            </w:tcBorders>
            <w:shd w:val="clear" w:color="000000" w:fill="FFFFFF"/>
            <w:noWrap/>
            <w:vAlign w:val="bottom"/>
            <w:hideMark/>
          </w:tcPr>
          <w:p w14:paraId="1BC6C7D0"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r w:rsidR="00137E3E" w:rsidRPr="00137E3E" w14:paraId="16B2C601" w14:textId="77777777" w:rsidTr="00137E3E">
        <w:trPr>
          <w:trHeight w:val="116"/>
        </w:trPr>
        <w:tc>
          <w:tcPr>
            <w:tcW w:w="2988" w:type="dxa"/>
            <w:tcBorders>
              <w:top w:val="nil"/>
              <w:left w:val="single" w:sz="8" w:space="0" w:color="auto"/>
              <w:bottom w:val="single" w:sz="4" w:space="0" w:color="AEAAAA"/>
              <w:right w:val="nil"/>
            </w:tcBorders>
            <w:shd w:val="clear" w:color="000000" w:fill="FFFFFF"/>
            <w:noWrap/>
            <w:vAlign w:val="bottom"/>
            <w:hideMark/>
          </w:tcPr>
          <w:p w14:paraId="064950FB"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Obras</w:t>
            </w:r>
          </w:p>
        </w:tc>
        <w:tc>
          <w:tcPr>
            <w:tcW w:w="223" w:type="dxa"/>
            <w:tcBorders>
              <w:top w:val="nil"/>
              <w:left w:val="nil"/>
              <w:bottom w:val="single" w:sz="4" w:space="0" w:color="AEAAAA"/>
              <w:right w:val="nil"/>
            </w:tcBorders>
            <w:shd w:val="clear" w:color="000000" w:fill="FFFFFF"/>
            <w:noWrap/>
            <w:vAlign w:val="bottom"/>
            <w:hideMark/>
          </w:tcPr>
          <w:p w14:paraId="45B462C2"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single" w:sz="4" w:space="0" w:color="AEAAAA"/>
              <w:right w:val="nil"/>
            </w:tcBorders>
            <w:shd w:val="clear" w:color="000000" w:fill="FFFFFF"/>
            <w:noWrap/>
            <w:vAlign w:val="bottom"/>
            <w:hideMark/>
          </w:tcPr>
          <w:p w14:paraId="343D8172"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369BCB8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single" w:sz="4" w:space="0" w:color="AEAAAA"/>
              <w:left w:val="nil"/>
              <w:bottom w:val="single" w:sz="4" w:space="0" w:color="AEAAAA"/>
              <w:right w:val="single" w:sz="8" w:space="0" w:color="000000"/>
            </w:tcBorders>
            <w:shd w:val="clear" w:color="000000" w:fill="FFFFFF"/>
            <w:noWrap/>
            <w:vAlign w:val="bottom"/>
            <w:hideMark/>
          </w:tcPr>
          <w:p w14:paraId="11DAEC95"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r w:rsidR="00137E3E" w:rsidRPr="00137E3E" w14:paraId="28551754" w14:textId="77777777" w:rsidTr="00137E3E">
        <w:trPr>
          <w:trHeight w:val="116"/>
        </w:trPr>
        <w:tc>
          <w:tcPr>
            <w:tcW w:w="2988" w:type="dxa"/>
            <w:tcBorders>
              <w:top w:val="nil"/>
              <w:left w:val="single" w:sz="8" w:space="0" w:color="auto"/>
              <w:bottom w:val="single" w:sz="4" w:space="0" w:color="AEAAAA"/>
              <w:right w:val="nil"/>
            </w:tcBorders>
            <w:shd w:val="clear" w:color="000000" w:fill="FFFFFF"/>
            <w:noWrap/>
            <w:vAlign w:val="bottom"/>
            <w:hideMark/>
          </w:tcPr>
          <w:p w14:paraId="6362DED7"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Servicios</w:t>
            </w:r>
          </w:p>
        </w:tc>
        <w:tc>
          <w:tcPr>
            <w:tcW w:w="223" w:type="dxa"/>
            <w:tcBorders>
              <w:top w:val="nil"/>
              <w:left w:val="nil"/>
              <w:bottom w:val="single" w:sz="4" w:space="0" w:color="AEAAAA"/>
              <w:right w:val="nil"/>
            </w:tcBorders>
            <w:shd w:val="clear" w:color="000000" w:fill="FFFFFF"/>
            <w:noWrap/>
            <w:vAlign w:val="bottom"/>
            <w:hideMark/>
          </w:tcPr>
          <w:p w14:paraId="630BCD13"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single" w:sz="4" w:space="0" w:color="AEAAAA"/>
              <w:right w:val="nil"/>
            </w:tcBorders>
            <w:shd w:val="clear" w:color="000000" w:fill="FFFFFF"/>
            <w:noWrap/>
            <w:vAlign w:val="bottom"/>
            <w:hideMark/>
          </w:tcPr>
          <w:p w14:paraId="56C72C1D"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31F4490D"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single" w:sz="4" w:space="0" w:color="AEAAAA"/>
              <w:left w:val="nil"/>
              <w:bottom w:val="single" w:sz="4" w:space="0" w:color="AEAAAA"/>
              <w:right w:val="single" w:sz="8" w:space="0" w:color="000000"/>
            </w:tcBorders>
            <w:shd w:val="clear" w:color="000000" w:fill="FFFFFF"/>
            <w:noWrap/>
            <w:vAlign w:val="bottom"/>
            <w:hideMark/>
          </w:tcPr>
          <w:p w14:paraId="03A33C83"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r w:rsidR="00137E3E" w:rsidRPr="00137E3E" w14:paraId="3F1413E9" w14:textId="77777777" w:rsidTr="00137E3E">
        <w:trPr>
          <w:trHeight w:val="116"/>
        </w:trPr>
        <w:tc>
          <w:tcPr>
            <w:tcW w:w="3212" w:type="dxa"/>
            <w:gridSpan w:val="2"/>
            <w:tcBorders>
              <w:top w:val="single" w:sz="4" w:space="0" w:color="AEAAAA"/>
              <w:left w:val="single" w:sz="8" w:space="0" w:color="auto"/>
              <w:bottom w:val="single" w:sz="4" w:space="0" w:color="AEAAAA"/>
              <w:right w:val="nil"/>
            </w:tcBorders>
            <w:shd w:val="clear" w:color="000000" w:fill="FFFFFF"/>
            <w:noWrap/>
            <w:vAlign w:val="bottom"/>
            <w:hideMark/>
          </w:tcPr>
          <w:p w14:paraId="636CABA8"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Servicios: consultoría</w:t>
            </w:r>
          </w:p>
        </w:tc>
        <w:tc>
          <w:tcPr>
            <w:tcW w:w="222" w:type="dxa"/>
            <w:tcBorders>
              <w:top w:val="nil"/>
              <w:left w:val="nil"/>
              <w:bottom w:val="single" w:sz="4" w:space="0" w:color="AEAAAA"/>
              <w:right w:val="nil"/>
            </w:tcBorders>
            <w:shd w:val="clear" w:color="000000" w:fill="FFFFFF"/>
            <w:noWrap/>
            <w:vAlign w:val="bottom"/>
            <w:hideMark/>
          </w:tcPr>
          <w:p w14:paraId="5B024A6F"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01EE6E94"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single" w:sz="4" w:space="0" w:color="AEAAAA"/>
              <w:left w:val="nil"/>
              <w:bottom w:val="single" w:sz="4" w:space="0" w:color="AEAAAA"/>
              <w:right w:val="single" w:sz="8" w:space="0" w:color="000000"/>
            </w:tcBorders>
            <w:shd w:val="clear" w:color="000000" w:fill="FFFFFF"/>
            <w:noWrap/>
            <w:vAlign w:val="bottom"/>
            <w:hideMark/>
          </w:tcPr>
          <w:p w14:paraId="3314C69C"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r w:rsidR="00137E3E" w:rsidRPr="00137E3E" w14:paraId="0CA832D6" w14:textId="77777777" w:rsidTr="00137E3E">
        <w:trPr>
          <w:trHeight w:val="226"/>
        </w:trPr>
        <w:tc>
          <w:tcPr>
            <w:tcW w:w="3658" w:type="dxa"/>
            <w:gridSpan w:val="4"/>
            <w:tcBorders>
              <w:top w:val="single" w:sz="4" w:space="0" w:color="AEAAAA"/>
              <w:left w:val="single" w:sz="8" w:space="0" w:color="auto"/>
              <w:bottom w:val="single" w:sz="4" w:space="0" w:color="AEAAAA"/>
              <w:right w:val="nil"/>
            </w:tcBorders>
            <w:shd w:val="clear" w:color="000000" w:fill="FFFFFF"/>
            <w:vAlign w:val="bottom"/>
            <w:hideMark/>
          </w:tcPr>
          <w:p w14:paraId="004C95D5"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Servicios: consultoría basada en la calidad de los servicios</w:t>
            </w:r>
          </w:p>
        </w:tc>
        <w:tc>
          <w:tcPr>
            <w:tcW w:w="3047" w:type="dxa"/>
            <w:gridSpan w:val="2"/>
            <w:tcBorders>
              <w:top w:val="single" w:sz="4" w:space="0" w:color="AEAAAA"/>
              <w:left w:val="nil"/>
              <w:bottom w:val="single" w:sz="4" w:space="0" w:color="AEAAAA"/>
              <w:right w:val="single" w:sz="8" w:space="0" w:color="000000"/>
            </w:tcBorders>
            <w:shd w:val="clear" w:color="000000" w:fill="FFFFFF"/>
            <w:noWrap/>
            <w:vAlign w:val="center"/>
            <w:hideMark/>
          </w:tcPr>
          <w:p w14:paraId="151CCB19"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r w:rsidR="00137E3E" w:rsidRPr="00137E3E" w14:paraId="6804FE49" w14:textId="77777777" w:rsidTr="00137E3E">
        <w:trPr>
          <w:trHeight w:val="116"/>
        </w:trPr>
        <w:tc>
          <w:tcPr>
            <w:tcW w:w="2988" w:type="dxa"/>
            <w:tcBorders>
              <w:top w:val="nil"/>
              <w:left w:val="single" w:sz="8" w:space="0" w:color="auto"/>
              <w:bottom w:val="nil"/>
              <w:right w:val="nil"/>
            </w:tcBorders>
            <w:shd w:val="clear" w:color="000000" w:fill="FFFFFF"/>
            <w:noWrap/>
            <w:vAlign w:val="bottom"/>
            <w:hideMark/>
          </w:tcPr>
          <w:p w14:paraId="2BB2F8CB"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0BFF407F"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nil"/>
              <w:right w:val="nil"/>
            </w:tcBorders>
            <w:shd w:val="clear" w:color="000000" w:fill="FFFFFF"/>
            <w:noWrap/>
            <w:vAlign w:val="bottom"/>
            <w:hideMark/>
          </w:tcPr>
          <w:p w14:paraId="5A5A0F64"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4C0D659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18" w:type="dxa"/>
            <w:tcBorders>
              <w:top w:val="nil"/>
              <w:left w:val="nil"/>
              <w:bottom w:val="nil"/>
              <w:right w:val="nil"/>
            </w:tcBorders>
            <w:shd w:val="clear" w:color="000000" w:fill="FFFFFF"/>
            <w:noWrap/>
            <w:vAlign w:val="bottom"/>
            <w:hideMark/>
          </w:tcPr>
          <w:p w14:paraId="38FE3747"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829" w:type="dxa"/>
            <w:tcBorders>
              <w:top w:val="nil"/>
              <w:left w:val="nil"/>
              <w:bottom w:val="nil"/>
              <w:right w:val="single" w:sz="8" w:space="0" w:color="auto"/>
            </w:tcBorders>
            <w:shd w:val="clear" w:color="000000" w:fill="FFFFFF"/>
            <w:noWrap/>
            <w:vAlign w:val="bottom"/>
            <w:hideMark/>
          </w:tcPr>
          <w:p w14:paraId="0B9B8333"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r>
      <w:tr w:rsidR="00137E3E" w:rsidRPr="00137E3E" w14:paraId="5D03535A" w14:textId="77777777" w:rsidTr="00137E3E">
        <w:trPr>
          <w:trHeight w:val="121"/>
        </w:trPr>
        <w:tc>
          <w:tcPr>
            <w:tcW w:w="6706" w:type="dxa"/>
            <w:gridSpan w:val="6"/>
            <w:tcBorders>
              <w:top w:val="nil"/>
              <w:left w:val="single" w:sz="8" w:space="0" w:color="auto"/>
              <w:bottom w:val="nil"/>
              <w:right w:val="single" w:sz="8" w:space="0" w:color="000000"/>
            </w:tcBorders>
            <w:shd w:val="clear" w:color="000000" w:fill="FFFFFF"/>
            <w:noWrap/>
            <w:vAlign w:val="bottom"/>
            <w:hideMark/>
          </w:tcPr>
          <w:p w14:paraId="229C30A8" w14:textId="77777777" w:rsidR="00137E3E" w:rsidRPr="00137E3E" w:rsidRDefault="00137E3E" w:rsidP="00137E3E">
            <w:pPr>
              <w:spacing w:after="0" w:line="240" w:lineRule="auto"/>
              <w:rPr>
                <w:rFonts w:eastAsia="Times New Roman"/>
                <w:b/>
                <w:bCs/>
                <w:color w:val="404040"/>
                <w:spacing w:val="0"/>
                <w:lang w:val="es-DO" w:eastAsia="es-DO"/>
              </w:rPr>
            </w:pPr>
            <w:r w:rsidRPr="00137E3E">
              <w:rPr>
                <w:rFonts w:eastAsia="Times New Roman"/>
                <w:b/>
                <w:bCs/>
                <w:color w:val="404040"/>
                <w:spacing w:val="0"/>
                <w:lang w:val="es-DO" w:eastAsia="es-DO"/>
              </w:rPr>
              <w:t>MONTOS ESTIMADOS SEGÚN CLASIFICACIÓN MIPYMES</w:t>
            </w:r>
          </w:p>
        </w:tc>
      </w:tr>
      <w:tr w:rsidR="00137E3E" w:rsidRPr="00137E3E" w14:paraId="232E0AD0" w14:textId="77777777" w:rsidTr="00137E3E">
        <w:trPr>
          <w:trHeight w:val="116"/>
        </w:trPr>
        <w:tc>
          <w:tcPr>
            <w:tcW w:w="2988" w:type="dxa"/>
            <w:tcBorders>
              <w:top w:val="nil"/>
              <w:left w:val="single" w:sz="8" w:space="0" w:color="auto"/>
              <w:bottom w:val="single" w:sz="4" w:space="0" w:color="AEAAAA"/>
              <w:right w:val="nil"/>
            </w:tcBorders>
            <w:shd w:val="clear" w:color="000000" w:fill="FFFFFF"/>
            <w:noWrap/>
            <w:vAlign w:val="bottom"/>
            <w:hideMark/>
          </w:tcPr>
          <w:p w14:paraId="63A197FB"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MiPymes</w:t>
            </w:r>
          </w:p>
        </w:tc>
        <w:tc>
          <w:tcPr>
            <w:tcW w:w="223" w:type="dxa"/>
            <w:tcBorders>
              <w:top w:val="nil"/>
              <w:left w:val="nil"/>
              <w:bottom w:val="single" w:sz="4" w:space="0" w:color="AEAAAA"/>
              <w:right w:val="nil"/>
            </w:tcBorders>
            <w:shd w:val="clear" w:color="000000" w:fill="FFFFFF"/>
            <w:noWrap/>
            <w:vAlign w:val="bottom"/>
            <w:hideMark/>
          </w:tcPr>
          <w:p w14:paraId="495074CA"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single" w:sz="4" w:space="0" w:color="AEAAAA"/>
              <w:right w:val="nil"/>
            </w:tcBorders>
            <w:shd w:val="clear" w:color="000000" w:fill="FFFFFF"/>
            <w:noWrap/>
            <w:vAlign w:val="bottom"/>
            <w:hideMark/>
          </w:tcPr>
          <w:p w14:paraId="2E9D45D9"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628D4EDA"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nil"/>
              <w:left w:val="nil"/>
              <w:bottom w:val="single" w:sz="4" w:space="0" w:color="AEAAAA"/>
              <w:right w:val="single" w:sz="8" w:space="0" w:color="000000"/>
            </w:tcBorders>
            <w:shd w:val="clear" w:color="000000" w:fill="FFFFFF"/>
            <w:noWrap/>
            <w:vAlign w:val="bottom"/>
            <w:hideMark/>
          </w:tcPr>
          <w:p w14:paraId="6216E3CD" w14:textId="77777777" w:rsidR="00137E3E" w:rsidRPr="00137E3E" w:rsidRDefault="00137E3E" w:rsidP="00137E3E">
            <w:pPr>
              <w:spacing w:after="0" w:line="240" w:lineRule="auto"/>
              <w:jc w:val="right"/>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69,398,433.00</w:t>
            </w:r>
          </w:p>
        </w:tc>
      </w:tr>
      <w:tr w:rsidR="00137E3E" w:rsidRPr="00137E3E" w14:paraId="0A2E8E33" w14:textId="77777777" w:rsidTr="00137E3E">
        <w:trPr>
          <w:trHeight w:val="116"/>
        </w:trPr>
        <w:tc>
          <w:tcPr>
            <w:tcW w:w="3212" w:type="dxa"/>
            <w:gridSpan w:val="2"/>
            <w:tcBorders>
              <w:top w:val="single" w:sz="4" w:space="0" w:color="AEAAAA"/>
              <w:left w:val="single" w:sz="8" w:space="0" w:color="auto"/>
              <w:bottom w:val="single" w:sz="4" w:space="0" w:color="AEAAAA"/>
              <w:right w:val="nil"/>
            </w:tcBorders>
            <w:shd w:val="clear" w:color="000000" w:fill="FFFFFF"/>
            <w:noWrap/>
            <w:vAlign w:val="bottom"/>
            <w:hideMark/>
          </w:tcPr>
          <w:p w14:paraId="38619126"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MiPymes mujer</w:t>
            </w:r>
          </w:p>
        </w:tc>
        <w:tc>
          <w:tcPr>
            <w:tcW w:w="222" w:type="dxa"/>
            <w:tcBorders>
              <w:top w:val="nil"/>
              <w:left w:val="nil"/>
              <w:bottom w:val="single" w:sz="4" w:space="0" w:color="AEAAAA"/>
              <w:right w:val="nil"/>
            </w:tcBorders>
            <w:shd w:val="clear" w:color="000000" w:fill="FFFFFF"/>
            <w:noWrap/>
            <w:vAlign w:val="bottom"/>
            <w:hideMark/>
          </w:tcPr>
          <w:p w14:paraId="120A328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2C402E38"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single" w:sz="4" w:space="0" w:color="AEAAAA"/>
              <w:left w:val="nil"/>
              <w:bottom w:val="single" w:sz="4" w:space="0" w:color="AEAAAA"/>
              <w:right w:val="single" w:sz="8" w:space="0" w:color="000000"/>
            </w:tcBorders>
            <w:shd w:val="clear" w:color="000000" w:fill="FFFFFF"/>
            <w:noWrap/>
            <w:vAlign w:val="bottom"/>
            <w:hideMark/>
          </w:tcPr>
          <w:p w14:paraId="3539EC64" w14:textId="77777777" w:rsidR="00137E3E" w:rsidRPr="00137E3E" w:rsidRDefault="00137E3E" w:rsidP="00137E3E">
            <w:pPr>
              <w:spacing w:after="0" w:line="240" w:lineRule="auto"/>
              <w:jc w:val="right"/>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33,886,099.00</w:t>
            </w:r>
          </w:p>
        </w:tc>
      </w:tr>
      <w:tr w:rsidR="00137E3E" w:rsidRPr="00137E3E" w14:paraId="44DF00C6" w14:textId="77777777" w:rsidTr="00137E3E">
        <w:trPr>
          <w:trHeight w:val="116"/>
        </w:trPr>
        <w:tc>
          <w:tcPr>
            <w:tcW w:w="3212" w:type="dxa"/>
            <w:gridSpan w:val="2"/>
            <w:tcBorders>
              <w:top w:val="single" w:sz="4" w:space="0" w:color="AEAAAA"/>
              <w:left w:val="single" w:sz="8" w:space="0" w:color="auto"/>
              <w:bottom w:val="single" w:sz="4" w:space="0" w:color="AEAAAA"/>
              <w:right w:val="nil"/>
            </w:tcBorders>
            <w:shd w:val="clear" w:color="000000" w:fill="FFFFFF"/>
            <w:noWrap/>
            <w:vAlign w:val="bottom"/>
            <w:hideMark/>
          </w:tcPr>
          <w:p w14:paraId="3711F426"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No MiPymes</w:t>
            </w:r>
          </w:p>
        </w:tc>
        <w:tc>
          <w:tcPr>
            <w:tcW w:w="222" w:type="dxa"/>
            <w:tcBorders>
              <w:top w:val="nil"/>
              <w:left w:val="nil"/>
              <w:bottom w:val="single" w:sz="4" w:space="0" w:color="AEAAAA"/>
              <w:right w:val="nil"/>
            </w:tcBorders>
            <w:shd w:val="clear" w:color="000000" w:fill="FFFFFF"/>
            <w:noWrap/>
            <w:vAlign w:val="bottom"/>
            <w:hideMark/>
          </w:tcPr>
          <w:p w14:paraId="46D0236E"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single" w:sz="4" w:space="0" w:color="AEAAAA"/>
              <w:right w:val="nil"/>
            </w:tcBorders>
            <w:shd w:val="clear" w:color="000000" w:fill="FFFFFF"/>
            <w:noWrap/>
            <w:vAlign w:val="bottom"/>
            <w:hideMark/>
          </w:tcPr>
          <w:p w14:paraId="39EC13B2"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single" w:sz="4" w:space="0" w:color="AEAAAA"/>
              <w:left w:val="nil"/>
              <w:bottom w:val="single" w:sz="4" w:space="0" w:color="AEAAAA"/>
              <w:right w:val="single" w:sz="8" w:space="0" w:color="000000"/>
            </w:tcBorders>
            <w:shd w:val="clear" w:color="000000" w:fill="FFFFFF"/>
            <w:noWrap/>
            <w:vAlign w:val="center"/>
            <w:hideMark/>
          </w:tcPr>
          <w:p w14:paraId="30BC5A3F"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xml:space="preserve">                          60,658,777.00 </w:t>
            </w:r>
          </w:p>
        </w:tc>
      </w:tr>
      <w:tr w:rsidR="00137E3E" w:rsidRPr="00137E3E" w14:paraId="531F68EA" w14:textId="77777777" w:rsidTr="00137E3E">
        <w:trPr>
          <w:trHeight w:val="116"/>
        </w:trPr>
        <w:tc>
          <w:tcPr>
            <w:tcW w:w="2988" w:type="dxa"/>
            <w:tcBorders>
              <w:top w:val="nil"/>
              <w:left w:val="single" w:sz="8" w:space="0" w:color="auto"/>
              <w:bottom w:val="nil"/>
              <w:right w:val="nil"/>
            </w:tcBorders>
            <w:shd w:val="clear" w:color="000000" w:fill="FFFFFF"/>
            <w:noWrap/>
            <w:vAlign w:val="bottom"/>
            <w:hideMark/>
          </w:tcPr>
          <w:p w14:paraId="3A2D7642"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7D1EA30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nil"/>
              <w:right w:val="nil"/>
            </w:tcBorders>
            <w:shd w:val="clear" w:color="000000" w:fill="FFFFFF"/>
            <w:noWrap/>
            <w:vAlign w:val="bottom"/>
            <w:hideMark/>
          </w:tcPr>
          <w:p w14:paraId="1B60662F"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5C3CE6A0"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18" w:type="dxa"/>
            <w:tcBorders>
              <w:top w:val="nil"/>
              <w:left w:val="nil"/>
              <w:bottom w:val="nil"/>
              <w:right w:val="nil"/>
            </w:tcBorders>
            <w:shd w:val="clear" w:color="000000" w:fill="FFFFFF"/>
            <w:noWrap/>
            <w:vAlign w:val="bottom"/>
            <w:hideMark/>
          </w:tcPr>
          <w:p w14:paraId="276861E4"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829" w:type="dxa"/>
            <w:tcBorders>
              <w:top w:val="nil"/>
              <w:left w:val="nil"/>
              <w:bottom w:val="nil"/>
              <w:right w:val="single" w:sz="8" w:space="0" w:color="auto"/>
            </w:tcBorders>
            <w:shd w:val="clear" w:color="000000" w:fill="FFFFFF"/>
            <w:noWrap/>
            <w:vAlign w:val="bottom"/>
            <w:hideMark/>
          </w:tcPr>
          <w:p w14:paraId="6A803288"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r>
      <w:tr w:rsidR="00137E3E" w:rsidRPr="00137E3E" w14:paraId="27B5D2FC" w14:textId="77777777" w:rsidTr="00137E3E">
        <w:trPr>
          <w:trHeight w:val="121"/>
        </w:trPr>
        <w:tc>
          <w:tcPr>
            <w:tcW w:w="6706" w:type="dxa"/>
            <w:gridSpan w:val="6"/>
            <w:tcBorders>
              <w:top w:val="nil"/>
              <w:left w:val="single" w:sz="8" w:space="0" w:color="auto"/>
              <w:bottom w:val="nil"/>
              <w:right w:val="single" w:sz="8" w:space="0" w:color="000000"/>
            </w:tcBorders>
            <w:shd w:val="clear" w:color="000000" w:fill="FFFFFF"/>
            <w:noWrap/>
            <w:vAlign w:val="bottom"/>
            <w:hideMark/>
          </w:tcPr>
          <w:p w14:paraId="7708CD38" w14:textId="77777777" w:rsidR="00137E3E" w:rsidRPr="00137E3E" w:rsidRDefault="00137E3E" w:rsidP="00137E3E">
            <w:pPr>
              <w:spacing w:after="0" w:line="240" w:lineRule="auto"/>
              <w:rPr>
                <w:rFonts w:eastAsia="Times New Roman"/>
                <w:b/>
                <w:bCs/>
                <w:color w:val="404040"/>
                <w:spacing w:val="0"/>
                <w:lang w:val="es-DO" w:eastAsia="es-DO"/>
              </w:rPr>
            </w:pPr>
            <w:r w:rsidRPr="00137E3E">
              <w:rPr>
                <w:rFonts w:eastAsia="Times New Roman"/>
                <w:b/>
                <w:bCs/>
                <w:color w:val="404040"/>
                <w:spacing w:val="0"/>
                <w:lang w:val="es-DO" w:eastAsia="es-DO"/>
              </w:rPr>
              <w:t>MONTOS ESTIMADOS SEGÚN TIPO DE PROCEDIMIENTO</w:t>
            </w:r>
          </w:p>
        </w:tc>
      </w:tr>
      <w:tr w:rsidR="00137E3E" w:rsidRPr="00137E3E" w14:paraId="2F738360" w14:textId="77777777" w:rsidTr="00137E3E">
        <w:trPr>
          <w:trHeight w:val="116"/>
        </w:trPr>
        <w:tc>
          <w:tcPr>
            <w:tcW w:w="3434" w:type="dxa"/>
            <w:gridSpan w:val="3"/>
            <w:tcBorders>
              <w:top w:val="nil"/>
              <w:left w:val="single" w:sz="8" w:space="0" w:color="auto"/>
              <w:bottom w:val="single" w:sz="4" w:space="0" w:color="AEAAAA"/>
              <w:right w:val="nil"/>
            </w:tcBorders>
            <w:shd w:val="clear" w:color="000000" w:fill="FFFFFF"/>
            <w:noWrap/>
            <w:vAlign w:val="bottom"/>
            <w:hideMark/>
          </w:tcPr>
          <w:p w14:paraId="056BC7EB"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Compras por debajo del umbral</w:t>
            </w:r>
          </w:p>
        </w:tc>
        <w:tc>
          <w:tcPr>
            <w:tcW w:w="223" w:type="dxa"/>
            <w:tcBorders>
              <w:top w:val="nil"/>
              <w:left w:val="nil"/>
              <w:bottom w:val="single" w:sz="4" w:space="0" w:color="AEAAAA"/>
              <w:right w:val="nil"/>
            </w:tcBorders>
            <w:shd w:val="clear" w:color="000000" w:fill="FFFFFF"/>
            <w:noWrap/>
            <w:vAlign w:val="bottom"/>
            <w:hideMark/>
          </w:tcPr>
          <w:p w14:paraId="12E148F5"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nil"/>
              <w:left w:val="nil"/>
              <w:bottom w:val="single" w:sz="4" w:space="0" w:color="AEAAAA"/>
              <w:right w:val="single" w:sz="8" w:space="0" w:color="000000"/>
            </w:tcBorders>
            <w:shd w:val="clear" w:color="000000" w:fill="FFFFFF"/>
            <w:noWrap/>
            <w:vAlign w:val="center"/>
            <w:hideMark/>
          </w:tcPr>
          <w:p w14:paraId="67B89686"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xml:space="preserve">                          12,397,635.92 </w:t>
            </w:r>
          </w:p>
        </w:tc>
      </w:tr>
      <w:tr w:rsidR="00137E3E" w:rsidRPr="00137E3E" w14:paraId="34B1A261" w14:textId="77777777" w:rsidTr="00137E3E">
        <w:trPr>
          <w:trHeight w:val="116"/>
        </w:trPr>
        <w:tc>
          <w:tcPr>
            <w:tcW w:w="3212" w:type="dxa"/>
            <w:gridSpan w:val="2"/>
            <w:tcBorders>
              <w:top w:val="nil"/>
              <w:left w:val="single" w:sz="8" w:space="0" w:color="auto"/>
              <w:bottom w:val="nil"/>
              <w:right w:val="nil"/>
            </w:tcBorders>
            <w:shd w:val="clear" w:color="000000" w:fill="FFFFFF"/>
            <w:noWrap/>
            <w:vAlign w:val="bottom"/>
            <w:hideMark/>
          </w:tcPr>
          <w:p w14:paraId="7D83B48A"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Compra menor</w:t>
            </w:r>
          </w:p>
        </w:tc>
        <w:tc>
          <w:tcPr>
            <w:tcW w:w="222" w:type="dxa"/>
            <w:tcBorders>
              <w:top w:val="nil"/>
              <w:left w:val="nil"/>
              <w:bottom w:val="nil"/>
              <w:right w:val="nil"/>
            </w:tcBorders>
            <w:shd w:val="clear" w:color="000000" w:fill="FFFFFF"/>
            <w:noWrap/>
            <w:vAlign w:val="bottom"/>
            <w:hideMark/>
          </w:tcPr>
          <w:p w14:paraId="40B21AF4"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0BC0D032"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nil"/>
              <w:left w:val="nil"/>
              <w:bottom w:val="nil"/>
              <w:right w:val="single" w:sz="8" w:space="0" w:color="000000"/>
            </w:tcBorders>
            <w:shd w:val="clear" w:color="000000" w:fill="FFFFFF"/>
            <w:noWrap/>
            <w:vAlign w:val="center"/>
            <w:hideMark/>
          </w:tcPr>
          <w:p w14:paraId="7EFFC190"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xml:space="preserve">                        135,376,379.00 </w:t>
            </w:r>
          </w:p>
        </w:tc>
      </w:tr>
      <w:tr w:rsidR="00137E3E" w:rsidRPr="00137E3E" w14:paraId="35E2487A" w14:textId="77777777" w:rsidTr="00137E3E">
        <w:trPr>
          <w:trHeight w:val="116"/>
        </w:trPr>
        <w:tc>
          <w:tcPr>
            <w:tcW w:w="3212" w:type="dxa"/>
            <w:gridSpan w:val="2"/>
            <w:tcBorders>
              <w:top w:val="nil"/>
              <w:left w:val="single" w:sz="8" w:space="0" w:color="auto"/>
              <w:bottom w:val="nil"/>
              <w:right w:val="nil"/>
            </w:tcBorders>
            <w:shd w:val="clear" w:color="000000" w:fill="FFFFFF"/>
            <w:noWrap/>
            <w:vAlign w:val="bottom"/>
            <w:hideMark/>
          </w:tcPr>
          <w:p w14:paraId="1DAF40D3"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Comparación de precios</w:t>
            </w:r>
          </w:p>
        </w:tc>
        <w:tc>
          <w:tcPr>
            <w:tcW w:w="222" w:type="dxa"/>
            <w:tcBorders>
              <w:top w:val="nil"/>
              <w:left w:val="nil"/>
              <w:bottom w:val="nil"/>
              <w:right w:val="nil"/>
            </w:tcBorders>
            <w:shd w:val="clear" w:color="000000" w:fill="FFFFFF"/>
            <w:noWrap/>
            <w:vAlign w:val="bottom"/>
            <w:hideMark/>
          </w:tcPr>
          <w:p w14:paraId="6756B378"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042FF41D"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nil"/>
              <w:left w:val="nil"/>
              <w:bottom w:val="nil"/>
              <w:right w:val="single" w:sz="8" w:space="0" w:color="000000"/>
            </w:tcBorders>
            <w:shd w:val="clear" w:color="000000" w:fill="FFFFFF"/>
            <w:noWrap/>
            <w:vAlign w:val="center"/>
            <w:hideMark/>
          </w:tcPr>
          <w:p w14:paraId="3EB4B72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xml:space="preserve">                          14,833,759.00 </w:t>
            </w:r>
          </w:p>
        </w:tc>
      </w:tr>
      <w:tr w:rsidR="00137E3E" w:rsidRPr="00137E3E" w14:paraId="1864B659" w14:textId="77777777" w:rsidTr="00137E3E">
        <w:trPr>
          <w:trHeight w:val="116"/>
        </w:trPr>
        <w:tc>
          <w:tcPr>
            <w:tcW w:w="3212" w:type="dxa"/>
            <w:gridSpan w:val="2"/>
            <w:tcBorders>
              <w:top w:val="nil"/>
              <w:left w:val="single" w:sz="8" w:space="0" w:color="auto"/>
              <w:bottom w:val="nil"/>
              <w:right w:val="nil"/>
            </w:tcBorders>
            <w:shd w:val="clear" w:color="000000" w:fill="FFFFFF"/>
            <w:noWrap/>
            <w:vAlign w:val="bottom"/>
            <w:hideMark/>
          </w:tcPr>
          <w:p w14:paraId="450341D8"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Por Excepcion</w:t>
            </w:r>
          </w:p>
        </w:tc>
        <w:tc>
          <w:tcPr>
            <w:tcW w:w="222" w:type="dxa"/>
            <w:tcBorders>
              <w:top w:val="nil"/>
              <w:left w:val="nil"/>
              <w:bottom w:val="nil"/>
              <w:right w:val="nil"/>
            </w:tcBorders>
            <w:shd w:val="clear" w:color="000000" w:fill="FFFFFF"/>
            <w:noWrap/>
            <w:vAlign w:val="bottom"/>
            <w:hideMark/>
          </w:tcPr>
          <w:p w14:paraId="2901C6EC"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44392234"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18" w:type="dxa"/>
            <w:tcBorders>
              <w:top w:val="nil"/>
              <w:left w:val="nil"/>
              <w:bottom w:val="nil"/>
              <w:right w:val="nil"/>
            </w:tcBorders>
            <w:shd w:val="clear" w:color="000000" w:fill="FFFFFF"/>
            <w:noWrap/>
            <w:vAlign w:val="center"/>
            <w:hideMark/>
          </w:tcPr>
          <w:p w14:paraId="5EE1EFE4"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829" w:type="dxa"/>
            <w:tcBorders>
              <w:top w:val="nil"/>
              <w:left w:val="nil"/>
              <w:bottom w:val="nil"/>
              <w:right w:val="single" w:sz="8" w:space="0" w:color="auto"/>
            </w:tcBorders>
            <w:shd w:val="clear" w:color="000000" w:fill="FFFFFF"/>
            <w:noWrap/>
            <w:vAlign w:val="center"/>
            <w:hideMark/>
          </w:tcPr>
          <w:p w14:paraId="1CBCF737"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xml:space="preserve">                  -   </w:t>
            </w:r>
          </w:p>
        </w:tc>
      </w:tr>
      <w:tr w:rsidR="00137E3E" w:rsidRPr="00137E3E" w14:paraId="227608F9" w14:textId="77777777" w:rsidTr="00137E3E">
        <w:trPr>
          <w:trHeight w:val="116"/>
        </w:trPr>
        <w:tc>
          <w:tcPr>
            <w:tcW w:w="3212" w:type="dxa"/>
            <w:gridSpan w:val="2"/>
            <w:tcBorders>
              <w:top w:val="nil"/>
              <w:left w:val="single" w:sz="8" w:space="0" w:color="auto"/>
              <w:bottom w:val="nil"/>
              <w:right w:val="nil"/>
            </w:tcBorders>
            <w:shd w:val="clear" w:color="000000" w:fill="FFFFFF"/>
            <w:noWrap/>
            <w:vAlign w:val="bottom"/>
            <w:hideMark/>
          </w:tcPr>
          <w:p w14:paraId="6AB4451A"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Licitación pública</w:t>
            </w:r>
          </w:p>
        </w:tc>
        <w:tc>
          <w:tcPr>
            <w:tcW w:w="222" w:type="dxa"/>
            <w:tcBorders>
              <w:top w:val="nil"/>
              <w:left w:val="nil"/>
              <w:bottom w:val="nil"/>
              <w:right w:val="nil"/>
            </w:tcBorders>
            <w:shd w:val="clear" w:color="000000" w:fill="FFFFFF"/>
            <w:noWrap/>
            <w:vAlign w:val="bottom"/>
            <w:hideMark/>
          </w:tcPr>
          <w:p w14:paraId="20CBEF4F"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4AA85CA6"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nil"/>
              <w:left w:val="nil"/>
              <w:bottom w:val="nil"/>
              <w:right w:val="single" w:sz="8" w:space="0" w:color="000000"/>
            </w:tcBorders>
            <w:shd w:val="clear" w:color="000000" w:fill="FFFFFF"/>
            <w:noWrap/>
            <w:vAlign w:val="center"/>
            <w:hideMark/>
          </w:tcPr>
          <w:p w14:paraId="37F739ED"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xml:space="preserve">                                           -   </w:t>
            </w:r>
          </w:p>
        </w:tc>
      </w:tr>
      <w:tr w:rsidR="00137E3E" w:rsidRPr="00137E3E" w14:paraId="0652F453" w14:textId="77777777" w:rsidTr="00137E3E">
        <w:trPr>
          <w:trHeight w:val="116"/>
        </w:trPr>
        <w:tc>
          <w:tcPr>
            <w:tcW w:w="2988" w:type="dxa"/>
            <w:tcBorders>
              <w:top w:val="nil"/>
              <w:left w:val="single" w:sz="8" w:space="0" w:color="auto"/>
              <w:bottom w:val="nil"/>
              <w:right w:val="nil"/>
            </w:tcBorders>
            <w:shd w:val="clear" w:color="000000" w:fill="FFFFFF"/>
            <w:noWrap/>
            <w:vAlign w:val="bottom"/>
            <w:hideMark/>
          </w:tcPr>
          <w:p w14:paraId="25430410"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16FF97DB"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nil"/>
              <w:right w:val="nil"/>
            </w:tcBorders>
            <w:shd w:val="clear" w:color="000000" w:fill="FFFFFF"/>
            <w:noWrap/>
            <w:vAlign w:val="bottom"/>
            <w:hideMark/>
          </w:tcPr>
          <w:p w14:paraId="66716F5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28C87090"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18" w:type="dxa"/>
            <w:tcBorders>
              <w:top w:val="nil"/>
              <w:left w:val="nil"/>
              <w:bottom w:val="nil"/>
              <w:right w:val="nil"/>
            </w:tcBorders>
            <w:shd w:val="clear" w:color="000000" w:fill="FFFFFF"/>
            <w:noWrap/>
            <w:vAlign w:val="bottom"/>
            <w:hideMark/>
          </w:tcPr>
          <w:p w14:paraId="2C92FAA3"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829" w:type="dxa"/>
            <w:tcBorders>
              <w:top w:val="nil"/>
              <w:left w:val="nil"/>
              <w:bottom w:val="nil"/>
              <w:right w:val="single" w:sz="8" w:space="0" w:color="auto"/>
            </w:tcBorders>
            <w:shd w:val="clear" w:color="000000" w:fill="FFFFFF"/>
            <w:noWrap/>
            <w:vAlign w:val="bottom"/>
            <w:hideMark/>
          </w:tcPr>
          <w:p w14:paraId="1DA60D25"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r>
      <w:tr w:rsidR="00137E3E" w:rsidRPr="00137E3E" w14:paraId="7022D8A2" w14:textId="77777777" w:rsidTr="00137E3E">
        <w:trPr>
          <w:trHeight w:val="121"/>
        </w:trPr>
        <w:tc>
          <w:tcPr>
            <w:tcW w:w="6706" w:type="dxa"/>
            <w:gridSpan w:val="6"/>
            <w:tcBorders>
              <w:top w:val="nil"/>
              <w:left w:val="single" w:sz="8" w:space="0" w:color="auto"/>
              <w:bottom w:val="nil"/>
              <w:right w:val="single" w:sz="8" w:space="0" w:color="000000"/>
            </w:tcBorders>
            <w:shd w:val="clear" w:color="000000" w:fill="FFFFFF"/>
            <w:noWrap/>
            <w:vAlign w:val="bottom"/>
            <w:hideMark/>
          </w:tcPr>
          <w:p w14:paraId="3773CA40" w14:textId="77777777" w:rsidR="00137E3E" w:rsidRPr="00137E3E" w:rsidRDefault="00137E3E" w:rsidP="00137E3E">
            <w:pPr>
              <w:spacing w:after="0" w:line="240" w:lineRule="auto"/>
              <w:rPr>
                <w:rFonts w:eastAsia="Times New Roman"/>
                <w:b/>
                <w:bCs/>
                <w:color w:val="404040"/>
                <w:spacing w:val="0"/>
                <w:lang w:val="es-DO" w:eastAsia="es-DO"/>
              </w:rPr>
            </w:pPr>
            <w:r w:rsidRPr="00137E3E">
              <w:rPr>
                <w:rFonts w:eastAsia="Times New Roman"/>
                <w:b/>
                <w:bCs/>
                <w:color w:val="404040"/>
                <w:spacing w:val="0"/>
                <w:lang w:val="es-DO" w:eastAsia="es-DO"/>
              </w:rPr>
              <w:t>MONTOS ESTIMADOS SEGÚN TIPO DE PROCEDIMIENTO</w:t>
            </w:r>
          </w:p>
        </w:tc>
      </w:tr>
      <w:tr w:rsidR="00137E3E" w:rsidRPr="00137E3E" w14:paraId="38F793AE" w14:textId="77777777" w:rsidTr="00137E3E">
        <w:trPr>
          <w:trHeight w:val="75"/>
        </w:trPr>
        <w:tc>
          <w:tcPr>
            <w:tcW w:w="2988" w:type="dxa"/>
            <w:tcBorders>
              <w:top w:val="nil"/>
              <w:left w:val="single" w:sz="8" w:space="0" w:color="auto"/>
              <w:bottom w:val="nil"/>
              <w:right w:val="nil"/>
            </w:tcBorders>
            <w:shd w:val="clear" w:color="000000" w:fill="FFFFFF"/>
            <w:noWrap/>
            <w:vAlign w:val="bottom"/>
            <w:hideMark/>
          </w:tcPr>
          <w:p w14:paraId="03DDA176"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6887E0D7"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2" w:type="dxa"/>
            <w:tcBorders>
              <w:top w:val="nil"/>
              <w:left w:val="nil"/>
              <w:bottom w:val="nil"/>
              <w:right w:val="nil"/>
            </w:tcBorders>
            <w:shd w:val="clear" w:color="000000" w:fill="FFFFFF"/>
            <w:noWrap/>
            <w:vAlign w:val="bottom"/>
            <w:hideMark/>
          </w:tcPr>
          <w:p w14:paraId="3FC9820E"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308F26C8"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18" w:type="dxa"/>
            <w:tcBorders>
              <w:top w:val="nil"/>
              <w:left w:val="nil"/>
              <w:bottom w:val="nil"/>
              <w:right w:val="nil"/>
            </w:tcBorders>
            <w:shd w:val="clear" w:color="000000" w:fill="FFFFFF"/>
            <w:noWrap/>
            <w:vAlign w:val="bottom"/>
            <w:hideMark/>
          </w:tcPr>
          <w:p w14:paraId="7ECF9C5F"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829" w:type="dxa"/>
            <w:tcBorders>
              <w:top w:val="nil"/>
              <w:left w:val="nil"/>
              <w:bottom w:val="nil"/>
              <w:right w:val="single" w:sz="8" w:space="0" w:color="auto"/>
            </w:tcBorders>
            <w:shd w:val="clear" w:color="000000" w:fill="FFFFFF"/>
            <w:noWrap/>
            <w:vAlign w:val="bottom"/>
            <w:hideMark/>
          </w:tcPr>
          <w:p w14:paraId="7DAEE0EB"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r>
      <w:tr w:rsidR="00137E3E" w:rsidRPr="00137E3E" w14:paraId="6EF3C3B9" w14:textId="77777777" w:rsidTr="00137E3E">
        <w:trPr>
          <w:trHeight w:val="116"/>
        </w:trPr>
        <w:tc>
          <w:tcPr>
            <w:tcW w:w="3434" w:type="dxa"/>
            <w:gridSpan w:val="3"/>
            <w:tcBorders>
              <w:top w:val="nil"/>
              <w:left w:val="single" w:sz="8" w:space="0" w:color="auto"/>
              <w:bottom w:val="nil"/>
              <w:right w:val="nil"/>
            </w:tcBorders>
            <w:shd w:val="clear" w:color="000000" w:fill="FFFFFF"/>
            <w:noWrap/>
            <w:vAlign w:val="bottom"/>
            <w:hideMark/>
          </w:tcPr>
          <w:p w14:paraId="0CE93AE1"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Licitación pública internacional</w:t>
            </w:r>
          </w:p>
        </w:tc>
        <w:tc>
          <w:tcPr>
            <w:tcW w:w="223" w:type="dxa"/>
            <w:tcBorders>
              <w:top w:val="nil"/>
              <w:left w:val="nil"/>
              <w:bottom w:val="nil"/>
              <w:right w:val="nil"/>
            </w:tcBorders>
            <w:shd w:val="clear" w:color="000000" w:fill="FFFFFF"/>
            <w:noWrap/>
            <w:vAlign w:val="bottom"/>
            <w:hideMark/>
          </w:tcPr>
          <w:p w14:paraId="6A8473D9"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nil"/>
              <w:left w:val="nil"/>
              <w:bottom w:val="nil"/>
              <w:right w:val="single" w:sz="8" w:space="0" w:color="000000"/>
            </w:tcBorders>
            <w:shd w:val="clear" w:color="000000" w:fill="FFFFFF"/>
            <w:noWrap/>
            <w:vAlign w:val="bottom"/>
            <w:hideMark/>
          </w:tcPr>
          <w:p w14:paraId="765D28D1"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r w:rsidR="00137E3E" w:rsidRPr="00137E3E" w14:paraId="40974CCF" w14:textId="77777777" w:rsidTr="00137E3E">
        <w:trPr>
          <w:trHeight w:val="116"/>
        </w:trPr>
        <w:tc>
          <w:tcPr>
            <w:tcW w:w="3212" w:type="dxa"/>
            <w:gridSpan w:val="2"/>
            <w:tcBorders>
              <w:top w:val="nil"/>
              <w:left w:val="single" w:sz="8" w:space="0" w:color="auto"/>
              <w:bottom w:val="nil"/>
              <w:right w:val="nil"/>
            </w:tcBorders>
            <w:shd w:val="clear" w:color="000000" w:fill="FFFFFF"/>
            <w:noWrap/>
            <w:vAlign w:val="bottom"/>
            <w:hideMark/>
          </w:tcPr>
          <w:p w14:paraId="18A87C55"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Licitación restringida</w:t>
            </w:r>
          </w:p>
        </w:tc>
        <w:tc>
          <w:tcPr>
            <w:tcW w:w="222" w:type="dxa"/>
            <w:tcBorders>
              <w:top w:val="nil"/>
              <w:left w:val="nil"/>
              <w:bottom w:val="nil"/>
              <w:right w:val="nil"/>
            </w:tcBorders>
            <w:shd w:val="clear" w:color="000000" w:fill="FFFFFF"/>
            <w:noWrap/>
            <w:vAlign w:val="bottom"/>
            <w:hideMark/>
          </w:tcPr>
          <w:p w14:paraId="12B6808E"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7E6E797C"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nil"/>
              <w:left w:val="nil"/>
              <w:bottom w:val="nil"/>
              <w:right w:val="single" w:sz="8" w:space="0" w:color="000000"/>
            </w:tcBorders>
            <w:shd w:val="clear" w:color="000000" w:fill="FFFFFF"/>
            <w:noWrap/>
            <w:vAlign w:val="bottom"/>
            <w:hideMark/>
          </w:tcPr>
          <w:p w14:paraId="6F378933"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r w:rsidR="00137E3E" w:rsidRPr="00137E3E" w14:paraId="0FB8209D" w14:textId="77777777" w:rsidTr="00137E3E">
        <w:trPr>
          <w:trHeight w:val="116"/>
        </w:trPr>
        <w:tc>
          <w:tcPr>
            <w:tcW w:w="3212" w:type="dxa"/>
            <w:gridSpan w:val="2"/>
            <w:tcBorders>
              <w:top w:val="nil"/>
              <w:left w:val="single" w:sz="8" w:space="0" w:color="auto"/>
              <w:bottom w:val="nil"/>
              <w:right w:val="nil"/>
            </w:tcBorders>
            <w:shd w:val="clear" w:color="000000" w:fill="FFFFFF"/>
            <w:noWrap/>
            <w:vAlign w:val="bottom"/>
            <w:hideMark/>
          </w:tcPr>
          <w:p w14:paraId="076A6E9B"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Sorteo de obras</w:t>
            </w:r>
          </w:p>
        </w:tc>
        <w:tc>
          <w:tcPr>
            <w:tcW w:w="222" w:type="dxa"/>
            <w:tcBorders>
              <w:top w:val="nil"/>
              <w:left w:val="nil"/>
              <w:bottom w:val="nil"/>
              <w:right w:val="nil"/>
            </w:tcBorders>
            <w:shd w:val="clear" w:color="000000" w:fill="FFFFFF"/>
            <w:noWrap/>
            <w:vAlign w:val="bottom"/>
            <w:hideMark/>
          </w:tcPr>
          <w:p w14:paraId="1921D5C7"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223" w:type="dxa"/>
            <w:tcBorders>
              <w:top w:val="nil"/>
              <w:left w:val="nil"/>
              <w:bottom w:val="nil"/>
              <w:right w:val="nil"/>
            </w:tcBorders>
            <w:shd w:val="clear" w:color="000000" w:fill="FFFFFF"/>
            <w:noWrap/>
            <w:vAlign w:val="bottom"/>
            <w:hideMark/>
          </w:tcPr>
          <w:p w14:paraId="4212DFE0"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nil"/>
              <w:left w:val="nil"/>
              <w:bottom w:val="nil"/>
              <w:right w:val="single" w:sz="8" w:space="0" w:color="000000"/>
            </w:tcBorders>
            <w:shd w:val="clear" w:color="000000" w:fill="FFFFFF"/>
            <w:noWrap/>
            <w:vAlign w:val="bottom"/>
            <w:hideMark/>
          </w:tcPr>
          <w:p w14:paraId="69237122"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r w:rsidR="00137E3E" w:rsidRPr="00137E3E" w14:paraId="447A39FE" w14:textId="77777777" w:rsidTr="00137E3E">
        <w:trPr>
          <w:trHeight w:val="116"/>
        </w:trPr>
        <w:tc>
          <w:tcPr>
            <w:tcW w:w="3658" w:type="dxa"/>
            <w:gridSpan w:val="4"/>
            <w:tcBorders>
              <w:top w:val="nil"/>
              <w:left w:val="single" w:sz="8" w:space="0" w:color="auto"/>
              <w:bottom w:val="nil"/>
              <w:right w:val="nil"/>
            </w:tcBorders>
            <w:shd w:val="clear" w:color="000000" w:fill="FFFFFF"/>
            <w:noWrap/>
            <w:vAlign w:val="bottom"/>
            <w:hideMark/>
          </w:tcPr>
          <w:p w14:paraId="25C7D2CC"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Excepción - bienes o servicios con exclusividad</w:t>
            </w:r>
          </w:p>
        </w:tc>
        <w:tc>
          <w:tcPr>
            <w:tcW w:w="3047" w:type="dxa"/>
            <w:gridSpan w:val="2"/>
            <w:tcBorders>
              <w:top w:val="nil"/>
              <w:left w:val="nil"/>
              <w:bottom w:val="nil"/>
              <w:right w:val="single" w:sz="8" w:space="0" w:color="000000"/>
            </w:tcBorders>
            <w:shd w:val="clear" w:color="000000" w:fill="FFFFFF"/>
            <w:noWrap/>
            <w:vAlign w:val="bottom"/>
            <w:hideMark/>
          </w:tcPr>
          <w:p w14:paraId="7DEE9294"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r w:rsidR="00137E3E" w:rsidRPr="00137E3E" w14:paraId="1F4B5CB4" w14:textId="77777777" w:rsidTr="00137E3E">
        <w:trPr>
          <w:trHeight w:val="249"/>
        </w:trPr>
        <w:tc>
          <w:tcPr>
            <w:tcW w:w="3658" w:type="dxa"/>
            <w:gridSpan w:val="4"/>
            <w:tcBorders>
              <w:top w:val="nil"/>
              <w:left w:val="single" w:sz="8" w:space="0" w:color="auto"/>
              <w:bottom w:val="nil"/>
              <w:right w:val="nil"/>
            </w:tcBorders>
            <w:shd w:val="clear" w:color="000000" w:fill="FFFFFF"/>
            <w:vAlign w:val="bottom"/>
            <w:hideMark/>
          </w:tcPr>
          <w:p w14:paraId="200F936D"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lastRenderedPageBreak/>
              <w:t>Excepción - construcción, instalación o adquisición de oficinas para el servicio exterior</w:t>
            </w:r>
          </w:p>
        </w:tc>
        <w:tc>
          <w:tcPr>
            <w:tcW w:w="3047" w:type="dxa"/>
            <w:gridSpan w:val="2"/>
            <w:tcBorders>
              <w:top w:val="nil"/>
              <w:left w:val="nil"/>
              <w:bottom w:val="nil"/>
              <w:right w:val="single" w:sz="8" w:space="0" w:color="000000"/>
            </w:tcBorders>
            <w:shd w:val="clear" w:color="000000" w:fill="FFFFFF"/>
            <w:noWrap/>
            <w:vAlign w:val="bottom"/>
            <w:hideMark/>
          </w:tcPr>
          <w:p w14:paraId="10978163"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r w:rsidR="00137E3E" w:rsidRPr="00137E3E" w14:paraId="6910C972" w14:textId="77777777" w:rsidTr="00137E3E">
        <w:trPr>
          <w:trHeight w:val="221"/>
        </w:trPr>
        <w:tc>
          <w:tcPr>
            <w:tcW w:w="3658" w:type="dxa"/>
            <w:gridSpan w:val="4"/>
            <w:tcBorders>
              <w:top w:val="nil"/>
              <w:left w:val="single" w:sz="8" w:space="0" w:color="auto"/>
              <w:bottom w:val="nil"/>
              <w:right w:val="nil"/>
            </w:tcBorders>
            <w:shd w:val="clear" w:color="000000" w:fill="FFFFFF"/>
            <w:vAlign w:val="bottom"/>
            <w:hideMark/>
          </w:tcPr>
          <w:p w14:paraId="29301F89"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Excepción - contratación de publicidad a través de medios de comunicación social</w:t>
            </w:r>
          </w:p>
        </w:tc>
        <w:tc>
          <w:tcPr>
            <w:tcW w:w="3047" w:type="dxa"/>
            <w:gridSpan w:val="2"/>
            <w:tcBorders>
              <w:top w:val="nil"/>
              <w:left w:val="nil"/>
              <w:bottom w:val="nil"/>
              <w:right w:val="single" w:sz="8" w:space="0" w:color="000000"/>
            </w:tcBorders>
            <w:shd w:val="clear" w:color="000000" w:fill="FFFFFF"/>
            <w:noWrap/>
            <w:vAlign w:val="bottom"/>
            <w:hideMark/>
          </w:tcPr>
          <w:p w14:paraId="3636A2D0"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r w:rsidR="00137E3E" w:rsidRPr="00137E3E" w14:paraId="41974534" w14:textId="77777777" w:rsidTr="00137E3E">
        <w:trPr>
          <w:trHeight w:val="203"/>
        </w:trPr>
        <w:tc>
          <w:tcPr>
            <w:tcW w:w="3658" w:type="dxa"/>
            <w:gridSpan w:val="4"/>
            <w:tcBorders>
              <w:top w:val="nil"/>
              <w:left w:val="single" w:sz="8" w:space="0" w:color="auto"/>
              <w:bottom w:val="nil"/>
              <w:right w:val="nil"/>
            </w:tcBorders>
            <w:shd w:val="clear" w:color="000000" w:fill="FFFFFF"/>
            <w:vAlign w:val="bottom"/>
            <w:hideMark/>
          </w:tcPr>
          <w:p w14:paraId="440D09FB"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Excepción - obras científicas, técnicas, artísticas, o restauración de monumentos históricos</w:t>
            </w:r>
          </w:p>
        </w:tc>
        <w:tc>
          <w:tcPr>
            <w:tcW w:w="3047" w:type="dxa"/>
            <w:gridSpan w:val="2"/>
            <w:tcBorders>
              <w:top w:val="nil"/>
              <w:left w:val="nil"/>
              <w:bottom w:val="nil"/>
              <w:right w:val="single" w:sz="8" w:space="0" w:color="000000"/>
            </w:tcBorders>
            <w:shd w:val="clear" w:color="000000" w:fill="FFFFFF"/>
            <w:noWrap/>
            <w:vAlign w:val="bottom"/>
            <w:hideMark/>
          </w:tcPr>
          <w:p w14:paraId="4344CDC8"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r w:rsidR="00137E3E" w:rsidRPr="00137E3E" w14:paraId="69BF9C0C" w14:textId="77777777" w:rsidTr="00137E3E">
        <w:trPr>
          <w:trHeight w:val="162"/>
        </w:trPr>
        <w:tc>
          <w:tcPr>
            <w:tcW w:w="3658" w:type="dxa"/>
            <w:gridSpan w:val="4"/>
            <w:tcBorders>
              <w:top w:val="nil"/>
              <w:left w:val="single" w:sz="8" w:space="0" w:color="auto"/>
              <w:bottom w:val="nil"/>
              <w:right w:val="nil"/>
            </w:tcBorders>
            <w:shd w:val="clear" w:color="000000" w:fill="FFFFFF"/>
            <w:noWrap/>
            <w:hideMark/>
          </w:tcPr>
          <w:p w14:paraId="6346A3AC"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Excepción - proveedor único</w:t>
            </w:r>
          </w:p>
        </w:tc>
        <w:tc>
          <w:tcPr>
            <w:tcW w:w="3047" w:type="dxa"/>
            <w:gridSpan w:val="2"/>
            <w:tcBorders>
              <w:top w:val="nil"/>
              <w:left w:val="nil"/>
              <w:bottom w:val="nil"/>
              <w:right w:val="single" w:sz="8" w:space="0" w:color="000000"/>
            </w:tcBorders>
            <w:shd w:val="clear" w:color="000000" w:fill="FFFFFF"/>
            <w:noWrap/>
            <w:vAlign w:val="bottom"/>
            <w:hideMark/>
          </w:tcPr>
          <w:p w14:paraId="2801D7C6"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r w:rsidR="00137E3E" w:rsidRPr="00137E3E" w14:paraId="0B1C8AD4" w14:textId="77777777" w:rsidTr="00137E3E">
        <w:trPr>
          <w:trHeight w:val="221"/>
        </w:trPr>
        <w:tc>
          <w:tcPr>
            <w:tcW w:w="3658" w:type="dxa"/>
            <w:gridSpan w:val="4"/>
            <w:tcBorders>
              <w:top w:val="nil"/>
              <w:left w:val="single" w:sz="8" w:space="0" w:color="auto"/>
              <w:bottom w:val="nil"/>
              <w:right w:val="nil"/>
            </w:tcBorders>
            <w:shd w:val="clear" w:color="000000" w:fill="FFFFFF"/>
            <w:vAlign w:val="bottom"/>
            <w:hideMark/>
          </w:tcPr>
          <w:p w14:paraId="76D25F62"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Excepción - rescisión de contratos cuya terminación no exceda el 40 % del monto total del proyecto, obra o servicio</w:t>
            </w:r>
          </w:p>
        </w:tc>
        <w:tc>
          <w:tcPr>
            <w:tcW w:w="3047" w:type="dxa"/>
            <w:gridSpan w:val="2"/>
            <w:tcBorders>
              <w:top w:val="nil"/>
              <w:left w:val="nil"/>
              <w:bottom w:val="nil"/>
              <w:right w:val="single" w:sz="8" w:space="0" w:color="000000"/>
            </w:tcBorders>
            <w:shd w:val="clear" w:color="000000" w:fill="FFFFFF"/>
            <w:noWrap/>
            <w:vAlign w:val="bottom"/>
            <w:hideMark/>
          </w:tcPr>
          <w:p w14:paraId="7FA2296F"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r w:rsidR="00137E3E" w:rsidRPr="00137E3E" w14:paraId="3077995A" w14:textId="77777777" w:rsidTr="00137E3E">
        <w:trPr>
          <w:trHeight w:val="121"/>
        </w:trPr>
        <w:tc>
          <w:tcPr>
            <w:tcW w:w="3434" w:type="dxa"/>
            <w:gridSpan w:val="3"/>
            <w:tcBorders>
              <w:top w:val="nil"/>
              <w:left w:val="single" w:sz="8" w:space="0" w:color="auto"/>
              <w:bottom w:val="single" w:sz="8" w:space="0" w:color="auto"/>
              <w:right w:val="nil"/>
            </w:tcBorders>
            <w:shd w:val="clear" w:color="000000" w:fill="FFFFFF"/>
            <w:noWrap/>
            <w:vAlign w:val="bottom"/>
            <w:hideMark/>
          </w:tcPr>
          <w:p w14:paraId="61069219"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Compra y contratación de combustible</w:t>
            </w:r>
          </w:p>
        </w:tc>
        <w:tc>
          <w:tcPr>
            <w:tcW w:w="223" w:type="dxa"/>
            <w:tcBorders>
              <w:top w:val="nil"/>
              <w:left w:val="nil"/>
              <w:bottom w:val="single" w:sz="8" w:space="0" w:color="auto"/>
              <w:right w:val="nil"/>
            </w:tcBorders>
            <w:shd w:val="clear" w:color="000000" w:fill="FFFFFF"/>
            <w:noWrap/>
            <w:vAlign w:val="bottom"/>
            <w:hideMark/>
          </w:tcPr>
          <w:p w14:paraId="541FB3EE" w14:textId="77777777" w:rsidR="00137E3E" w:rsidRPr="00137E3E" w:rsidRDefault="00137E3E" w:rsidP="00137E3E">
            <w:pPr>
              <w:spacing w:after="0" w:line="240" w:lineRule="auto"/>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 </w:t>
            </w:r>
          </w:p>
        </w:tc>
        <w:tc>
          <w:tcPr>
            <w:tcW w:w="3047" w:type="dxa"/>
            <w:gridSpan w:val="2"/>
            <w:tcBorders>
              <w:top w:val="nil"/>
              <w:left w:val="nil"/>
              <w:bottom w:val="single" w:sz="8" w:space="0" w:color="auto"/>
              <w:right w:val="single" w:sz="8" w:space="0" w:color="000000"/>
            </w:tcBorders>
            <w:shd w:val="clear" w:color="000000" w:fill="FFFFFF"/>
            <w:noWrap/>
            <w:vAlign w:val="bottom"/>
            <w:hideMark/>
          </w:tcPr>
          <w:p w14:paraId="5F468C0C" w14:textId="77777777" w:rsidR="00137E3E" w:rsidRPr="00137E3E" w:rsidRDefault="00137E3E" w:rsidP="00137E3E">
            <w:pPr>
              <w:spacing w:after="0" w:line="240" w:lineRule="auto"/>
              <w:jc w:val="center"/>
              <w:rPr>
                <w:rFonts w:eastAsia="Times New Roman"/>
                <w:color w:val="757171"/>
                <w:spacing w:val="0"/>
                <w:sz w:val="22"/>
                <w:szCs w:val="22"/>
                <w:lang w:val="es-DO" w:eastAsia="es-DO"/>
              </w:rPr>
            </w:pPr>
            <w:r w:rsidRPr="00137E3E">
              <w:rPr>
                <w:rFonts w:eastAsia="Times New Roman"/>
                <w:color w:val="757171"/>
                <w:spacing w:val="0"/>
                <w:sz w:val="22"/>
                <w:szCs w:val="22"/>
                <w:lang w:val="es-DO" w:eastAsia="es-DO"/>
              </w:rPr>
              <w:t>N/A</w:t>
            </w:r>
          </w:p>
        </w:tc>
      </w:tr>
    </w:tbl>
    <w:p w14:paraId="1B92902A" w14:textId="77777777" w:rsidR="00137E3E" w:rsidRDefault="00137E3E" w:rsidP="00654164">
      <w:pPr>
        <w:rPr>
          <w:color w:val="4C4747"/>
          <w:lang w:val="es-DO"/>
        </w:rPr>
      </w:pPr>
    </w:p>
    <w:p w14:paraId="1D48FF37" w14:textId="77777777" w:rsidR="00673137" w:rsidRDefault="00673137" w:rsidP="00654164">
      <w:pPr>
        <w:rPr>
          <w:color w:val="4C4747"/>
          <w:lang w:val="es-DO"/>
        </w:rPr>
      </w:pPr>
    </w:p>
    <w:p w14:paraId="3237FB90" w14:textId="77777777" w:rsidR="00673137" w:rsidRDefault="00673137" w:rsidP="00654164">
      <w:pPr>
        <w:rPr>
          <w:color w:val="4C4747"/>
          <w:lang w:val="es-DO"/>
        </w:rPr>
      </w:pPr>
    </w:p>
    <w:p w14:paraId="166E7DE8" w14:textId="77777777" w:rsidR="00673137" w:rsidRDefault="00673137" w:rsidP="00654164">
      <w:pPr>
        <w:rPr>
          <w:color w:val="4C4747"/>
          <w:lang w:val="es-DO"/>
        </w:rPr>
      </w:pPr>
    </w:p>
    <w:p w14:paraId="7D7971D6" w14:textId="77777777" w:rsidR="00673137" w:rsidRDefault="00673137" w:rsidP="00654164">
      <w:pPr>
        <w:rPr>
          <w:color w:val="4C4747"/>
          <w:lang w:val="es-DO"/>
        </w:rPr>
      </w:pPr>
    </w:p>
    <w:p w14:paraId="28050E6B" w14:textId="77777777" w:rsidR="00673137" w:rsidRDefault="00673137" w:rsidP="00654164">
      <w:pPr>
        <w:rPr>
          <w:color w:val="4C4747"/>
          <w:lang w:val="es-DO"/>
        </w:rPr>
      </w:pPr>
    </w:p>
    <w:p w14:paraId="5366FEFE" w14:textId="77777777" w:rsidR="00673137" w:rsidRDefault="00673137" w:rsidP="00654164">
      <w:pPr>
        <w:rPr>
          <w:color w:val="4C4747"/>
          <w:lang w:val="es-DO"/>
        </w:rPr>
      </w:pPr>
    </w:p>
    <w:p w14:paraId="13D1ED26" w14:textId="77777777" w:rsidR="00673137" w:rsidRDefault="00673137" w:rsidP="00654164">
      <w:pPr>
        <w:rPr>
          <w:color w:val="4C4747"/>
          <w:lang w:val="es-DO"/>
        </w:rPr>
      </w:pPr>
    </w:p>
    <w:p w14:paraId="0B5C78A6" w14:textId="77777777" w:rsidR="00673137" w:rsidRDefault="00673137" w:rsidP="00654164">
      <w:pPr>
        <w:rPr>
          <w:color w:val="4C4747"/>
          <w:lang w:val="es-DO"/>
        </w:rPr>
      </w:pPr>
    </w:p>
    <w:p w14:paraId="45EC1146" w14:textId="77777777" w:rsidR="00673137" w:rsidRDefault="00673137" w:rsidP="00654164">
      <w:pPr>
        <w:rPr>
          <w:color w:val="4C4747"/>
          <w:lang w:val="es-DO"/>
        </w:rPr>
      </w:pPr>
    </w:p>
    <w:p w14:paraId="476D9C39" w14:textId="77777777" w:rsidR="00673137" w:rsidRDefault="00673137" w:rsidP="00654164">
      <w:pPr>
        <w:rPr>
          <w:color w:val="4C4747"/>
          <w:lang w:val="es-DO"/>
        </w:rPr>
      </w:pPr>
    </w:p>
    <w:p w14:paraId="0170F9C3" w14:textId="77777777" w:rsidR="00673137" w:rsidRDefault="00673137" w:rsidP="00654164">
      <w:pPr>
        <w:rPr>
          <w:color w:val="4C4747"/>
          <w:lang w:val="es-DO"/>
        </w:rPr>
      </w:pPr>
    </w:p>
    <w:p w14:paraId="046B2084" w14:textId="77777777" w:rsidR="00673137" w:rsidRDefault="00673137" w:rsidP="00654164">
      <w:pPr>
        <w:rPr>
          <w:color w:val="4C4747"/>
          <w:lang w:val="es-DO"/>
        </w:rPr>
      </w:pPr>
    </w:p>
    <w:p w14:paraId="350DD1F9" w14:textId="77777777" w:rsidR="00673137" w:rsidRDefault="00673137" w:rsidP="00654164">
      <w:pPr>
        <w:rPr>
          <w:color w:val="4C4747"/>
          <w:lang w:val="es-DO"/>
        </w:rPr>
      </w:pPr>
    </w:p>
    <w:p w14:paraId="370D034B" w14:textId="77777777" w:rsidR="00673137" w:rsidRDefault="00673137" w:rsidP="00654164">
      <w:pPr>
        <w:rPr>
          <w:color w:val="4C4747"/>
          <w:lang w:val="es-DO"/>
        </w:rPr>
      </w:pPr>
    </w:p>
    <w:p w14:paraId="1666E227" w14:textId="77777777" w:rsidR="00673137" w:rsidRDefault="00673137" w:rsidP="00654164">
      <w:pPr>
        <w:rPr>
          <w:color w:val="4C4747"/>
          <w:lang w:val="es-DO"/>
        </w:rPr>
      </w:pPr>
    </w:p>
    <w:p w14:paraId="5B423B52" w14:textId="77777777" w:rsidR="00673137" w:rsidRDefault="00673137" w:rsidP="00654164">
      <w:pPr>
        <w:rPr>
          <w:color w:val="4C4747"/>
          <w:lang w:val="es-DO"/>
        </w:rPr>
      </w:pPr>
    </w:p>
    <w:p w14:paraId="3F8981DA" w14:textId="77777777" w:rsidR="00673137" w:rsidRDefault="00673137" w:rsidP="00654164">
      <w:pPr>
        <w:rPr>
          <w:color w:val="4C4747"/>
          <w:lang w:val="es-DO"/>
        </w:rPr>
      </w:pPr>
    </w:p>
    <w:p w14:paraId="13747AD1" w14:textId="77777777" w:rsidR="00673137" w:rsidRPr="00D9677E" w:rsidRDefault="00673137" w:rsidP="00673137">
      <w:pPr>
        <w:pStyle w:val="xxmsonormal"/>
        <w:jc w:val="center"/>
        <w:rPr>
          <w:rFonts w:ascii="Times New Roman" w:hAnsi="Times New Roman" w:cs="Times New Roman"/>
          <w:sz w:val="28"/>
          <w:szCs w:val="28"/>
        </w:rPr>
      </w:pPr>
      <w:r w:rsidRPr="00D9677E">
        <w:rPr>
          <w:rFonts w:ascii="Times New Roman" w:hAnsi="Times New Roman" w:cs="Times New Roman"/>
          <w:b/>
          <w:bCs/>
          <w:color w:val="4C4747"/>
          <w:sz w:val="28"/>
          <w:szCs w:val="28"/>
        </w:rPr>
        <w:lastRenderedPageBreak/>
        <w:t>Matriz de Principales Indicadores del Plan Operativo Anual (POA)</w:t>
      </w:r>
    </w:p>
    <w:tbl>
      <w:tblPr>
        <w:tblpPr w:leftFromText="141" w:rightFromText="141" w:vertAnchor="page" w:horzAnchor="page" w:tblpX="556" w:tblpY="2311"/>
        <w:tblW w:w="11318" w:type="dxa"/>
        <w:tblLayout w:type="fixed"/>
        <w:tblCellMar>
          <w:left w:w="0" w:type="dxa"/>
          <w:right w:w="0" w:type="dxa"/>
        </w:tblCellMar>
        <w:tblLook w:val="04A0" w:firstRow="1" w:lastRow="0" w:firstColumn="1" w:lastColumn="0" w:noHBand="0" w:noVBand="1"/>
      </w:tblPr>
      <w:tblGrid>
        <w:gridCol w:w="487"/>
        <w:gridCol w:w="1869"/>
        <w:gridCol w:w="2121"/>
        <w:gridCol w:w="1744"/>
        <w:gridCol w:w="741"/>
        <w:gridCol w:w="1120"/>
        <w:gridCol w:w="1120"/>
        <w:gridCol w:w="1249"/>
        <w:gridCol w:w="867"/>
      </w:tblGrid>
      <w:tr w:rsidR="00673137" w:rsidRPr="00D9677E" w14:paraId="30AEE346" w14:textId="77777777" w:rsidTr="00673137">
        <w:trPr>
          <w:trHeight w:val="711"/>
        </w:trPr>
        <w:tc>
          <w:tcPr>
            <w:tcW w:w="487" w:type="dxa"/>
            <w:tcBorders>
              <w:top w:val="single" w:sz="8" w:space="0" w:color="auto"/>
              <w:left w:val="single" w:sz="8" w:space="0" w:color="auto"/>
              <w:bottom w:val="single" w:sz="4" w:space="0" w:color="auto"/>
              <w:right w:val="single" w:sz="8" w:space="0" w:color="auto"/>
            </w:tcBorders>
            <w:shd w:val="clear" w:color="auto" w:fill="002060"/>
            <w:tcMar>
              <w:top w:w="0" w:type="dxa"/>
              <w:left w:w="70" w:type="dxa"/>
              <w:bottom w:w="0" w:type="dxa"/>
              <w:right w:w="70" w:type="dxa"/>
            </w:tcMar>
            <w:vAlign w:val="center"/>
            <w:hideMark/>
          </w:tcPr>
          <w:p w14:paraId="25C4D1DF" w14:textId="77777777" w:rsidR="00673137" w:rsidRPr="00D9677E" w:rsidRDefault="00673137" w:rsidP="00673137">
            <w:pPr>
              <w:pStyle w:val="xxmsonormal"/>
              <w:jc w:val="center"/>
              <w:rPr>
                <w:rFonts w:ascii="Times New Roman" w:hAnsi="Times New Roman" w:cs="Times New Roman"/>
                <w:sz w:val="18"/>
                <w:szCs w:val="18"/>
              </w:rPr>
            </w:pPr>
            <w:r w:rsidRPr="00D9677E">
              <w:rPr>
                <w:rFonts w:ascii="Times New Roman" w:hAnsi="Times New Roman" w:cs="Times New Roman"/>
                <w:b/>
                <w:bCs/>
                <w:color w:val="FFFFFF"/>
                <w:sz w:val="18"/>
                <w:szCs w:val="18"/>
                <w:lang w:val="es-ES"/>
              </w:rPr>
              <w:t>No.</w:t>
            </w:r>
          </w:p>
        </w:tc>
        <w:tc>
          <w:tcPr>
            <w:tcW w:w="1869" w:type="dxa"/>
            <w:tcBorders>
              <w:top w:val="single" w:sz="8" w:space="0" w:color="auto"/>
              <w:left w:val="nil"/>
              <w:bottom w:val="single" w:sz="4" w:space="0" w:color="auto"/>
              <w:right w:val="single" w:sz="8" w:space="0" w:color="auto"/>
            </w:tcBorders>
            <w:shd w:val="clear" w:color="auto" w:fill="002060"/>
            <w:tcMar>
              <w:top w:w="0" w:type="dxa"/>
              <w:left w:w="70" w:type="dxa"/>
              <w:bottom w:w="0" w:type="dxa"/>
              <w:right w:w="70" w:type="dxa"/>
            </w:tcMar>
            <w:vAlign w:val="center"/>
            <w:hideMark/>
          </w:tcPr>
          <w:p w14:paraId="0AB4292A" w14:textId="77777777" w:rsidR="00673137" w:rsidRPr="00D9677E" w:rsidRDefault="00673137" w:rsidP="00673137">
            <w:pPr>
              <w:pStyle w:val="xxmsonormal"/>
              <w:jc w:val="center"/>
              <w:rPr>
                <w:rFonts w:ascii="Times New Roman" w:hAnsi="Times New Roman" w:cs="Times New Roman"/>
                <w:sz w:val="18"/>
                <w:szCs w:val="18"/>
              </w:rPr>
            </w:pPr>
            <w:r w:rsidRPr="00D9677E">
              <w:rPr>
                <w:rFonts w:ascii="Times New Roman" w:hAnsi="Times New Roman" w:cs="Times New Roman"/>
                <w:b/>
                <w:bCs/>
                <w:color w:val="FFFFFF"/>
                <w:sz w:val="18"/>
                <w:szCs w:val="18"/>
                <w:lang w:val="es-ES"/>
              </w:rPr>
              <w:t>Área</w:t>
            </w:r>
          </w:p>
        </w:tc>
        <w:tc>
          <w:tcPr>
            <w:tcW w:w="2121" w:type="dxa"/>
            <w:tcBorders>
              <w:top w:val="single" w:sz="8" w:space="0" w:color="auto"/>
              <w:left w:val="nil"/>
              <w:bottom w:val="single" w:sz="4" w:space="0" w:color="auto"/>
              <w:right w:val="single" w:sz="8" w:space="0" w:color="auto"/>
            </w:tcBorders>
            <w:shd w:val="clear" w:color="auto" w:fill="002060"/>
            <w:tcMar>
              <w:top w:w="0" w:type="dxa"/>
              <w:left w:w="70" w:type="dxa"/>
              <w:bottom w:w="0" w:type="dxa"/>
              <w:right w:w="70" w:type="dxa"/>
            </w:tcMar>
            <w:vAlign w:val="center"/>
            <w:hideMark/>
          </w:tcPr>
          <w:p w14:paraId="3C9BD8DF" w14:textId="77777777" w:rsidR="00673137" w:rsidRPr="00D9677E" w:rsidRDefault="00673137" w:rsidP="00673137">
            <w:pPr>
              <w:pStyle w:val="xxmsonormal"/>
              <w:jc w:val="center"/>
              <w:rPr>
                <w:rFonts w:ascii="Times New Roman" w:hAnsi="Times New Roman" w:cs="Times New Roman"/>
                <w:sz w:val="18"/>
                <w:szCs w:val="18"/>
              </w:rPr>
            </w:pPr>
            <w:r w:rsidRPr="00D9677E">
              <w:rPr>
                <w:rFonts w:ascii="Times New Roman" w:hAnsi="Times New Roman" w:cs="Times New Roman"/>
                <w:b/>
                <w:bCs/>
                <w:color w:val="FFFFFF"/>
                <w:sz w:val="18"/>
                <w:szCs w:val="18"/>
                <w:lang w:val="es-ES"/>
              </w:rPr>
              <w:t>Producto</w:t>
            </w:r>
          </w:p>
        </w:tc>
        <w:tc>
          <w:tcPr>
            <w:tcW w:w="1744" w:type="dxa"/>
            <w:tcBorders>
              <w:top w:val="single" w:sz="8" w:space="0" w:color="auto"/>
              <w:left w:val="nil"/>
              <w:bottom w:val="single" w:sz="4" w:space="0" w:color="auto"/>
              <w:right w:val="single" w:sz="8" w:space="0" w:color="auto"/>
            </w:tcBorders>
            <w:shd w:val="clear" w:color="auto" w:fill="002060"/>
            <w:tcMar>
              <w:top w:w="0" w:type="dxa"/>
              <w:left w:w="70" w:type="dxa"/>
              <w:bottom w:w="0" w:type="dxa"/>
              <w:right w:w="70" w:type="dxa"/>
            </w:tcMar>
            <w:vAlign w:val="center"/>
            <w:hideMark/>
          </w:tcPr>
          <w:p w14:paraId="41DBA7B9" w14:textId="77777777" w:rsidR="00673137" w:rsidRPr="00D9677E" w:rsidRDefault="00673137" w:rsidP="00673137">
            <w:pPr>
              <w:pStyle w:val="xxmsonormal"/>
              <w:jc w:val="center"/>
              <w:rPr>
                <w:rFonts w:ascii="Times New Roman" w:hAnsi="Times New Roman" w:cs="Times New Roman"/>
                <w:b/>
                <w:bCs/>
                <w:color w:val="FFFFFF"/>
                <w:sz w:val="18"/>
                <w:szCs w:val="18"/>
                <w:lang w:val="es-ES"/>
              </w:rPr>
            </w:pPr>
            <w:r w:rsidRPr="00D9677E">
              <w:rPr>
                <w:rFonts w:ascii="Times New Roman" w:hAnsi="Times New Roman" w:cs="Times New Roman"/>
                <w:b/>
                <w:bCs/>
                <w:color w:val="FFFFFF"/>
                <w:sz w:val="18"/>
                <w:szCs w:val="18"/>
                <w:lang w:val="es-ES"/>
              </w:rPr>
              <w:t xml:space="preserve">Nombre del </w:t>
            </w:r>
          </w:p>
          <w:p w14:paraId="22BE2D57" w14:textId="77777777" w:rsidR="00673137" w:rsidRPr="00D9677E" w:rsidRDefault="00673137" w:rsidP="00673137">
            <w:pPr>
              <w:pStyle w:val="xxmsonormal"/>
              <w:jc w:val="center"/>
              <w:rPr>
                <w:rFonts w:ascii="Times New Roman" w:hAnsi="Times New Roman" w:cs="Times New Roman"/>
                <w:sz w:val="18"/>
                <w:szCs w:val="18"/>
              </w:rPr>
            </w:pPr>
            <w:r w:rsidRPr="00D9677E">
              <w:rPr>
                <w:rFonts w:ascii="Times New Roman" w:hAnsi="Times New Roman" w:cs="Times New Roman"/>
                <w:b/>
                <w:bCs/>
                <w:color w:val="FFFFFF"/>
                <w:sz w:val="18"/>
                <w:szCs w:val="18"/>
                <w:lang w:val="es-ES"/>
              </w:rPr>
              <w:t>Indicador</w:t>
            </w:r>
          </w:p>
        </w:tc>
        <w:tc>
          <w:tcPr>
            <w:tcW w:w="741" w:type="dxa"/>
            <w:tcBorders>
              <w:top w:val="single" w:sz="8" w:space="0" w:color="auto"/>
              <w:left w:val="nil"/>
              <w:bottom w:val="single" w:sz="4" w:space="0" w:color="auto"/>
              <w:right w:val="single" w:sz="8" w:space="0" w:color="auto"/>
            </w:tcBorders>
            <w:shd w:val="clear" w:color="auto" w:fill="002060"/>
            <w:tcMar>
              <w:top w:w="0" w:type="dxa"/>
              <w:left w:w="70" w:type="dxa"/>
              <w:bottom w:w="0" w:type="dxa"/>
              <w:right w:w="70" w:type="dxa"/>
            </w:tcMar>
            <w:vAlign w:val="center"/>
            <w:hideMark/>
          </w:tcPr>
          <w:p w14:paraId="74DE20DE" w14:textId="77777777" w:rsidR="00673137" w:rsidRPr="00D9677E" w:rsidRDefault="00673137" w:rsidP="00673137">
            <w:pPr>
              <w:pStyle w:val="xxmsonormal"/>
              <w:jc w:val="center"/>
              <w:rPr>
                <w:rFonts w:ascii="Times New Roman" w:hAnsi="Times New Roman" w:cs="Times New Roman"/>
                <w:sz w:val="18"/>
                <w:szCs w:val="18"/>
              </w:rPr>
            </w:pPr>
            <w:r w:rsidRPr="00D9677E">
              <w:rPr>
                <w:rFonts w:ascii="Times New Roman" w:hAnsi="Times New Roman" w:cs="Times New Roman"/>
                <w:b/>
                <w:bCs/>
                <w:color w:val="FFFFFF"/>
                <w:sz w:val="18"/>
                <w:szCs w:val="18"/>
                <w:lang w:val="es-ES"/>
              </w:rPr>
              <w:t>Frecuencia</w:t>
            </w:r>
          </w:p>
        </w:tc>
        <w:tc>
          <w:tcPr>
            <w:tcW w:w="1120" w:type="dxa"/>
            <w:tcBorders>
              <w:top w:val="single" w:sz="8" w:space="0" w:color="auto"/>
              <w:left w:val="nil"/>
              <w:bottom w:val="single" w:sz="4" w:space="0" w:color="auto"/>
              <w:right w:val="single" w:sz="8" w:space="0" w:color="auto"/>
            </w:tcBorders>
            <w:shd w:val="clear" w:color="auto" w:fill="002060"/>
            <w:tcMar>
              <w:top w:w="0" w:type="dxa"/>
              <w:left w:w="70" w:type="dxa"/>
              <w:bottom w:w="0" w:type="dxa"/>
              <w:right w:w="70" w:type="dxa"/>
            </w:tcMar>
            <w:vAlign w:val="center"/>
            <w:hideMark/>
          </w:tcPr>
          <w:p w14:paraId="089FE2AE" w14:textId="77777777" w:rsidR="00673137" w:rsidRPr="00D9677E" w:rsidRDefault="00673137" w:rsidP="00673137">
            <w:pPr>
              <w:pStyle w:val="xxmsonormal"/>
              <w:jc w:val="center"/>
              <w:rPr>
                <w:rFonts w:ascii="Times New Roman" w:hAnsi="Times New Roman" w:cs="Times New Roman"/>
                <w:b/>
                <w:bCs/>
                <w:color w:val="FFFFFF"/>
                <w:sz w:val="18"/>
                <w:szCs w:val="18"/>
                <w:lang w:val="es-ES"/>
              </w:rPr>
            </w:pPr>
            <w:r w:rsidRPr="00D9677E">
              <w:rPr>
                <w:rFonts w:ascii="Times New Roman" w:hAnsi="Times New Roman" w:cs="Times New Roman"/>
                <w:b/>
                <w:bCs/>
                <w:color w:val="FFFFFF"/>
                <w:sz w:val="18"/>
                <w:szCs w:val="18"/>
                <w:lang w:val="es-ES"/>
              </w:rPr>
              <w:t xml:space="preserve">Línea </w:t>
            </w:r>
          </w:p>
          <w:p w14:paraId="78C7F4C4" w14:textId="77777777" w:rsidR="00673137" w:rsidRPr="00D9677E" w:rsidRDefault="00673137" w:rsidP="00673137">
            <w:pPr>
              <w:pStyle w:val="xxmsonormal"/>
              <w:jc w:val="center"/>
              <w:rPr>
                <w:rFonts w:ascii="Times New Roman" w:hAnsi="Times New Roman" w:cs="Times New Roman"/>
                <w:sz w:val="18"/>
                <w:szCs w:val="18"/>
              </w:rPr>
            </w:pPr>
            <w:r w:rsidRPr="00D9677E">
              <w:rPr>
                <w:rFonts w:ascii="Times New Roman" w:hAnsi="Times New Roman" w:cs="Times New Roman"/>
                <w:b/>
                <w:bCs/>
                <w:color w:val="FFFFFF"/>
                <w:sz w:val="18"/>
                <w:szCs w:val="18"/>
                <w:lang w:val="es-ES"/>
              </w:rPr>
              <w:t>Base</w:t>
            </w:r>
          </w:p>
        </w:tc>
        <w:tc>
          <w:tcPr>
            <w:tcW w:w="1120" w:type="dxa"/>
            <w:tcBorders>
              <w:top w:val="single" w:sz="8" w:space="0" w:color="auto"/>
              <w:left w:val="nil"/>
              <w:bottom w:val="single" w:sz="4" w:space="0" w:color="auto"/>
              <w:right w:val="single" w:sz="8" w:space="0" w:color="auto"/>
            </w:tcBorders>
            <w:shd w:val="clear" w:color="auto" w:fill="002060"/>
            <w:tcMar>
              <w:top w:w="0" w:type="dxa"/>
              <w:left w:w="70" w:type="dxa"/>
              <w:bottom w:w="0" w:type="dxa"/>
              <w:right w:w="70" w:type="dxa"/>
            </w:tcMar>
            <w:vAlign w:val="center"/>
            <w:hideMark/>
          </w:tcPr>
          <w:p w14:paraId="2A05EEF4" w14:textId="77777777" w:rsidR="00673137" w:rsidRPr="00D9677E" w:rsidRDefault="00673137" w:rsidP="00673137">
            <w:pPr>
              <w:pStyle w:val="xxmsonormal"/>
              <w:jc w:val="center"/>
              <w:rPr>
                <w:rFonts w:ascii="Times New Roman" w:hAnsi="Times New Roman" w:cs="Times New Roman"/>
                <w:sz w:val="18"/>
                <w:szCs w:val="18"/>
              </w:rPr>
            </w:pPr>
            <w:r w:rsidRPr="00D9677E">
              <w:rPr>
                <w:rFonts w:ascii="Times New Roman" w:hAnsi="Times New Roman" w:cs="Times New Roman"/>
                <w:b/>
                <w:bCs/>
                <w:color w:val="FFFFFF"/>
                <w:sz w:val="18"/>
                <w:szCs w:val="18"/>
                <w:lang w:val="es-ES"/>
              </w:rPr>
              <w:t>Meta</w:t>
            </w:r>
          </w:p>
        </w:tc>
        <w:tc>
          <w:tcPr>
            <w:tcW w:w="1249" w:type="dxa"/>
            <w:tcBorders>
              <w:top w:val="single" w:sz="8" w:space="0" w:color="auto"/>
              <w:left w:val="nil"/>
              <w:bottom w:val="single" w:sz="4" w:space="0" w:color="auto"/>
              <w:right w:val="single" w:sz="8" w:space="0" w:color="auto"/>
            </w:tcBorders>
            <w:shd w:val="clear" w:color="auto" w:fill="002060"/>
            <w:vAlign w:val="center"/>
          </w:tcPr>
          <w:p w14:paraId="40ACC1E9" w14:textId="77777777" w:rsidR="00673137" w:rsidRPr="00D9677E" w:rsidRDefault="00673137" w:rsidP="00673137">
            <w:pPr>
              <w:pStyle w:val="xxmsonormal"/>
              <w:jc w:val="center"/>
              <w:rPr>
                <w:rFonts w:ascii="Times New Roman" w:hAnsi="Times New Roman" w:cs="Times New Roman"/>
                <w:b/>
                <w:bCs/>
                <w:color w:val="FFFFFF"/>
                <w:sz w:val="18"/>
                <w:szCs w:val="18"/>
                <w:lang w:val="es-ES"/>
              </w:rPr>
            </w:pPr>
            <w:r w:rsidRPr="00D9677E">
              <w:rPr>
                <w:rFonts w:ascii="Times New Roman" w:hAnsi="Times New Roman" w:cs="Times New Roman"/>
                <w:b/>
                <w:bCs/>
                <w:color w:val="FFFFFF"/>
                <w:sz w:val="18"/>
                <w:szCs w:val="18"/>
                <w:lang w:val="es-ES"/>
              </w:rPr>
              <w:t>Resultado</w:t>
            </w:r>
          </w:p>
        </w:tc>
        <w:tc>
          <w:tcPr>
            <w:tcW w:w="867" w:type="dxa"/>
            <w:tcBorders>
              <w:top w:val="single" w:sz="8" w:space="0" w:color="auto"/>
              <w:left w:val="nil"/>
              <w:bottom w:val="single" w:sz="4" w:space="0" w:color="auto"/>
              <w:right w:val="single" w:sz="8" w:space="0" w:color="auto"/>
            </w:tcBorders>
            <w:shd w:val="clear" w:color="auto" w:fill="002060"/>
            <w:vAlign w:val="center"/>
          </w:tcPr>
          <w:p w14:paraId="3E97D51F" w14:textId="77777777" w:rsidR="00673137" w:rsidRPr="00D9677E" w:rsidRDefault="00673137" w:rsidP="00673137">
            <w:pPr>
              <w:pStyle w:val="xxmsonormal"/>
              <w:jc w:val="center"/>
              <w:rPr>
                <w:rFonts w:ascii="Times New Roman" w:hAnsi="Times New Roman" w:cs="Times New Roman"/>
                <w:b/>
                <w:bCs/>
                <w:color w:val="FFFFFF"/>
                <w:sz w:val="18"/>
                <w:szCs w:val="18"/>
                <w:lang w:val="es-ES"/>
              </w:rPr>
            </w:pPr>
            <w:r w:rsidRPr="00D9677E">
              <w:rPr>
                <w:rFonts w:ascii="Times New Roman" w:hAnsi="Times New Roman" w:cs="Times New Roman"/>
                <w:b/>
                <w:bCs/>
                <w:color w:val="FFFFFF"/>
                <w:sz w:val="18"/>
                <w:szCs w:val="18"/>
                <w:lang w:val="es-ES"/>
              </w:rPr>
              <w:t xml:space="preserve">Porcentaje </w:t>
            </w:r>
          </w:p>
          <w:p w14:paraId="61D7D90E" w14:textId="77777777" w:rsidR="00673137" w:rsidRPr="00D9677E" w:rsidRDefault="00673137" w:rsidP="00673137">
            <w:pPr>
              <w:pStyle w:val="xxmsonormal"/>
              <w:jc w:val="center"/>
              <w:rPr>
                <w:rFonts w:ascii="Times New Roman" w:hAnsi="Times New Roman" w:cs="Times New Roman"/>
                <w:b/>
                <w:bCs/>
                <w:color w:val="FFFFFF"/>
                <w:sz w:val="18"/>
                <w:szCs w:val="18"/>
                <w:lang w:val="es-ES"/>
              </w:rPr>
            </w:pPr>
            <w:r w:rsidRPr="00D9677E">
              <w:rPr>
                <w:rFonts w:ascii="Times New Roman" w:hAnsi="Times New Roman" w:cs="Times New Roman"/>
                <w:b/>
                <w:bCs/>
                <w:color w:val="FFFFFF"/>
                <w:sz w:val="18"/>
                <w:szCs w:val="18"/>
                <w:lang w:val="es-ES"/>
              </w:rPr>
              <w:t>de Avance</w:t>
            </w:r>
          </w:p>
        </w:tc>
      </w:tr>
      <w:tr w:rsidR="00673137" w:rsidRPr="002346B8" w14:paraId="6DCA9047" w14:textId="77777777" w:rsidTr="00673137">
        <w:trPr>
          <w:trHeight w:val="711"/>
        </w:trPr>
        <w:tc>
          <w:tcPr>
            <w:tcW w:w="487"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4051D191"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1</w:t>
            </w:r>
          </w:p>
        </w:tc>
        <w:tc>
          <w:tcPr>
            <w:tcW w:w="1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DE1790D"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Recursos Humanos</w:t>
            </w:r>
          </w:p>
        </w:tc>
        <w:tc>
          <w:tcPr>
            <w:tcW w:w="212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6DEDA53C"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sidRPr="00530F93">
              <w:rPr>
                <w:rFonts w:ascii="Times New Roman" w:hAnsi="Times New Roman" w:cs="Times New Roman"/>
                <w:color w:val="595959" w:themeColor="text1" w:themeTint="A6"/>
                <w:sz w:val="24"/>
                <w:szCs w:val="24"/>
              </w:rPr>
              <w:t>2.3.1.1 Levantamiento de necesidades de personal para cubrir vacantes actuales y nuevos recursos.</w:t>
            </w:r>
          </w:p>
        </w:tc>
        <w:tc>
          <w:tcPr>
            <w:tcW w:w="174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50E8F3DE" w14:textId="55A59707" w:rsidR="00673137" w:rsidRPr="00A81FE3" w:rsidRDefault="00416B74" w:rsidP="00673137">
            <w:pPr>
              <w:pStyle w:val="xxmsonormal"/>
              <w:jc w:val="center"/>
              <w:rPr>
                <w:rFonts w:ascii="Times New Roman" w:hAnsi="Times New Roman" w:cs="Times New Roman"/>
                <w:color w:val="595959" w:themeColor="text1" w:themeTint="A6"/>
                <w:sz w:val="24"/>
                <w:szCs w:val="24"/>
              </w:rPr>
            </w:pPr>
            <w:r w:rsidRPr="00530F93">
              <w:rPr>
                <w:rFonts w:ascii="Times New Roman" w:hAnsi="Times New Roman" w:cs="Times New Roman"/>
                <w:color w:val="595959" w:themeColor="text1" w:themeTint="A6"/>
                <w:sz w:val="24"/>
                <w:szCs w:val="24"/>
              </w:rPr>
              <w:t>Reporte trimestral</w:t>
            </w:r>
            <w:r w:rsidR="00673137" w:rsidRPr="00530F93">
              <w:rPr>
                <w:rFonts w:ascii="Times New Roman" w:hAnsi="Times New Roman" w:cs="Times New Roman"/>
                <w:color w:val="595959" w:themeColor="text1" w:themeTint="A6"/>
                <w:sz w:val="24"/>
                <w:szCs w:val="24"/>
              </w:rPr>
              <w:t xml:space="preserve"> de la dotación de acuerdo a las estructuras aprobadas del establecimiento.</w:t>
            </w:r>
          </w:p>
        </w:tc>
        <w:tc>
          <w:tcPr>
            <w:tcW w:w="74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13E07C45"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Trimestral</w:t>
            </w:r>
          </w:p>
        </w:tc>
        <w:tc>
          <w:tcPr>
            <w:tcW w:w="11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60C16C5" w14:textId="77777777" w:rsidR="00673137"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Enero 2025</w:t>
            </w:r>
          </w:p>
          <w:p w14:paraId="38D243C8"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(4 Act)</w:t>
            </w:r>
          </w:p>
        </w:tc>
        <w:tc>
          <w:tcPr>
            <w:tcW w:w="11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57F1CAE"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Diciembre 2025 (4Act)</w:t>
            </w:r>
          </w:p>
        </w:tc>
        <w:tc>
          <w:tcPr>
            <w:tcW w:w="1249" w:type="dxa"/>
            <w:tcBorders>
              <w:top w:val="single" w:sz="4" w:space="0" w:color="auto"/>
              <w:left w:val="single" w:sz="4" w:space="0" w:color="auto"/>
              <w:bottom w:val="single" w:sz="4" w:space="0" w:color="auto"/>
              <w:right w:val="single" w:sz="4" w:space="0" w:color="auto"/>
            </w:tcBorders>
            <w:vAlign w:val="center"/>
          </w:tcPr>
          <w:p w14:paraId="287C34ED"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1 Act Realizadas</w:t>
            </w:r>
          </w:p>
        </w:tc>
        <w:tc>
          <w:tcPr>
            <w:tcW w:w="867" w:type="dxa"/>
            <w:tcBorders>
              <w:top w:val="single" w:sz="4" w:space="0" w:color="auto"/>
              <w:left w:val="single" w:sz="4" w:space="0" w:color="auto"/>
              <w:bottom w:val="single" w:sz="4" w:space="0" w:color="auto"/>
              <w:right w:val="single" w:sz="4" w:space="0" w:color="auto"/>
            </w:tcBorders>
            <w:vAlign w:val="center"/>
          </w:tcPr>
          <w:p w14:paraId="4007295C"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50%</w:t>
            </w:r>
          </w:p>
        </w:tc>
      </w:tr>
      <w:tr w:rsidR="00673137" w:rsidRPr="002346B8" w14:paraId="2266D776" w14:textId="77777777" w:rsidTr="00673137">
        <w:trPr>
          <w:trHeight w:val="711"/>
        </w:trPr>
        <w:tc>
          <w:tcPr>
            <w:tcW w:w="487"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0F0DD62D"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2</w:t>
            </w:r>
          </w:p>
        </w:tc>
        <w:tc>
          <w:tcPr>
            <w:tcW w:w="1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0DE42DB"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Departamento Financiero</w:t>
            </w:r>
          </w:p>
        </w:tc>
        <w:tc>
          <w:tcPr>
            <w:tcW w:w="212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09B7A27B"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sidRPr="00530F93">
              <w:rPr>
                <w:rFonts w:ascii="Times New Roman" w:hAnsi="Times New Roman" w:cs="Times New Roman"/>
                <w:color w:val="595959" w:themeColor="text1" w:themeTint="A6"/>
                <w:sz w:val="24"/>
                <w:szCs w:val="24"/>
              </w:rPr>
              <w:t>3.1.1.2 Fortalecimiento de la Fiscalización y de la evaluación del control interno</w:t>
            </w:r>
          </w:p>
        </w:tc>
        <w:tc>
          <w:tcPr>
            <w:tcW w:w="174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64E0F0C5"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sidRPr="007D4857">
              <w:rPr>
                <w:rFonts w:ascii="Times New Roman" w:hAnsi="Times New Roman" w:cs="Times New Roman"/>
                <w:color w:val="595959" w:themeColor="text1" w:themeTint="A6"/>
                <w:sz w:val="24"/>
                <w:szCs w:val="24"/>
              </w:rPr>
              <w:t>Elaboración de los Estados Financieros y sus notas de referencia.</w:t>
            </w:r>
          </w:p>
        </w:tc>
        <w:tc>
          <w:tcPr>
            <w:tcW w:w="74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481963A"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Mensual</w:t>
            </w:r>
          </w:p>
        </w:tc>
        <w:tc>
          <w:tcPr>
            <w:tcW w:w="11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1A6CEEB0" w14:textId="77777777" w:rsidR="00673137"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Enero 2025</w:t>
            </w:r>
          </w:p>
          <w:p w14:paraId="600D9194"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(12Act)</w:t>
            </w:r>
          </w:p>
        </w:tc>
        <w:tc>
          <w:tcPr>
            <w:tcW w:w="11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0396CB16"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Diciembre 2025 (12Act)</w:t>
            </w:r>
          </w:p>
        </w:tc>
        <w:tc>
          <w:tcPr>
            <w:tcW w:w="1249" w:type="dxa"/>
            <w:tcBorders>
              <w:top w:val="single" w:sz="4" w:space="0" w:color="auto"/>
              <w:left w:val="single" w:sz="4" w:space="0" w:color="auto"/>
              <w:bottom w:val="single" w:sz="4" w:space="0" w:color="auto"/>
              <w:right w:val="single" w:sz="4" w:space="0" w:color="auto"/>
            </w:tcBorders>
            <w:vAlign w:val="center"/>
          </w:tcPr>
          <w:p w14:paraId="4AF9C92F"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6 Act Realizadas</w:t>
            </w:r>
          </w:p>
        </w:tc>
        <w:tc>
          <w:tcPr>
            <w:tcW w:w="867" w:type="dxa"/>
            <w:tcBorders>
              <w:top w:val="single" w:sz="4" w:space="0" w:color="auto"/>
              <w:left w:val="single" w:sz="4" w:space="0" w:color="auto"/>
              <w:bottom w:val="single" w:sz="4" w:space="0" w:color="auto"/>
              <w:right w:val="single" w:sz="4" w:space="0" w:color="auto"/>
            </w:tcBorders>
            <w:vAlign w:val="center"/>
          </w:tcPr>
          <w:p w14:paraId="6BA7E0C5"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50%</w:t>
            </w:r>
          </w:p>
        </w:tc>
      </w:tr>
      <w:tr w:rsidR="00673137" w:rsidRPr="002346B8" w14:paraId="31FA7AD6" w14:textId="77777777" w:rsidTr="00673137">
        <w:trPr>
          <w:trHeight w:val="1944"/>
        </w:trPr>
        <w:tc>
          <w:tcPr>
            <w:tcW w:w="487"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5E6480F0"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3</w:t>
            </w:r>
          </w:p>
        </w:tc>
        <w:tc>
          <w:tcPr>
            <w:tcW w:w="1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0B3646F"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Planificación y Desarrollo</w:t>
            </w:r>
          </w:p>
        </w:tc>
        <w:tc>
          <w:tcPr>
            <w:tcW w:w="212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0D20C9B9"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sidRPr="00530F93">
              <w:rPr>
                <w:rFonts w:ascii="Times New Roman" w:hAnsi="Times New Roman" w:cs="Times New Roman"/>
                <w:color w:val="595959" w:themeColor="text1" w:themeTint="A6"/>
                <w:sz w:val="24"/>
                <w:szCs w:val="24"/>
              </w:rPr>
              <w:t>3.7.1.1 Fortalecimiento del modelo de gestión y monitoreo de la calidad institucional</w:t>
            </w:r>
          </w:p>
        </w:tc>
        <w:tc>
          <w:tcPr>
            <w:tcW w:w="174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3DE7780D"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sidRPr="00530F93">
              <w:rPr>
                <w:rFonts w:ascii="Times New Roman" w:hAnsi="Times New Roman" w:cs="Times New Roman"/>
                <w:color w:val="595959" w:themeColor="text1" w:themeTint="A6"/>
                <w:sz w:val="24"/>
                <w:szCs w:val="24"/>
              </w:rPr>
              <w:t>Sesión de trabajo para elaboración de plan de mejora y contribuir al cumplimiento de los indicadores en SISMAP Salud y Programa de Desempeño SNS</w:t>
            </w:r>
          </w:p>
        </w:tc>
        <w:tc>
          <w:tcPr>
            <w:tcW w:w="74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3F56D40"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Anual</w:t>
            </w:r>
          </w:p>
        </w:tc>
        <w:tc>
          <w:tcPr>
            <w:tcW w:w="11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96D2AFC" w14:textId="77777777" w:rsidR="00673137"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Enero 2025</w:t>
            </w:r>
          </w:p>
          <w:p w14:paraId="5C16CD67"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(1 Act)</w:t>
            </w:r>
          </w:p>
        </w:tc>
        <w:tc>
          <w:tcPr>
            <w:tcW w:w="11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1D2C9AC"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Diciembre 2025 (1Act)</w:t>
            </w:r>
          </w:p>
        </w:tc>
        <w:tc>
          <w:tcPr>
            <w:tcW w:w="1249" w:type="dxa"/>
            <w:tcBorders>
              <w:top w:val="single" w:sz="4" w:space="0" w:color="auto"/>
              <w:left w:val="single" w:sz="4" w:space="0" w:color="auto"/>
              <w:bottom w:val="single" w:sz="4" w:space="0" w:color="auto"/>
              <w:right w:val="single" w:sz="4" w:space="0" w:color="auto"/>
            </w:tcBorders>
            <w:vAlign w:val="center"/>
          </w:tcPr>
          <w:p w14:paraId="3E8FC2D8"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1 Act Realizadas</w:t>
            </w:r>
          </w:p>
        </w:tc>
        <w:tc>
          <w:tcPr>
            <w:tcW w:w="867" w:type="dxa"/>
            <w:tcBorders>
              <w:top w:val="single" w:sz="4" w:space="0" w:color="auto"/>
              <w:left w:val="single" w:sz="4" w:space="0" w:color="auto"/>
              <w:bottom w:val="single" w:sz="4" w:space="0" w:color="auto"/>
              <w:right w:val="single" w:sz="4" w:space="0" w:color="auto"/>
            </w:tcBorders>
            <w:vAlign w:val="center"/>
          </w:tcPr>
          <w:p w14:paraId="2C32BFF2"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100%</w:t>
            </w:r>
          </w:p>
        </w:tc>
      </w:tr>
      <w:tr w:rsidR="00673137" w:rsidRPr="002346B8" w14:paraId="794A798E" w14:textId="77777777" w:rsidTr="00673137">
        <w:trPr>
          <w:trHeight w:val="711"/>
        </w:trPr>
        <w:tc>
          <w:tcPr>
            <w:tcW w:w="487"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1472800"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4</w:t>
            </w:r>
          </w:p>
        </w:tc>
        <w:tc>
          <w:tcPr>
            <w:tcW w:w="1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1D6740C" w14:textId="3078EADE"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 xml:space="preserve">Laboratorio e </w:t>
            </w:r>
            <w:r w:rsidR="00416B74">
              <w:rPr>
                <w:rFonts w:ascii="Times New Roman" w:hAnsi="Times New Roman" w:cs="Times New Roman"/>
                <w:color w:val="595959" w:themeColor="text1" w:themeTint="A6"/>
                <w:sz w:val="24"/>
                <w:szCs w:val="24"/>
              </w:rPr>
              <w:t>Imágenes</w:t>
            </w:r>
          </w:p>
        </w:tc>
        <w:tc>
          <w:tcPr>
            <w:tcW w:w="212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B2EC781" w14:textId="395FF71D" w:rsidR="00673137" w:rsidRPr="00A81FE3" w:rsidRDefault="00416B74" w:rsidP="00673137">
            <w:pPr>
              <w:pStyle w:val="xxmsonormal"/>
              <w:jc w:val="center"/>
              <w:rPr>
                <w:rFonts w:ascii="Times New Roman" w:hAnsi="Times New Roman" w:cs="Times New Roman"/>
                <w:color w:val="595959" w:themeColor="text1" w:themeTint="A6"/>
                <w:sz w:val="24"/>
                <w:szCs w:val="24"/>
              </w:rPr>
            </w:pPr>
            <w:r w:rsidRPr="00591F14">
              <w:rPr>
                <w:rFonts w:ascii="Times New Roman" w:hAnsi="Times New Roman" w:cs="Times New Roman"/>
                <w:color w:val="595959" w:themeColor="text1" w:themeTint="A6"/>
                <w:sz w:val="24"/>
                <w:szCs w:val="24"/>
              </w:rPr>
              <w:t>1.1.1.2 Ampliación</w:t>
            </w:r>
            <w:r w:rsidR="00673137" w:rsidRPr="00591F14">
              <w:rPr>
                <w:rFonts w:ascii="Times New Roman" w:hAnsi="Times New Roman" w:cs="Times New Roman"/>
                <w:color w:val="595959" w:themeColor="text1" w:themeTint="A6"/>
                <w:sz w:val="24"/>
                <w:szCs w:val="24"/>
              </w:rPr>
              <w:t xml:space="preserve"> y mejora de la provisión de servicios de apoyo </w:t>
            </w:r>
            <w:r w:rsidRPr="00591F14">
              <w:rPr>
                <w:rFonts w:ascii="Times New Roman" w:hAnsi="Times New Roman" w:cs="Times New Roman"/>
                <w:color w:val="595959" w:themeColor="text1" w:themeTint="A6"/>
                <w:sz w:val="24"/>
                <w:szCs w:val="24"/>
              </w:rPr>
              <w:t>diagnóstico y</w:t>
            </w:r>
            <w:r w:rsidR="00673137" w:rsidRPr="00591F14">
              <w:rPr>
                <w:rFonts w:ascii="Times New Roman" w:hAnsi="Times New Roman" w:cs="Times New Roman"/>
                <w:color w:val="595959" w:themeColor="text1" w:themeTint="A6"/>
                <w:sz w:val="24"/>
                <w:szCs w:val="24"/>
              </w:rPr>
              <w:t xml:space="preserve"> laboratorio</w:t>
            </w:r>
          </w:p>
        </w:tc>
        <w:tc>
          <w:tcPr>
            <w:tcW w:w="174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3CA85CDB"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sidRPr="00591F14">
              <w:rPr>
                <w:rFonts w:ascii="Times New Roman" w:hAnsi="Times New Roman" w:cs="Times New Roman"/>
                <w:color w:val="595959" w:themeColor="text1" w:themeTint="A6"/>
                <w:sz w:val="24"/>
                <w:szCs w:val="24"/>
              </w:rPr>
              <w:t>Envío mensual del Infolab</w:t>
            </w:r>
            <w:r>
              <w:rPr>
                <w:rFonts w:ascii="Times New Roman" w:hAnsi="Times New Roman" w:cs="Times New Roman"/>
                <w:color w:val="595959" w:themeColor="text1" w:themeTint="A6"/>
                <w:sz w:val="24"/>
                <w:szCs w:val="24"/>
              </w:rPr>
              <w:t xml:space="preserve"> </w:t>
            </w:r>
          </w:p>
        </w:tc>
        <w:tc>
          <w:tcPr>
            <w:tcW w:w="74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1FF11DB"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Mensual</w:t>
            </w:r>
          </w:p>
        </w:tc>
        <w:tc>
          <w:tcPr>
            <w:tcW w:w="11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515CBF4C" w14:textId="77777777" w:rsidR="00673137"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Enero 2025</w:t>
            </w:r>
          </w:p>
          <w:p w14:paraId="6E239E0C"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(12 Act)</w:t>
            </w:r>
          </w:p>
        </w:tc>
        <w:tc>
          <w:tcPr>
            <w:tcW w:w="11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67733196"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Diciembre 2025 (12Act)</w:t>
            </w:r>
          </w:p>
        </w:tc>
        <w:tc>
          <w:tcPr>
            <w:tcW w:w="1249" w:type="dxa"/>
            <w:tcBorders>
              <w:top w:val="single" w:sz="4" w:space="0" w:color="auto"/>
              <w:left w:val="single" w:sz="4" w:space="0" w:color="auto"/>
              <w:bottom w:val="single" w:sz="4" w:space="0" w:color="auto"/>
              <w:right w:val="single" w:sz="4" w:space="0" w:color="auto"/>
            </w:tcBorders>
            <w:vAlign w:val="center"/>
          </w:tcPr>
          <w:p w14:paraId="494231D1"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6 Act Realizadas</w:t>
            </w:r>
          </w:p>
        </w:tc>
        <w:tc>
          <w:tcPr>
            <w:tcW w:w="867" w:type="dxa"/>
            <w:tcBorders>
              <w:top w:val="single" w:sz="4" w:space="0" w:color="auto"/>
              <w:left w:val="single" w:sz="4" w:space="0" w:color="auto"/>
              <w:bottom w:val="single" w:sz="4" w:space="0" w:color="auto"/>
              <w:right w:val="single" w:sz="4" w:space="0" w:color="auto"/>
            </w:tcBorders>
            <w:vAlign w:val="center"/>
          </w:tcPr>
          <w:p w14:paraId="0B7DEF1A"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r>
              <w:rPr>
                <w:rFonts w:ascii="Times New Roman" w:hAnsi="Times New Roman" w:cs="Times New Roman"/>
                <w:color w:val="595959" w:themeColor="text1" w:themeTint="A6"/>
                <w:sz w:val="24"/>
                <w:szCs w:val="24"/>
              </w:rPr>
              <w:t>90%</w:t>
            </w:r>
          </w:p>
        </w:tc>
      </w:tr>
      <w:tr w:rsidR="00673137" w:rsidRPr="002346B8" w14:paraId="673BD9C0" w14:textId="77777777" w:rsidTr="00673137">
        <w:trPr>
          <w:trHeight w:val="711"/>
        </w:trPr>
        <w:tc>
          <w:tcPr>
            <w:tcW w:w="487"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392636DF"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1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A13CD46"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212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34B6BC1D"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174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615B7B86"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74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0D9EBF77"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11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1E23EE68"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11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637DCBC5"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1249" w:type="dxa"/>
            <w:tcBorders>
              <w:top w:val="single" w:sz="4" w:space="0" w:color="auto"/>
              <w:left w:val="single" w:sz="4" w:space="0" w:color="auto"/>
              <w:bottom w:val="single" w:sz="4" w:space="0" w:color="auto"/>
              <w:right w:val="single" w:sz="4" w:space="0" w:color="auto"/>
            </w:tcBorders>
            <w:vAlign w:val="center"/>
          </w:tcPr>
          <w:p w14:paraId="6BFF230C"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867" w:type="dxa"/>
            <w:tcBorders>
              <w:top w:val="single" w:sz="4" w:space="0" w:color="auto"/>
              <w:left w:val="single" w:sz="4" w:space="0" w:color="auto"/>
              <w:bottom w:val="single" w:sz="4" w:space="0" w:color="auto"/>
              <w:right w:val="single" w:sz="4" w:space="0" w:color="auto"/>
            </w:tcBorders>
            <w:vAlign w:val="center"/>
          </w:tcPr>
          <w:p w14:paraId="35F08570"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r>
      <w:tr w:rsidR="00673137" w:rsidRPr="002346B8" w14:paraId="5A3C3C63" w14:textId="77777777" w:rsidTr="00673137">
        <w:trPr>
          <w:trHeight w:val="711"/>
        </w:trPr>
        <w:tc>
          <w:tcPr>
            <w:tcW w:w="487"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E1D8033"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1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CCC227B"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212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4E53AF8F"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1744"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7B82E9D8"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741"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68520F0F"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11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2F189B93"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112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tcPr>
          <w:p w14:paraId="5E152A2C"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1249" w:type="dxa"/>
            <w:tcBorders>
              <w:top w:val="single" w:sz="4" w:space="0" w:color="auto"/>
              <w:left w:val="single" w:sz="4" w:space="0" w:color="auto"/>
              <w:bottom w:val="single" w:sz="4" w:space="0" w:color="auto"/>
              <w:right w:val="single" w:sz="4" w:space="0" w:color="auto"/>
            </w:tcBorders>
            <w:vAlign w:val="center"/>
          </w:tcPr>
          <w:p w14:paraId="6CFFB6AB"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c>
          <w:tcPr>
            <w:tcW w:w="867" w:type="dxa"/>
            <w:tcBorders>
              <w:top w:val="single" w:sz="4" w:space="0" w:color="auto"/>
              <w:left w:val="single" w:sz="4" w:space="0" w:color="auto"/>
              <w:bottom w:val="single" w:sz="4" w:space="0" w:color="auto"/>
              <w:right w:val="single" w:sz="4" w:space="0" w:color="auto"/>
            </w:tcBorders>
            <w:vAlign w:val="center"/>
          </w:tcPr>
          <w:p w14:paraId="290FB269" w14:textId="77777777" w:rsidR="00673137" w:rsidRPr="00A81FE3" w:rsidRDefault="00673137" w:rsidP="00673137">
            <w:pPr>
              <w:pStyle w:val="xxmsonormal"/>
              <w:jc w:val="center"/>
              <w:rPr>
                <w:rFonts w:ascii="Times New Roman" w:hAnsi="Times New Roman" w:cs="Times New Roman"/>
                <w:color w:val="595959" w:themeColor="text1" w:themeTint="A6"/>
                <w:sz w:val="24"/>
                <w:szCs w:val="24"/>
              </w:rPr>
            </w:pPr>
          </w:p>
        </w:tc>
      </w:tr>
    </w:tbl>
    <w:p w14:paraId="76986EB4" w14:textId="77777777" w:rsidR="00673137" w:rsidRDefault="00673137" w:rsidP="00673137">
      <w:pPr>
        <w:pStyle w:val="xxmsonormal"/>
        <w:rPr>
          <w:rFonts w:ascii="Times New Roman" w:hAnsi="Times New Roman" w:cs="Times New Roman"/>
        </w:rPr>
      </w:pPr>
    </w:p>
    <w:p w14:paraId="156022D7" w14:textId="77777777" w:rsidR="00673137" w:rsidRPr="002346B8" w:rsidRDefault="00673137" w:rsidP="00673137"/>
    <w:p w14:paraId="32215205" w14:textId="77777777" w:rsidR="00673137" w:rsidRPr="001964C0" w:rsidRDefault="00673137" w:rsidP="00654164">
      <w:pPr>
        <w:rPr>
          <w:color w:val="4C4747"/>
          <w:lang w:val="es-DO"/>
        </w:rPr>
      </w:pPr>
    </w:p>
    <w:sectPr w:rsidR="00673137" w:rsidRPr="001964C0" w:rsidSect="00C64CEF">
      <w:headerReference w:type="default" r:id="rId32"/>
      <w:footerReference w:type="default" r:id="rId33"/>
      <w:pgSz w:w="12240" w:h="15840"/>
      <w:pgMar w:top="1440" w:right="216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0336D" w14:textId="77777777" w:rsidR="0026255C" w:rsidRPr="002D4E25" w:rsidRDefault="0026255C" w:rsidP="00E84651">
      <w:pPr>
        <w:spacing w:after="0" w:line="240" w:lineRule="auto"/>
      </w:pPr>
      <w:r w:rsidRPr="002D4E25">
        <w:separator/>
      </w:r>
    </w:p>
  </w:endnote>
  <w:endnote w:type="continuationSeparator" w:id="0">
    <w:p w14:paraId="50BD9206" w14:textId="77777777" w:rsidR="0026255C" w:rsidRPr="002D4E25" w:rsidRDefault="0026255C" w:rsidP="00E84651">
      <w:pPr>
        <w:spacing w:after="0" w:line="240" w:lineRule="auto"/>
      </w:pPr>
      <w:r w:rsidRPr="002D4E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tifex CF Extra Light">
    <w:altName w:val="Calibri"/>
    <w:panose1 w:val="00000000000000000000"/>
    <w:charset w:val="00"/>
    <w:family w:val="modern"/>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656836"/>
      <w:docPartObj>
        <w:docPartGallery w:val="Page Numbers (Bottom of Page)"/>
        <w:docPartUnique/>
      </w:docPartObj>
    </w:sdtPr>
    <w:sdtEndPr/>
    <w:sdtContent>
      <w:p w14:paraId="67FCB237" w14:textId="3D874914" w:rsidR="0092022A" w:rsidRDefault="0092022A">
        <w:pPr>
          <w:pStyle w:val="Piedepgina"/>
          <w:jc w:val="center"/>
        </w:pPr>
        <w:r>
          <w:fldChar w:fldCharType="begin"/>
        </w:r>
        <w:r>
          <w:instrText>PAGE   \* MERGEFORMAT</w:instrText>
        </w:r>
        <w:r>
          <w:fldChar w:fldCharType="separate"/>
        </w:r>
        <w:r>
          <w:rPr>
            <w:lang w:val="es-MX"/>
          </w:rPr>
          <w:t>2</w:t>
        </w:r>
        <w:r>
          <w:fldChar w:fldCharType="end"/>
        </w:r>
      </w:p>
    </w:sdtContent>
  </w:sdt>
  <w:p w14:paraId="183F5793" w14:textId="77777777" w:rsidR="0092022A" w:rsidRDefault="0092022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8864644"/>
      <w:docPartObj>
        <w:docPartGallery w:val="Page Numbers (Bottom of Page)"/>
        <w:docPartUnique/>
      </w:docPartObj>
    </w:sdtPr>
    <w:sdtEndPr/>
    <w:sdtContent>
      <w:p w14:paraId="1A9E6193" w14:textId="53F74689" w:rsidR="0026255C" w:rsidRPr="002D4E25" w:rsidRDefault="0026255C">
        <w:pPr>
          <w:pStyle w:val="Piedepgina"/>
          <w:jc w:val="center"/>
        </w:pPr>
        <w:r w:rsidRPr="002D4E25">
          <w:fldChar w:fldCharType="begin"/>
        </w:r>
        <w:r w:rsidRPr="002D4E25">
          <w:instrText xml:space="preserve"> PAGE   \* MERGEFORMAT </w:instrText>
        </w:r>
        <w:r w:rsidRPr="002D4E25">
          <w:fldChar w:fldCharType="separate"/>
        </w:r>
        <w:r w:rsidRPr="002D4E25">
          <w:t>2</w:t>
        </w:r>
        <w:r w:rsidRPr="002D4E25">
          <w:fldChar w:fldCharType="end"/>
        </w:r>
      </w:p>
    </w:sdtContent>
  </w:sdt>
  <w:p w14:paraId="5882525B" w14:textId="77777777" w:rsidR="0026255C" w:rsidRPr="002D4E25" w:rsidRDefault="0026255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4FF39" w14:textId="77777777" w:rsidR="0007780B" w:rsidRDefault="0007780B" w:rsidP="00B60209">
    <w:pPr>
      <w:spacing w:after="0"/>
      <w:ind w:left="447"/>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7965239"/>
      <w:docPartObj>
        <w:docPartGallery w:val="Page Numbers (Bottom of Page)"/>
        <w:docPartUnique/>
      </w:docPartObj>
    </w:sdtPr>
    <w:sdtEndPr/>
    <w:sdtContent>
      <w:p w14:paraId="76783BEA" w14:textId="3B2E45C0" w:rsidR="0026255C" w:rsidRPr="002D4E25" w:rsidRDefault="0026255C" w:rsidP="0021106F">
        <w:pPr>
          <w:pStyle w:val="Piedepgina"/>
          <w:jc w:val="center"/>
        </w:pPr>
        <w:r w:rsidRPr="002D4E25">
          <w:rPr>
            <w:noProof/>
            <w:lang w:eastAsia="es-DO"/>
          </w:rPr>
          <w:drawing>
            <wp:anchor distT="0" distB="0" distL="114300" distR="114300" simplePos="0" relativeHeight="251657216" behindDoc="0" locked="0" layoutInCell="1" allowOverlap="1" wp14:anchorId="54F82055" wp14:editId="6011AA1B">
              <wp:simplePos x="0" y="0"/>
              <wp:positionH relativeFrom="column">
                <wp:posOffset>1060792</wp:posOffset>
              </wp:positionH>
              <wp:positionV relativeFrom="paragraph">
                <wp:posOffset>-121920</wp:posOffset>
              </wp:positionV>
              <wp:extent cx="2995930" cy="408305"/>
              <wp:effectExtent l="0" t="0" r="0" b="0"/>
              <wp:wrapSquare wrapText="bothSides"/>
              <wp:docPr id="55" name="Picture 55"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creenshot of a computer&#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5930" cy="408305"/>
                      </a:xfrm>
                      <a:prstGeom prst="rect">
                        <a:avLst/>
                      </a:prstGeom>
                      <a:noFill/>
                      <a:ln>
                        <a:noFill/>
                      </a:ln>
                    </pic:spPr>
                  </pic:pic>
                </a:graphicData>
              </a:graphic>
            </wp:anchor>
          </w:drawing>
        </w:r>
      </w:p>
      <w:p w14:paraId="139C570F" w14:textId="3C5D1A63" w:rsidR="0026255C" w:rsidRPr="002D4E25" w:rsidRDefault="0026255C" w:rsidP="0021106F">
        <w:pPr>
          <w:pStyle w:val="Piedepgina"/>
          <w:jc w:val="center"/>
          <w:rPr>
            <w:color w:val="7F7F7F" w:themeColor="text1" w:themeTint="80"/>
          </w:rPr>
        </w:pPr>
      </w:p>
      <w:p w14:paraId="2B095E5E" w14:textId="53193BFC" w:rsidR="0026255C" w:rsidRPr="002D4E25" w:rsidRDefault="0026255C" w:rsidP="00FB7EE3">
        <w:pPr>
          <w:pStyle w:val="Piedepgina"/>
          <w:jc w:val="center"/>
        </w:pPr>
        <w:r w:rsidRPr="002D4E25">
          <w:rPr>
            <w:color w:val="7F7F7F" w:themeColor="text1" w:themeTint="80"/>
          </w:rPr>
          <w:fldChar w:fldCharType="begin"/>
        </w:r>
        <w:r w:rsidRPr="002D4E25">
          <w:rPr>
            <w:color w:val="7F7F7F" w:themeColor="text1" w:themeTint="80"/>
          </w:rPr>
          <w:instrText xml:space="preserve"> PAGE   \* MERGEFORMAT </w:instrText>
        </w:r>
        <w:r w:rsidRPr="002D4E25">
          <w:rPr>
            <w:color w:val="7F7F7F" w:themeColor="text1" w:themeTint="80"/>
          </w:rPr>
          <w:fldChar w:fldCharType="separate"/>
        </w:r>
        <w:r w:rsidR="006B68A3" w:rsidRPr="002D4E25">
          <w:rPr>
            <w:color w:val="7F7F7F" w:themeColor="text1" w:themeTint="80"/>
          </w:rPr>
          <w:t>18</w:t>
        </w:r>
        <w:r w:rsidRPr="002D4E25">
          <w:rPr>
            <w:color w:val="7F7F7F" w:themeColor="text1" w:themeTint="8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A25B5" w14:textId="77777777" w:rsidR="0026255C" w:rsidRPr="002D4E25" w:rsidRDefault="0026255C" w:rsidP="00E84651">
      <w:pPr>
        <w:spacing w:after="0" w:line="240" w:lineRule="auto"/>
      </w:pPr>
      <w:r w:rsidRPr="002D4E25">
        <w:separator/>
      </w:r>
    </w:p>
  </w:footnote>
  <w:footnote w:type="continuationSeparator" w:id="0">
    <w:p w14:paraId="55826EDD" w14:textId="77777777" w:rsidR="0026255C" w:rsidRPr="002D4E25" w:rsidRDefault="0026255C" w:rsidP="00E84651">
      <w:pPr>
        <w:spacing w:after="0" w:line="240" w:lineRule="auto"/>
      </w:pPr>
      <w:r w:rsidRPr="002D4E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788A2" w14:textId="77777777" w:rsidR="0007780B" w:rsidRDefault="008A6DF2">
    <w:pPr>
      <w:pStyle w:val="Encabezado"/>
    </w:pPr>
    <w:r>
      <w:rPr>
        <w:noProof/>
      </w:rPr>
      <w:pict w14:anchorId="39EC5A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28679" type="#_x0000_t75" style="position:absolute;margin-left:-32.3pt;margin-top:-22.2pt;width:199.15pt;height:91.2pt;z-index:-251658240;visibility:visible" wrapcoords="1299 2479 893 3364 893 4072 1299 5311 974 6020 893 12925 4223 13810 974 14341 974 16466 1380 17174 893 17174 893 18944 20301 18944 20626 17351 19651 17174 20301 16466 20301 13810 17702 13633 20544 12925 20382 8144 20707 7259 20463 6197 19651 5311 19814 3541 18352 3364 2030 2479 1299 2479">
          <v:imagedata r:id="rId1" o:title=""/>
          <w10:wrap type="tigh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64575" w14:textId="77777777" w:rsidR="0026255C" w:rsidRPr="002D4E25" w:rsidRDefault="0026255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00DC"/>
    <w:multiLevelType w:val="hybridMultilevel"/>
    <w:tmpl w:val="FF90FCA8"/>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1" w15:restartNumberingAfterBreak="0">
    <w:nsid w:val="029D728F"/>
    <w:multiLevelType w:val="multilevel"/>
    <w:tmpl w:val="315C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F7D5C"/>
    <w:multiLevelType w:val="hybridMultilevel"/>
    <w:tmpl w:val="06FAFC6C"/>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 w15:restartNumberingAfterBreak="0">
    <w:nsid w:val="0A8D7EA6"/>
    <w:multiLevelType w:val="multilevel"/>
    <w:tmpl w:val="0CFA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7C79CE"/>
    <w:multiLevelType w:val="hybridMultilevel"/>
    <w:tmpl w:val="EF88BDA2"/>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5" w15:restartNumberingAfterBreak="0">
    <w:nsid w:val="164753DD"/>
    <w:multiLevelType w:val="hybridMultilevel"/>
    <w:tmpl w:val="8034D2A0"/>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6" w15:restartNumberingAfterBreak="0">
    <w:nsid w:val="18EC49C5"/>
    <w:multiLevelType w:val="hybridMultilevel"/>
    <w:tmpl w:val="BFEC3722"/>
    <w:lvl w:ilvl="0" w:tplc="0CD24DC2">
      <w:start w:val="8"/>
      <w:numFmt w:val="bullet"/>
      <w:lvlText w:val=""/>
      <w:lvlJc w:val="left"/>
      <w:pPr>
        <w:ind w:left="720" w:hanging="360"/>
      </w:pPr>
      <w:rPr>
        <w:rFonts w:ascii="Symbol" w:eastAsia="Calibri" w:hAnsi="Symbol" w:cs="Times New Roman"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7" w15:restartNumberingAfterBreak="0">
    <w:nsid w:val="1F385C85"/>
    <w:multiLevelType w:val="hybridMultilevel"/>
    <w:tmpl w:val="39F27214"/>
    <w:lvl w:ilvl="0" w:tplc="07E8B0E8">
      <w:numFmt w:val="bullet"/>
      <w:lvlText w:val=""/>
      <w:lvlJc w:val="left"/>
      <w:pPr>
        <w:ind w:left="720" w:hanging="360"/>
      </w:pPr>
      <w:rPr>
        <w:rFonts w:ascii="Symbol" w:eastAsia="Symbol" w:hAnsi="Symbol" w:cs="Symbol" w:hint="default"/>
        <w:spacing w:val="0"/>
        <w:w w:val="100"/>
        <w:lang w:val="es-ES" w:eastAsia="en-US" w:bidi="ar-SA"/>
      </w:rPr>
    </w:lvl>
    <w:lvl w:ilvl="1" w:tplc="34725042">
      <w:numFmt w:val="bullet"/>
      <w:lvlText w:val="o"/>
      <w:lvlJc w:val="left"/>
      <w:pPr>
        <w:ind w:left="1440" w:hanging="360"/>
      </w:pPr>
      <w:rPr>
        <w:rFonts w:ascii="Courier New" w:eastAsia="Courier New" w:hAnsi="Courier New" w:cs="Courier New" w:hint="default"/>
        <w:b w:val="0"/>
        <w:bCs w:val="0"/>
        <w:i w:val="0"/>
        <w:iCs w:val="0"/>
        <w:color w:val="808080"/>
        <w:spacing w:val="0"/>
        <w:w w:val="100"/>
        <w:sz w:val="24"/>
        <w:szCs w:val="24"/>
        <w:lang w:val="es-ES" w:eastAsia="en-US" w:bidi="ar-SA"/>
      </w:rPr>
    </w:lvl>
    <w:lvl w:ilvl="2" w:tplc="7BD4ED6C">
      <w:numFmt w:val="bullet"/>
      <w:lvlText w:val="▪"/>
      <w:lvlJc w:val="left"/>
      <w:pPr>
        <w:ind w:left="2160" w:hanging="360"/>
      </w:pPr>
      <w:rPr>
        <w:rFonts w:ascii="Calibri" w:eastAsia="Calibri" w:hAnsi="Calibri" w:cs="Calibri" w:hint="default"/>
        <w:b w:val="0"/>
        <w:bCs w:val="0"/>
        <w:i w:val="0"/>
        <w:iCs w:val="0"/>
        <w:color w:val="808080"/>
        <w:spacing w:val="0"/>
        <w:w w:val="100"/>
        <w:sz w:val="24"/>
        <w:szCs w:val="24"/>
        <w:lang w:val="es-ES" w:eastAsia="en-US" w:bidi="ar-SA"/>
      </w:rPr>
    </w:lvl>
    <w:lvl w:ilvl="3" w:tplc="FD94D702">
      <w:numFmt w:val="bullet"/>
      <w:lvlText w:val="•"/>
      <w:lvlJc w:val="left"/>
      <w:pPr>
        <w:ind w:left="2970" w:hanging="360"/>
      </w:pPr>
      <w:rPr>
        <w:rFonts w:hint="default"/>
        <w:lang w:val="es-ES" w:eastAsia="en-US" w:bidi="ar-SA"/>
      </w:rPr>
    </w:lvl>
    <w:lvl w:ilvl="4" w:tplc="0506FFE2">
      <w:numFmt w:val="bullet"/>
      <w:lvlText w:val="•"/>
      <w:lvlJc w:val="left"/>
      <w:pPr>
        <w:ind w:left="3780" w:hanging="360"/>
      </w:pPr>
      <w:rPr>
        <w:rFonts w:hint="default"/>
        <w:lang w:val="es-ES" w:eastAsia="en-US" w:bidi="ar-SA"/>
      </w:rPr>
    </w:lvl>
    <w:lvl w:ilvl="5" w:tplc="05A6FAD6">
      <w:numFmt w:val="bullet"/>
      <w:lvlText w:val="•"/>
      <w:lvlJc w:val="left"/>
      <w:pPr>
        <w:ind w:left="4590" w:hanging="360"/>
      </w:pPr>
      <w:rPr>
        <w:rFonts w:hint="default"/>
        <w:lang w:val="es-ES" w:eastAsia="en-US" w:bidi="ar-SA"/>
      </w:rPr>
    </w:lvl>
    <w:lvl w:ilvl="6" w:tplc="73BED918">
      <w:numFmt w:val="bullet"/>
      <w:lvlText w:val="•"/>
      <w:lvlJc w:val="left"/>
      <w:pPr>
        <w:ind w:left="5400" w:hanging="360"/>
      </w:pPr>
      <w:rPr>
        <w:rFonts w:hint="default"/>
        <w:lang w:val="es-ES" w:eastAsia="en-US" w:bidi="ar-SA"/>
      </w:rPr>
    </w:lvl>
    <w:lvl w:ilvl="7" w:tplc="095A3E62">
      <w:numFmt w:val="bullet"/>
      <w:lvlText w:val="•"/>
      <w:lvlJc w:val="left"/>
      <w:pPr>
        <w:ind w:left="6210" w:hanging="360"/>
      </w:pPr>
      <w:rPr>
        <w:rFonts w:hint="default"/>
        <w:lang w:val="es-ES" w:eastAsia="en-US" w:bidi="ar-SA"/>
      </w:rPr>
    </w:lvl>
    <w:lvl w:ilvl="8" w:tplc="C144E916">
      <w:numFmt w:val="bullet"/>
      <w:lvlText w:val="•"/>
      <w:lvlJc w:val="left"/>
      <w:pPr>
        <w:ind w:left="7020" w:hanging="360"/>
      </w:pPr>
      <w:rPr>
        <w:rFonts w:hint="default"/>
        <w:lang w:val="es-ES" w:eastAsia="en-US" w:bidi="ar-SA"/>
      </w:rPr>
    </w:lvl>
  </w:abstractNum>
  <w:abstractNum w:abstractNumId="8" w15:restartNumberingAfterBreak="0">
    <w:nsid w:val="2018650D"/>
    <w:multiLevelType w:val="multilevel"/>
    <w:tmpl w:val="C2B2D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723390"/>
    <w:multiLevelType w:val="hybridMultilevel"/>
    <w:tmpl w:val="6950C19E"/>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10" w15:restartNumberingAfterBreak="0">
    <w:nsid w:val="23437552"/>
    <w:multiLevelType w:val="hybridMultilevel"/>
    <w:tmpl w:val="5290CF32"/>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11" w15:restartNumberingAfterBreak="0">
    <w:nsid w:val="23815561"/>
    <w:multiLevelType w:val="hybridMultilevel"/>
    <w:tmpl w:val="66403846"/>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2" w15:restartNumberingAfterBreak="0">
    <w:nsid w:val="2451664A"/>
    <w:multiLevelType w:val="hybridMultilevel"/>
    <w:tmpl w:val="E7C29F2A"/>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3" w15:restartNumberingAfterBreak="0">
    <w:nsid w:val="24800BFA"/>
    <w:multiLevelType w:val="hybridMultilevel"/>
    <w:tmpl w:val="D3C49CE0"/>
    <w:lvl w:ilvl="0" w:tplc="1C0A0015">
      <w:start w:val="1"/>
      <w:numFmt w:val="upperLetter"/>
      <w:lvlText w:val="%1."/>
      <w:lvlJc w:val="left"/>
      <w:pPr>
        <w:ind w:left="1069" w:hanging="360"/>
      </w:pPr>
    </w:lvl>
    <w:lvl w:ilvl="1" w:tplc="1C0A0019" w:tentative="1">
      <w:start w:val="1"/>
      <w:numFmt w:val="lowerLetter"/>
      <w:lvlText w:val="%2."/>
      <w:lvlJc w:val="left"/>
      <w:pPr>
        <w:ind w:left="1800" w:hanging="360"/>
      </w:pPr>
    </w:lvl>
    <w:lvl w:ilvl="2" w:tplc="1C0A001B" w:tentative="1">
      <w:start w:val="1"/>
      <w:numFmt w:val="lowerRoman"/>
      <w:lvlText w:val="%3."/>
      <w:lvlJc w:val="right"/>
      <w:pPr>
        <w:ind w:left="2520" w:hanging="180"/>
      </w:pPr>
    </w:lvl>
    <w:lvl w:ilvl="3" w:tplc="1C0A000F" w:tentative="1">
      <w:start w:val="1"/>
      <w:numFmt w:val="decimal"/>
      <w:lvlText w:val="%4."/>
      <w:lvlJc w:val="left"/>
      <w:pPr>
        <w:ind w:left="3240" w:hanging="360"/>
      </w:pPr>
    </w:lvl>
    <w:lvl w:ilvl="4" w:tplc="1C0A0019" w:tentative="1">
      <w:start w:val="1"/>
      <w:numFmt w:val="lowerLetter"/>
      <w:lvlText w:val="%5."/>
      <w:lvlJc w:val="left"/>
      <w:pPr>
        <w:ind w:left="3960" w:hanging="360"/>
      </w:pPr>
    </w:lvl>
    <w:lvl w:ilvl="5" w:tplc="1C0A001B" w:tentative="1">
      <w:start w:val="1"/>
      <w:numFmt w:val="lowerRoman"/>
      <w:lvlText w:val="%6."/>
      <w:lvlJc w:val="right"/>
      <w:pPr>
        <w:ind w:left="4680" w:hanging="180"/>
      </w:pPr>
    </w:lvl>
    <w:lvl w:ilvl="6" w:tplc="1C0A000F" w:tentative="1">
      <w:start w:val="1"/>
      <w:numFmt w:val="decimal"/>
      <w:lvlText w:val="%7."/>
      <w:lvlJc w:val="left"/>
      <w:pPr>
        <w:ind w:left="5400" w:hanging="360"/>
      </w:pPr>
    </w:lvl>
    <w:lvl w:ilvl="7" w:tplc="1C0A0019" w:tentative="1">
      <w:start w:val="1"/>
      <w:numFmt w:val="lowerLetter"/>
      <w:lvlText w:val="%8."/>
      <w:lvlJc w:val="left"/>
      <w:pPr>
        <w:ind w:left="6120" w:hanging="360"/>
      </w:pPr>
    </w:lvl>
    <w:lvl w:ilvl="8" w:tplc="1C0A001B" w:tentative="1">
      <w:start w:val="1"/>
      <w:numFmt w:val="lowerRoman"/>
      <w:lvlText w:val="%9."/>
      <w:lvlJc w:val="right"/>
      <w:pPr>
        <w:ind w:left="6840" w:hanging="180"/>
      </w:pPr>
    </w:lvl>
  </w:abstractNum>
  <w:abstractNum w:abstractNumId="14" w15:restartNumberingAfterBreak="0">
    <w:nsid w:val="2F562F0A"/>
    <w:multiLevelType w:val="hybridMultilevel"/>
    <w:tmpl w:val="36B64F64"/>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15" w15:restartNumberingAfterBreak="0">
    <w:nsid w:val="31EA10A7"/>
    <w:multiLevelType w:val="multilevel"/>
    <w:tmpl w:val="0F70A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0F6395"/>
    <w:multiLevelType w:val="hybridMultilevel"/>
    <w:tmpl w:val="87262618"/>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7" w15:restartNumberingAfterBreak="0">
    <w:nsid w:val="368955C1"/>
    <w:multiLevelType w:val="hybridMultilevel"/>
    <w:tmpl w:val="D2BE589E"/>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18" w15:restartNumberingAfterBreak="0">
    <w:nsid w:val="37503381"/>
    <w:multiLevelType w:val="multilevel"/>
    <w:tmpl w:val="0D24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896D6D"/>
    <w:multiLevelType w:val="hybridMultilevel"/>
    <w:tmpl w:val="1F8EF9A2"/>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20" w15:restartNumberingAfterBreak="0">
    <w:nsid w:val="3A917DF1"/>
    <w:multiLevelType w:val="hybridMultilevel"/>
    <w:tmpl w:val="5510B08E"/>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21" w15:restartNumberingAfterBreak="0">
    <w:nsid w:val="3B4F15BE"/>
    <w:multiLevelType w:val="multilevel"/>
    <w:tmpl w:val="BC2ED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FE3E7B"/>
    <w:multiLevelType w:val="multilevel"/>
    <w:tmpl w:val="708C4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6947AF"/>
    <w:multiLevelType w:val="hybridMultilevel"/>
    <w:tmpl w:val="CD6C542C"/>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24" w15:restartNumberingAfterBreak="0">
    <w:nsid w:val="3DF05721"/>
    <w:multiLevelType w:val="multilevel"/>
    <w:tmpl w:val="9612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3C3749"/>
    <w:multiLevelType w:val="hybridMultilevel"/>
    <w:tmpl w:val="37C26648"/>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6" w15:restartNumberingAfterBreak="0">
    <w:nsid w:val="480A6314"/>
    <w:multiLevelType w:val="hybridMultilevel"/>
    <w:tmpl w:val="B3A450D8"/>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27" w15:restartNumberingAfterBreak="0">
    <w:nsid w:val="4FD740AB"/>
    <w:multiLevelType w:val="hybridMultilevel"/>
    <w:tmpl w:val="BF1876E4"/>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28" w15:restartNumberingAfterBreak="0">
    <w:nsid w:val="51B2667E"/>
    <w:multiLevelType w:val="hybridMultilevel"/>
    <w:tmpl w:val="A50082BE"/>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29" w15:restartNumberingAfterBreak="0">
    <w:nsid w:val="534A0A35"/>
    <w:multiLevelType w:val="multilevel"/>
    <w:tmpl w:val="9720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00402B"/>
    <w:multiLevelType w:val="hybridMultilevel"/>
    <w:tmpl w:val="8B7ED1AC"/>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31" w15:restartNumberingAfterBreak="0">
    <w:nsid w:val="54FD2E4A"/>
    <w:multiLevelType w:val="multilevel"/>
    <w:tmpl w:val="F69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3643C7"/>
    <w:multiLevelType w:val="multilevel"/>
    <w:tmpl w:val="B3FC5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1C46F9"/>
    <w:multiLevelType w:val="hybridMultilevel"/>
    <w:tmpl w:val="F50EE424"/>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34" w15:restartNumberingAfterBreak="0">
    <w:nsid w:val="693C0065"/>
    <w:multiLevelType w:val="multilevel"/>
    <w:tmpl w:val="C47C6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DE11AE"/>
    <w:multiLevelType w:val="hybridMultilevel"/>
    <w:tmpl w:val="D5BE8140"/>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36" w15:restartNumberingAfterBreak="0">
    <w:nsid w:val="6C356C1B"/>
    <w:multiLevelType w:val="multilevel"/>
    <w:tmpl w:val="0A72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D80627"/>
    <w:multiLevelType w:val="hybridMultilevel"/>
    <w:tmpl w:val="75BAD02E"/>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8" w15:restartNumberingAfterBreak="0">
    <w:nsid w:val="73D33658"/>
    <w:multiLevelType w:val="hybridMultilevel"/>
    <w:tmpl w:val="6250FF12"/>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39" w15:restartNumberingAfterBreak="0">
    <w:nsid w:val="75EB1A2B"/>
    <w:multiLevelType w:val="hybridMultilevel"/>
    <w:tmpl w:val="4D06366A"/>
    <w:lvl w:ilvl="0" w:tplc="1C0A0001">
      <w:start w:val="1"/>
      <w:numFmt w:val="bullet"/>
      <w:lvlText w:val=""/>
      <w:lvlJc w:val="left"/>
      <w:pPr>
        <w:ind w:left="153" w:hanging="360"/>
      </w:pPr>
      <w:rPr>
        <w:rFonts w:ascii="Symbol" w:hAnsi="Symbol" w:hint="default"/>
      </w:rPr>
    </w:lvl>
    <w:lvl w:ilvl="1" w:tplc="1C0A0003" w:tentative="1">
      <w:start w:val="1"/>
      <w:numFmt w:val="bullet"/>
      <w:lvlText w:val="o"/>
      <w:lvlJc w:val="left"/>
      <w:pPr>
        <w:ind w:left="873" w:hanging="360"/>
      </w:pPr>
      <w:rPr>
        <w:rFonts w:ascii="Courier New" w:hAnsi="Courier New" w:cs="Courier New" w:hint="default"/>
      </w:rPr>
    </w:lvl>
    <w:lvl w:ilvl="2" w:tplc="1C0A0005" w:tentative="1">
      <w:start w:val="1"/>
      <w:numFmt w:val="bullet"/>
      <w:lvlText w:val=""/>
      <w:lvlJc w:val="left"/>
      <w:pPr>
        <w:ind w:left="1593" w:hanging="360"/>
      </w:pPr>
      <w:rPr>
        <w:rFonts w:ascii="Wingdings" w:hAnsi="Wingdings" w:hint="default"/>
      </w:rPr>
    </w:lvl>
    <w:lvl w:ilvl="3" w:tplc="1C0A0001" w:tentative="1">
      <w:start w:val="1"/>
      <w:numFmt w:val="bullet"/>
      <w:lvlText w:val=""/>
      <w:lvlJc w:val="left"/>
      <w:pPr>
        <w:ind w:left="2313" w:hanging="360"/>
      </w:pPr>
      <w:rPr>
        <w:rFonts w:ascii="Symbol" w:hAnsi="Symbol" w:hint="default"/>
      </w:rPr>
    </w:lvl>
    <w:lvl w:ilvl="4" w:tplc="1C0A0003" w:tentative="1">
      <w:start w:val="1"/>
      <w:numFmt w:val="bullet"/>
      <w:lvlText w:val="o"/>
      <w:lvlJc w:val="left"/>
      <w:pPr>
        <w:ind w:left="3033" w:hanging="360"/>
      </w:pPr>
      <w:rPr>
        <w:rFonts w:ascii="Courier New" w:hAnsi="Courier New" w:cs="Courier New" w:hint="default"/>
      </w:rPr>
    </w:lvl>
    <w:lvl w:ilvl="5" w:tplc="1C0A0005" w:tentative="1">
      <w:start w:val="1"/>
      <w:numFmt w:val="bullet"/>
      <w:lvlText w:val=""/>
      <w:lvlJc w:val="left"/>
      <w:pPr>
        <w:ind w:left="3753" w:hanging="360"/>
      </w:pPr>
      <w:rPr>
        <w:rFonts w:ascii="Wingdings" w:hAnsi="Wingdings" w:hint="default"/>
      </w:rPr>
    </w:lvl>
    <w:lvl w:ilvl="6" w:tplc="1C0A0001" w:tentative="1">
      <w:start w:val="1"/>
      <w:numFmt w:val="bullet"/>
      <w:lvlText w:val=""/>
      <w:lvlJc w:val="left"/>
      <w:pPr>
        <w:ind w:left="4473" w:hanging="360"/>
      </w:pPr>
      <w:rPr>
        <w:rFonts w:ascii="Symbol" w:hAnsi="Symbol" w:hint="default"/>
      </w:rPr>
    </w:lvl>
    <w:lvl w:ilvl="7" w:tplc="1C0A0003" w:tentative="1">
      <w:start w:val="1"/>
      <w:numFmt w:val="bullet"/>
      <w:lvlText w:val="o"/>
      <w:lvlJc w:val="left"/>
      <w:pPr>
        <w:ind w:left="5193" w:hanging="360"/>
      </w:pPr>
      <w:rPr>
        <w:rFonts w:ascii="Courier New" w:hAnsi="Courier New" w:cs="Courier New" w:hint="default"/>
      </w:rPr>
    </w:lvl>
    <w:lvl w:ilvl="8" w:tplc="1C0A0005" w:tentative="1">
      <w:start w:val="1"/>
      <w:numFmt w:val="bullet"/>
      <w:lvlText w:val=""/>
      <w:lvlJc w:val="left"/>
      <w:pPr>
        <w:ind w:left="5913" w:hanging="360"/>
      </w:pPr>
      <w:rPr>
        <w:rFonts w:ascii="Wingdings" w:hAnsi="Wingdings" w:hint="default"/>
      </w:rPr>
    </w:lvl>
  </w:abstractNum>
  <w:abstractNum w:abstractNumId="40" w15:restartNumberingAfterBreak="0">
    <w:nsid w:val="7CFA688F"/>
    <w:multiLevelType w:val="multilevel"/>
    <w:tmpl w:val="EE1E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DA1C88"/>
    <w:multiLevelType w:val="multilevel"/>
    <w:tmpl w:val="6C8C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1361756">
    <w:abstractNumId w:val="6"/>
  </w:num>
  <w:num w:numId="2" w16cid:durableId="1288703519">
    <w:abstractNumId w:val="37"/>
  </w:num>
  <w:num w:numId="3" w16cid:durableId="1385325462">
    <w:abstractNumId w:val="13"/>
  </w:num>
  <w:num w:numId="4" w16cid:durableId="120805856">
    <w:abstractNumId w:val="23"/>
  </w:num>
  <w:num w:numId="5" w16cid:durableId="1190022780">
    <w:abstractNumId w:val="28"/>
  </w:num>
  <w:num w:numId="6" w16cid:durableId="753285373">
    <w:abstractNumId w:val="9"/>
  </w:num>
  <w:num w:numId="7" w16cid:durableId="1828939840">
    <w:abstractNumId w:val="26"/>
  </w:num>
  <w:num w:numId="8" w16cid:durableId="132140529">
    <w:abstractNumId w:val="30"/>
  </w:num>
  <w:num w:numId="9" w16cid:durableId="871577528">
    <w:abstractNumId w:val="39"/>
  </w:num>
  <w:num w:numId="10" w16cid:durableId="318464499">
    <w:abstractNumId w:val="19"/>
  </w:num>
  <w:num w:numId="11" w16cid:durableId="296372280">
    <w:abstractNumId w:val="0"/>
  </w:num>
  <w:num w:numId="12" w16cid:durableId="645474772">
    <w:abstractNumId w:val="38"/>
  </w:num>
  <w:num w:numId="13" w16cid:durableId="574433768">
    <w:abstractNumId w:val="35"/>
  </w:num>
  <w:num w:numId="14" w16cid:durableId="1297638031">
    <w:abstractNumId w:val="17"/>
  </w:num>
  <w:num w:numId="15" w16cid:durableId="358357109">
    <w:abstractNumId w:val="10"/>
  </w:num>
  <w:num w:numId="16" w16cid:durableId="398941678">
    <w:abstractNumId w:val="27"/>
  </w:num>
  <w:num w:numId="17" w16cid:durableId="1616716516">
    <w:abstractNumId w:val="5"/>
  </w:num>
  <w:num w:numId="18" w16cid:durableId="428549942">
    <w:abstractNumId w:val="33"/>
  </w:num>
  <w:num w:numId="19" w16cid:durableId="956135179">
    <w:abstractNumId w:val="20"/>
  </w:num>
  <w:num w:numId="20" w16cid:durableId="588730373">
    <w:abstractNumId w:val="4"/>
  </w:num>
  <w:num w:numId="21" w16cid:durableId="281425320">
    <w:abstractNumId w:val="14"/>
  </w:num>
  <w:num w:numId="22" w16cid:durableId="1539859543">
    <w:abstractNumId w:val="32"/>
  </w:num>
  <w:num w:numId="23" w16cid:durableId="760376238">
    <w:abstractNumId w:val="31"/>
  </w:num>
  <w:num w:numId="24" w16cid:durableId="821972520">
    <w:abstractNumId w:val="21"/>
  </w:num>
  <w:num w:numId="25" w16cid:durableId="140927963">
    <w:abstractNumId w:val="1"/>
  </w:num>
  <w:num w:numId="26" w16cid:durableId="438180280">
    <w:abstractNumId w:val="40"/>
  </w:num>
  <w:num w:numId="27" w16cid:durableId="1334451995">
    <w:abstractNumId w:val="22"/>
  </w:num>
  <w:num w:numId="28" w16cid:durableId="27418940">
    <w:abstractNumId w:val="8"/>
  </w:num>
  <w:num w:numId="29" w16cid:durableId="2106728615">
    <w:abstractNumId w:val="34"/>
  </w:num>
  <w:num w:numId="30" w16cid:durableId="1396316284">
    <w:abstractNumId w:val="18"/>
  </w:num>
  <w:num w:numId="31" w16cid:durableId="255940699">
    <w:abstractNumId w:val="29"/>
  </w:num>
  <w:num w:numId="32" w16cid:durableId="1818187810">
    <w:abstractNumId w:val="41"/>
  </w:num>
  <w:num w:numId="33" w16cid:durableId="1517621011">
    <w:abstractNumId w:val="24"/>
  </w:num>
  <w:num w:numId="34" w16cid:durableId="92165613">
    <w:abstractNumId w:val="15"/>
  </w:num>
  <w:num w:numId="35" w16cid:durableId="189145584">
    <w:abstractNumId w:val="16"/>
  </w:num>
  <w:num w:numId="36" w16cid:durableId="1235122949">
    <w:abstractNumId w:val="11"/>
  </w:num>
  <w:num w:numId="37" w16cid:durableId="924605066">
    <w:abstractNumId w:val="12"/>
  </w:num>
  <w:num w:numId="38" w16cid:durableId="874270277">
    <w:abstractNumId w:val="36"/>
  </w:num>
  <w:num w:numId="39" w16cid:durableId="1801265042">
    <w:abstractNumId w:val="3"/>
  </w:num>
  <w:num w:numId="40" w16cid:durableId="2142532966">
    <w:abstractNumId w:val="7"/>
  </w:num>
  <w:num w:numId="41" w16cid:durableId="197207512">
    <w:abstractNumId w:val="25"/>
  </w:num>
  <w:num w:numId="42" w16cid:durableId="2029480920">
    <w:abstractNumId w:val="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8680"/>
    <o:shapelayout v:ext="edit">
      <o:idmap v:ext="edit" data="2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F4E"/>
    <w:rsid w:val="000037A6"/>
    <w:rsid w:val="00020203"/>
    <w:rsid w:val="00020C10"/>
    <w:rsid w:val="000232E1"/>
    <w:rsid w:val="00032423"/>
    <w:rsid w:val="000515D2"/>
    <w:rsid w:val="0005722D"/>
    <w:rsid w:val="000607E8"/>
    <w:rsid w:val="0007427A"/>
    <w:rsid w:val="00075D69"/>
    <w:rsid w:val="00076A0E"/>
    <w:rsid w:val="0007780B"/>
    <w:rsid w:val="000960E2"/>
    <w:rsid w:val="000A3489"/>
    <w:rsid w:val="000A3B34"/>
    <w:rsid w:val="000B0823"/>
    <w:rsid w:val="000B491A"/>
    <w:rsid w:val="000D53B6"/>
    <w:rsid w:val="000F38E8"/>
    <w:rsid w:val="00114F2A"/>
    <w:rsid w:val="00115181"/>
    <w:rsid w:val="001240D0"/>
    <w:rsid w:val="00125D46"/>
    <w:rsid w:val="0013361E"/>
    <w:rsid w:val="00135C68"/>
    <w:rsid w:val="00137E3E"/>
    <w:rsid w:val="00141E75"/>
    <w:rsid w:val="00144804"/>
    <w:rsid w:val="00150797"/>
    <w:rsid w:val="0016029E"/>
    <w:rsid w:val="00172A47"/>
    <w:rsid w:val="00180DC3"/>
    <w:rsid w:val="001846D1"/>
    <w:rsid w:val="00185E7B"/>
    <w:rsid w:val="0018637B"/>
    <w:rsid w:val="001964C0"/>
    <w:rsid w:val="00196DC9"/>
    <w:rsid w:val="001A7F97"/>
    <w:rsid w:val="001B2D42"/>
    <w:rsid w:val="001C4FFD"/>
    <w:rsid w:val="001C5E81"/>
    <w:rsid w:val="001D068C"/>
    <w:rsid w:val="001D5CF3"/>
    <w:rsid w:val="001D608D"/>
    <w:rsid w:val="001D7511"/>
    <w:rsid w:val="001D7853"/>
    <w:rsid w:val="001E02A6"/>
    <w:rsid w:val="001E07B9"/>
    <w:rsid w:val="001F2C16"/>
    <w:rsid w:val="001F496B"/>
    <w:rsid w:val="001F6FC8"/>
    <w:rsid w:val="00200B6E"/>
    <w:rsid w:val="002023E3"/>
    <w:rsid w:val="0020386B"/>
    <w:rsid w:val="00205D55"/>
    <w:rsid w:val="00206607"/>
    <w:rsid w:val="0021106F"/>
    <w:rsid w:val="00211E7D"/>
    <w:rsid w:val="0021331F"/>
    <w:rsid w:val="00213865"/>
    <w:rsid w:val="00243FED"/>
    <w:rsid w:val="00260EBA"/>
    <w:rsid w:val="00261181"/>
    <w:rsid w:val="0026255C"/>
    <w:rsid w:val="00262FE3"/>
    <w:rsid w:val="00273BAB"/>
    <w:rsid w:val="00296A29"/>
    <w:rsid w:val="00296A7F"/>
    <w:rsid w:val="002A51B6"/>
    <w:rsid w:val="002A723F"/>
    <w:rsid w:val="002B40B0"/>
    <w:rsid w:val="002B4451"/>
    <w:rsid w:val="002B7FF6"/>
    <w:rsid w:val="002C1EBF"/>
    <w:rsid w:val="002D4E25"/>
    <w:rsid w:val="002E216B"/>
    <w:rsid w:val="002F73DE"/>
    <w:rsid w:val="00321F43"/>
    <w:rsid w:val="00324266"/>
    <w:rsid w:val="00325753"/>
    <w:rsid w:val="003302B8"/>
    <w:rsid w:val="00330BBF"/>
    <w:rsid w:val="0034224F"/>
    <w:rsid w:val="00346F75"/>
    <w:rsid w:val="0035429F"/>
    <w:rsid w:val="00355FE2"/>
    <w:rsid w:val="003561FA"/>
    <w:rsid w:val="00361AFD"/>
    <w:rsid w:val="0038236A"/>
    <w:rsid w:val="00393EB5"/>
    <w:rsid w:val="003B13B2"/>
    <w:rsid w:val="003B15A3"/>
    <w:rsid w:val="003B59BC"/>
    <w:rsid w:val="003D6E9C"/>
    <w:rsid w:val="003E6ABD"/>
    <w:rsid w:val="003E7543"/>
    <w:rsid w:val="003E7C79"/>
    <w:rsid w:val="003E7EAF"/>
    <w:rsid w:val="003F5DAE"/>
    <w:rsid w:val="0040255D"/>
    <w:rsid w:val="00416B74"/>
    <w:rsid w:val="00425CF6"/>
    <w:rsid w:val="00427076"/>
    <w:rsid w:val="00431AB8"/>
    <w:rsid w:val="00440118"/>
    <w:rsid w:val="00443BFC"/>
    <w:rsid w:val="00447EFB"/>
    <w:rsid w:val="00454E97"/>
    <w:rsid w:val="00460CDF"/>
    <w:rsid w:val="00463A18"/>
    <w:rsid w:val="004671B7"/>
    <w:rsid w:val="00485B71"/>
    <w:rsid w:val="004A5135"/>
    <w:rsid w:val="004A515E"/>
    <w:rsid w:val="004B2BAB"/>
    <w:rsid w:val="004B7FB2"/>
    <w:rsid w:val="004C3DBD"/>
    <w:rsid w:val="004C6865"/>
    <w:rsid w:val="004D47DF"/>
    <w:rsid w:val="004F2DD5"/>
    <w:rsid w:val="004F4530"/>
    <w:rsid w:val="004F4F5E"/>
    <w:rsid w:val="004F684C"/>
    <w:rsid w:val="00502533"/>
    <w:rsid w:val="005273D1"/>
    <w:rsid w:val="00536416"/>
    <w:rsid w:val="005421D6"/>
    <w:rsid w:val="00544419"/>
    <w:rsid w:val="00545797"/>
    <w:rsid w:val="00572D53"/>
    <w:rsid w:val="0057350B"/>
    <w:rsid w:val="005805BA"/>
    <w:rsid w:val="0058331C"/>
    <w:rsid w:val="00583503"/>
    <w:rsid w:val="00593294"/>
    <w:rsid w:val="005967B4"/>
    <w:rsid w:val="005A44A8"/>
    <w:rsid w:val="005B1AED"/>
    <w:rsid w:val="005B4ED6"/>
    <w:rsid w:val="005C548C"/>
    <w:rsid w:val="005E5BE7"/>
    <w:rsid w:val="005F30A5"/>
    <w:rsid w:val="005F72E4"/>
    <w:rsid w:val="0061095C"/>
    <w:rsid w:val="006160B6"/>
    <w:rsid w:val="00623009"/>
    <w:rsid w:val="00630C02"/>
    <w:rsid w:val="006319C3"/>
    <w:rsid w:val="00631F6E"/>
    <w:rsid w:val="006345B4"/>
    <w:rsid w:val="0063511C"/>
    <w:rsid w:val="00644BF9"/>
    <w:rsid w:val="00647715"/>
    <w:rsid w:val="00654164"/>
    <w:rsid w:val="00654EFA"/>
    <w:rsid w:val="00656771"/>
    <w:rsid w:val="00673137"/>
    <w:rsid w:val="006757CF"/>
    <w:rsid w:val="00682E55"/>
    <w:rsid w:val="006866D9"/>
    <w:rsid w:val="006B68A3"/>
    <w:rsid w:val="006C3135"/>
    <w:rsid w:val="006D2BDD"/>
    <w:rsid w:val="006D482F"/>
    <w:rsid w:val="006E3F08"/>
    <w:rsid w:val="006E7444"/>
    <w:rsid w:val="006F4994"/>
    <w:rsid w:val="00700F37"/>
    <w:rsid w:val="00705C72"/>
    <w:rsid w:val="00712F2F"/>
    <w:rsid w:val="00717086"/>
    <w:rsid w:val="007471AC"/>
    <w:rsid w:val="00772690"/>
    <w:rsid w:val="007730C4"/>
    <w:rsid w:val="00786C60"/>
    <w:rsid w:val="00795A16"/>
    <w:rsid w:val="00796C22"/>
    <w:rsid w:val="007A267B"/>
    <w:rsid w:val="007A3748"/>
    <w:rsid w:val="007A6592"/>
    <w:rsid w:val="007B6A24"/>
    <w:rsid w:val="007C0E33"/>
    <w:rsid w:val="007C6071"/>
    <w:rsid w:val="008021FF"/>
    <w:rsid w:val="00803E33"/>
    <w:rsid w:val="00816D7F"/>
    <w:rsid w:val="00825D33"/>
    <w:rsid w:val="008535C1"/>
    <w:rsid w:val="00860389"/>
    <w:rsid w:val="00860FEA"/>
    <w:rsid w:val="00870995"/>
    <w:rsid w:val="00872A08"/>
    <w:rsid w:val="00877471"/>
    <w:rsid w:val="0087772C"/>
    <w:rsid w:val="00881874"/>
    <w:rsid w:val="0089273D"/>
    <w:rsid w:val="00892EA5"/>
    <w:rsid w:val="00894F75"/>
    <w:rsid w:val="008A6DF2"/>
    <w:rsid w:val="008A7836"/>
    <w:rsid w:val="008B3FAC"/>
    <w:rsid w:val="008B50B7"/>
    <w:rsid w:val="008C22C6"/>
    <w:rsid w:val="008D4963"/>
    <w:rsid w:val="008D7F4E"/>
    <w:rsid w:val="008F4BAE"/>
    <w:rsid w:val="009000C6"/>
    <w:rsid w:val="00900A6C"/>
    <w:rsid w:val="009042C4"/>
    <w:rsid w:val="0092022A"/>
    <w:rsid w:val="00920A80"/>
    <w:rsid w:val="00930C42"/>
    <w:rsid w:val="00941010"/>
    <w:rsid w:val="009547F0"/>
    <w:rsid w:val="009558E4"/>
    <w:rsid w:val="00955C27"/>
    <w:rsid w:val="00965E04"/>
    <w:rsid w:val="00967739"/>
    <w:rsid w:val="0097291D"/>
    <w:rsid w:val="009800F7"/>
    <w:rsid w:val="009870D7"/>
    <w:rsid w:val="009904DB"/>
    <w:rsid w:val="00992939"/>
    <w:rsid w:val="00995128"/>
    <w:rsid w:val="009A2535"/>
    <w:rsid w:val="009A466A"/>
    <w:rsid w:val="009B15CF"/>
    <w:rsid w:val="009B239B"/>
    <w:rsid w:val="009C655C"/>
    <w:rsid w:val="009D1673"/>
    <w:rsid w:val="009E334F"/>
    <w:rsid w:val="009F0965"/>
    <w:rsid w:val="009F3D54"/>
    <w:rsid w:val="00A04B5B"/>
    <w:rsid w:val="00A1152D"/>
    <w:rsid w:val="00A216C0"/>
    <w:rsid w:val="00A30692"/>
    <w:rsid w:val="00A3171C"/>
    <w:rsid w:val="00A36F72"/>
    <w:rsid w:val="00A37FF4"/>
    <w:rsid w:val="00A44089"/>
    <w:rsid w:val="00A46B4F"/>
    <w:rsid w:val="00A630BC"/>
    <w:rsid w:val="00A63A00"/>
    <w:rsid w:val="00A65097"/>
    <w:rsid w:val="00A72A4F"/>
    <w:rsid w:val="00A82BE4"/>
    <w:rsid w:val="00A8377D"/>
    <w:rsid w:val="00A97DB9"/>
    <w:rsid w:val="00AC5D6E"/>
    <w:rsid w:val="00AD430E"/>
    <w:rsid w:val="00AD6032"/>
    <w:rsid w:val="00B03F03"/>
    <w:rsid w:val="00B16EF5"/>
    <w:rsid w:val="00B339C8"/>
    <w:rsid w:val="00B33D38"/>
    <w:rsid w:val="00B45B38"/>
    <w:rsid w:val="00B51CF1"/>
    <w:rsid w:val="00B52E03"/>
    <w:rsid w:val="00B56CA4"/>
    <w:rsid w:val="00B7423D"/>
    <w:rsid w:val="00B74B45"/>
    <w:rsid w:val="00B767DF"/>
    <w:rsid w:val="00B91C2E"/>
    <w:rsid w:val="00B9392C"/>
    <w:rsid w:val="00BA2267"/>
    <w:rsid w:val="00BA56DF"/>
    <w:rsid w:val="00BA737E"/>
    <w:rsid w:val="00BB7662"/>
    <w:rsid w:val="00BC40DD"/>
    <w:rsid w:val="00BE2AB6"/>
    <w:rsid w:val="00BE3668"/>
    <w:rsid w:val="00BE6CCD"/>
    <w:rsid w:val="00BF72D6"/>
    <w:rsid w:val="00C00A24"/>
    <w:rsid w:val="00C02322"/>
    <w:rsid w:val="00C048E0"/>
    <w:rsid w:val="00C05896"/>
    <w:rsid w:val="00C073B1"/>
    <w:rsid w:val="00C10543"/>
    <w:rsid w:val="00C16EA8"/>
    <w:rsid w:val="00C207F4"/>
    <w:rsid w:val="00C34C46"/>
    <w:rsid w:val="00C37700"/>
    <w:rsid w:val="00C37B2E"/>
    <w:rsid w:val="00C45170"/>
    <w:rsid w:val="00C46833"/>
    <w:rsid w:val="00C56FBF"/>
    <w:rsid w:val="00C602E0"/>
    <w:rsid w:val="00C62E9E"/>
    <w:rsid w:val="00C64CEF"/>
    <w:rsid w:val="00C74A08"/>
    <w:rsid w:val="00C760D8"/>
    <w:rsid w:val="00C76615"/>
    <w:rsid w:val="00C87261"/>
    <w:rsid w:val="00C87980"/>
    <w:rsid w:val="00C92BF6"/>
    <w:rsid w:val="00CA25DF"/>
    <w:rsid w:val="00CA33F1"/>
    <w:rsid w:val="00CD0F92"/>
    <w:rsid w:val="00CD73A3"/>
    <w:rsid w:val="00CD7506"/>
    <w:rsid w:val="00CE3AB4"/>
    <w:rsid w:val="00CE7C5B"/>
    <w:rsid w:val="00CF1B84"/>
    <w:rsid w:val="00CF53EA"/>
    <w:rsid w:val="00CF6C5F"/>
    <w:rsid w:val="00D068A9"/>
    <w:rsid w:val="00D10977"/>
    <w:rsid w:val="00D2018B"/>
    <w:rsid w:val="00D223FD"/>
    <w:rsid w:val="00D22567"/>
    <w:rsid w:val="00D23481"/>
    <w:rsid w:val="00D33ABD"/>
    <w:rsid w:val="00D60685"/>
    <w:rsid w:val="00D64B84"/>
    <w:rsid w:val="00D66DAE"/>
    <w:rsid w:val="00D72826"/>
    <w:rsid w:val="00D75115"/>
    <w:rsid w:val="00D81215"/>
    <w:rsid w:val="00D9698B"/>
    <w:rsid w:val="00DA0BD4"/>
    <w:rsid w:val="00DA3488"/>
    <w:rsid w:val="00DB12AA"/>
    <w:rsid w:val="00DC197C"/>
    <w:rsid w:val="00DC476D"/>
    <w:rsid w:val="00DE69A9"/>
    <w:rsid w:val="00DF0B54"/>
    <w:rsid w:val="00E03EEA"/>
    <w:rsid w:val="00E07607"/>
    <w:rsid w:val="00E12DDE"/>
    <w:rsid w:val="00E14734"/>
    <w:rsid w:val="00E21568"/>
    <w:rsid w:val="00E27893"/>
    <w:rsid w:val="00E301B9"/>
    <w:rsid w:val="00E33090"/>
    <w:rsid w:val="00E447C3"/>
    <w:rsid w:val="00E54995"/>
    <w:rsid w:val="00E627EE"/>
    <w:rsid w:val="00E648A7"/>
    <w:rsid w:val="00E729E7"/>
    <w:rsid w:val="00E739F8"/>
    <w:rsid w:val="00E750E5"/>
    <w:rsid w:val="00E80BF2"/>
    <w:rsid w:val="00E82699"/>
    <w:rsid w:val="00E83CE2"/>
    <w:rsid w:val="00E84651"/>
    <w:rsid w:val="00E92E12"/>
    <w:rsid w:val="00E94718"/>
    <w:rsid w:val="00EB298C"/>
    <w:rsid w:val="00EC2AEF"/>
    <w:rsid w:val="00EC67F8"/>
    <w:rsid w:val="00ED482B"/>
    <w:rsid w:val="00EE24E7"/>
    <w:rsid w:val="00EF0108"/>
    <w:rsid w:val="00EF0213"/>
    <w:rsid w:val="00F02B28"/>
    <w:rsid w:val="00F0618E"/>
    <w:rsid w:val="00F07D68"/>
    <w:rsid w:val="00F12BDD"/>
    <w:rsid w:val="00F177DE"/>
    <w:rsid w:val="00F21DBA"/>
    <w:rsid w:val="00F23DCD"/>
    <w:rsid w:val="00F33A4E"/>
    <w:rsid w:val="00F36012"/>
    <w:rsid w:val="00F47D5F"/>
    <w:rsid w:val="00F56299"/>
    <w:rsid w:val="00F56D73"/>
    <w:rsid w:val="00F622A7"/>
    <w:rsid w:val="00F728A6"/>
    <w:rsid w:val="00F728CD"/>
    <w:rsid w:val="00F74112"/>
    <w:rsid w:val="00F7659E"/>
    <w:rsid w:val="00F94808"/>
    <w:rsid w:val="00F96B50"/>
    <w:rsid w:val="00FA32FD"/>
    <w:rsid w:val="00FB7EE3"/>
    <w:rsid w:val="00FF0D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8680"/>
    <o:shapelayout v:ext="edit">
      <o:idmap v:ext="edit" data="1"/>
    </o:shapelayout>
  </w:shapeDefaults>
  <w:decimalSymbol w:val="."/>
  <w:listSeparator w:val=","/>
  <w14:docId w14:val="5D2ED340"/>
  <w15:chartTrackingRefBased/>
  <w15:docId w15:val="{E7F5F212-B1EA-4FE1-81F3-D2FDE1F6C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767171"/>
        <w:spacing w:val="20"/>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F4E"/>
    <w:rPr>
      <w:lang w:val="es-419"/>
    </w:rPr>
  </w:style>
  <w:style w:type="paragraph" w:styleId="Ttulo1">
    <w:name w:val="heading 1"/>
    <w:basedOn w:val="Normal"/>
    <w:next w:val="Normal"/>
    <w:link w:val="Ttulo1Car"/>
    <w:uiPriority w:val="9"/>
    <w:qFormat/>
    <w:rsid w:val="00654164"/>
    <w:pPr>
      <w:keepNext/>
      <w:keepLines/>
      <w:spacing w:before="240" w:after="0" w:line="360" w:lineRule="auto"/>
      <w:jc w:val="center"/>
      <w:outlineLvl w:val="0"/>
    </w:pPr>
    <w:rPr>
      <w:rFonts w:eastAsiaTheme="majorEastAsia" w:cstheme="majorBidi"/>
      <w:b/>
      <w:color w:val="767171" w:themeColor="background2" w:themeShade="80"/>
      <w:sz w:val="28"/>
      <w:szCs w:val="32"/>
    </w:rPr>
  </w:style>
  <w:style w:type="paragraph" w:styleId="Ttulo2">
    <w:name w:val="heading 2"/>
    <w:basedOn w:val="Normal"/>
    <w:next w:val="Normal"/>
    <w:link w:val="Ttulo2Car"/>
    <w:uiPriority w:val="9"/>
    <w:unhideWhenUsed/>
    <w:qFormat/>
    <w:rsid w:val="00A630BC"/>
    <w:pPr>
      <w:keepNext/>
      <w:keepLines/>
      <w:spacing w:before="40" w:after="0"/>
      <w:outlineLvl w:val="1"/>
    </w:pPr>
    <w:rPr>
      <w:rFonts w:eastAsiaTheme="majorEastAsia" w:cstheme="majorBidi"/>
      <w:color w:val="595959" w:themeColor="text1" w:themeTint="A6"/>
      <w:szCs w:val="26"/>
    </w:rPr>
  </w:style>
  <w:style w:type="paragraph" w:styleId="Ttulo3">
    <w:name w:val="heading 3"/>
    <w:basedOn w:val="Normal"/>
    <w:next w:val="Normal"/>
    <w:link w:val="Ttulo3Car"/>
    <w:uiPriority w:val="9"/>
    <w:semiHidden/>
    <w:unhideWhenUsed/>
    <w:qFormat/>
    <w:rsid w:val="001D7853"/>
    <w:pPr>
      <w:keepNext/>
      <w:keepLines/>
      <w:spacing w:before="80" w:after="0" w:line="240" w:lineRule="auto"/>
      <w:outlineLvl w:val="2"/>
    </w:pPr>
    <w:rPr>
      <w:rFonts w:ascii="Calibri Light" w:eastAsia="SimSun" w:hAnsi="Calibri Light"/>
      <w:color w:val="404040"/>
      <w:spacing w:val="0"/>
      <w:sz w:val="26"/>
      <w:szCs w:val="26"/>
      <w:lang w:val="es-ES" w:eastAsia="es-ES"/>
    </w:rPr>
  </w:style>
  <w:style w:type="paragraph" w:styleId="Ttulo4">
    <w:name w:val="heading 4"/>
    <w:basedOn w:val="Normal"/>
    <w:next w:val="Normal"/>
    <w:link w:val="Ttulo4Car"/>
    <w:uiPriority w:val="9"/>
    <w:semiHidden/>
    <w:unhideWhenUsed/>
    <w:qFormat/>
    <w:rsid w:val="001D7853"/>
    <w:pPr>
      <w:keepNext/>
      <w:keepLines/>
      <w:spacing w:before="80" w:after="0" w:line="264" w:lineRule="auto"/>
      <w:outlineLvl w:val="3"/>
    </w:pPr>
    <w:rPr>
      <w:rFonts w:ascii="Calibri Light" w:eastAsia="SimSun" w:hAnsi="Calibri Light"/>
      <w:color w:val="auto"/>
      <w:spacing w:val="0"/>
      <w:lang w:val="es-ES" w:eastAsia="es-ES"/>
    </w:rPr>
  </w:style>
  <w:style w:type="paragraph" w:styleId="Ttulo5">
    <w:name w:val="heading 5"/>
    <w:basedOn w:val="Normal"/>
    <w:next w:val="Normal"/>
    <w:link w:val="Ttulo5Car"/>
    <w:uiPriority w:val="9"/>
    <w:semiHidden/>
    <w:unhideWhenUsed/>
    <w:qFormat/>
    <w:rsid w:val="001D7853"/>
    <w:pPr>
      <w:keepNext/>
      <w:keepLines/>
      <w:spacing w:before="80" w:after="0" w:line="264" w:lineRule="auto"/>
      <w:outlineLvl w:val="4"/>
    </w:pPr>
    <w:rPr>
      <w:rFonts w:ascii="Calibri Light" w:eastAsia="SimSun" w:hAnsi="Calibri Light"/>
      <w:i/>
      <w:iCs/>
      <w:color w:val="auto"/>
      <w:spacing w:val="0"/>
      <w:sz w:val="22"/>
      <w:szCs w:val="22"/>
      <w:lang w:val="es-ES" w:eastAsia="es-ES"/>
    </w:rPr>
  </w:style>
  <w:style w:type="paragraph" w:styleId="Ttulo6">
    <w:name w:val="heading 6"/>
    <w:basedOn w:val="Normal"/>
    <w:next w:val="Normal"/>
    <w:link w:val="Ttulo6Car"/>
    <w:uiPriority w:val="9"/>
    <w:semiHidden/>
    <w:unhideWhenUsed/>
    <w:qFormat/>
    <w:rsid w:val="001D7853"/>
    <w:pPr>
      <w:keepNext/>
      <w:keepLines/>
      <w:spacing w:before="80" w:after="0" w:line="264" w:lineRule="auto"/>
      <w:outlineLvl w:val="5"/>
    </w:pPr>
    <w:rPr>
      <w:rFonts w:ascii="Calibri Light" w:eastAsia="SimSun" w:hAnsi="Calibri Light"/>
      <w:color w:val="595959"/>
      <w:spacing w:val="0"/>
      <w:sz w:val="21"/>
      <w:szCs w:val="21"/>
      <w:lang w:val="es-ES" w:eastAsia="es-ES"/>
    </w:rPr>
  </w:style>
  <w:style w:type="paragraph" w:styleId="Ttulo7">
    <w:name w:val="heading 7"/>
    <w:basedOn w:val="Normal"/>
    <w:next w:val="Normal"/>
    <w:link w:val="Ttulo7Car"/>
    <w:uiPriority w:val="9"/>
    <w:semiHidden/>
    <w:unhideWhenUsed/>
    <w:qFormat/>
    <w:rsid w:val="001D7853"/>
    <w:pPr>
      <w:keepNext/>
      <w:keepLines/>
      <w:spacing w:before="80" w:after="0" w:line="264" w:lineRule="auto"/>
      <w:outlineLvl w:val="6"/>
    </w:pPr>
    <w:rPr>
      <w:rFonts w:ascii="Calibri Light" w:eastAsia="SimSun" w:hAnsi="Calibri Light"/>
      <w:i/>
      <w:iCs/>
      <w:color w:val="595959"/>
      <w:spacing w:val="0"/>
      <w:sz w:val="21"/>
      <w:szCs w:val="21"/>
      <w:lang w:val="es-ES" w:eastAsia="es-ES"/>
    </w:rPr>
  </w:style>
  <w:style w:type="paragraph" w:styleId="Ttulo8">
    <w:name w:val="heading 8"/>
    <w:basedOn w:val="Normal"/>
    <w:next w:val="Normal"/>
    <w:link w:val="Ttulo8Car"/>
    <w:uiPriority w:val="9"/>
    <w:semiHidden/>
    <w:unhideWhenUsed/>
    <w:qFormat/>
    <w:rsid w:val="001D7853"/>
    <w:pPr>
      <w:keepNext/>
      <w:keepLines/>
      <w:spacing w:before="80" w:after="0" w:line="264" w:lineRule="auto"/>
      <w:outlineLvl w:val="7"/>
    </w:pPr>
    <w:rPr>
      <w:rFonts w:ascii="Calibri Light" w:eastAsia="SimSun" w:hAnsi="Calibri Light"/>
      <w:smallCaps/>
      <w:color w:val="595959"/>
      <w:spacing w:val="0"/>
      <w:sz w:val="21"/>
      <w:szCs w:val="21"/>
      <w:lang w:val="es-ES" w:eastAsia="es-ES"/>
    </w:rPr>
  </w:style>
  <w:style w:type="paragraph" w:styleId="Ttulo9">
    <w:name w:val="heading 9"/>
    <w:basedOn w:val="Normal"/>
    <w:next w:val="Normal"/>
    <w:link w:val="Ttulo9Car"/>
    <w:uiPriority w:val="9"/>
    <w:semiHidden/>
    <w:unhideWhenUsed/>
    <w:qFormat/>
    <w:rsid w:val="001D7853"/>
    <w:pPr>
      <w:keepNext/>
      <w:keepLines/>
      <w:spacing w:before="80" w:after="0" w:line="264" w:lineRule="auto"/>
      <w:outlineLvl w:val="8"/>
    </w:pPr>
    <w:rPr>
      <w:rFonts w:ascii="Calibri Light" w:eastAsia="SimSun" w:hAnsi="Calibri Light"/>
      <w:i/>
      <w:iCs/>
      <w:smallCaps/>
      <w:color w:val="595959"/>
      <w:spacing w:val="0"/>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465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84651"/>
  </w:style>
  <w:style w:type="paragraph" w:styleId="Piedepgina">
    <w:name w:val="footer"/>
    <w:basedOn w:val="Normal"/>
    <w:link w:val="PiedepginaCar"/>
    <w:uiPriority w:val="99"/>
    <w:unhideWhenUsed/>
    <w:rsid w:val="00E8465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84651"/>
  </w:style>
  <w:style w:type="paragraph" w:styleId="Sinespaciado">
    <w:name w:val="No Spacing"/>
    <w:link w:val="SinespaciadoCar"/>
    <w:uiPriority w:val="1"/>
    <w:qFormat/>
    <w:rsid w:val="005273D1"/>
    <w:pPr>
      <w:spacing w:after="0" w:line="240" w:lineRule="auto"/>
    </w:pPr>
    <w:rPr>
      <w:rFonts w:eastAsia="Calibri"/>
      <w:color w:val="595959" w:themeColor="text1" w:themeTint="A6"/>
    </w:rPr>
  </w:style>
  <w:style w:type="character" w:customStyle="1" w:styleId="Ttulo1Car">
    <w:name w:val="Título 1 Car"/>
    <w:basedOn w:val="Fuentedeprrafopredeter"/>
    <w:link w:val="Ttulo1"/>
    <w:uiPriority w:val="9"/>
    <w:rsid w:val="00654164"/>
    <w:rPr>
      <w:rFonts w:ascii="Times New Roman" w:eastAsiaTheme="majorEastAsia" w:hAnsi="Times New Roman" w:cstheme="majorBidi"/>
      <w:b/>
      <w:color w:val="767171" w:themeColor="background2" w:themeShade="80"/>
      <w:sz w:val="28"/>
      <w:szCs w:val="32"/>
    </w:rPr>
  </w:style>
  <w:style w:type="paragraph" w:styleId="TtuloTDC">
    <w:name w:val="TOC Heading"/>
    <w:basedOn w:val="Ttulo1"/>
    <w:next w:val="Normal"/>
    <w:uiPriority w:val="39"/>
    <w:unhideWhenUsed/>
    <w:qFormat/>
    <w:rsid w:val="00BA2267"/>
    <w:pPr>
      <w:spacing w:line="259" w:lineRule="auto"/>
      <w:jc w:val="left"/>
      <w:outlineLvl w:val="9"/>
    </w:pPr>
    <w:rPr>
      <w:rFonts w:asciiTheme="majorHAnsi" w:hAnsiTheme="majorHAnsi"/>
      <w:b w:val="0"/>
      <w:color w:val="2F5496" w:themeColor="accent1" w:themeShade="BF"/>
      <w:sz w:val="32"/>
    </w:rPr>
  </w:style>
  <w:style w:type="paragraph" w:styleId="TDC1">
    <w:name w:val="toc 1"/>
    <w:basedOn w:val="Normal"/>
    <w:next w:val="Normal"/>
    <w:autoRedefine/>
    <w:uiPriority w:val="39"/>
    <w:unhideWhenUsed/>
    <w:rsid w:val="00BA2267"/>
    <w:pPr>
      <w:spacing w:after="100"/>
    </w:pPr>
  </w:style>
  <w:style w:type="character" w:styleId="Hipervnculo">
    <w:name w:val="Hyperlink"/>
    <w:basedOn w:val="Fuentedeprrafopredeter"/>
    <w:uiPriority w:val="99"/>
    <w:unhideWhenUsed/>
    <w:rsid w:val="00BA2267"/>
    <w:rPr>
      <w:color w:val="0563C1" w:themeColor="hyperlink"/>
      <w:u w:val="single"/>
    </w:rPr>
  </w:style>
  <w:style w:type="character" w:customStyle="1" w:styleId="Ttulo2Car">
    <w:name w:val="Título 2 Car"/>
    <w:basedOn w:val="Fuentedeprrafopredeter"/>
    <w:link w:val="Ttulo2"/>
    <w:uiPriority w:val="9"/>
    <w:rsid w:val="00A630BC"/>
    <w:rPr>
      <w:rFonts w:eastAsiaTheme="majorEastAsia" w:cstheme="majorBidi"/>
      <w:color w:val="595959" w:themeColor="text1" w:themeTint="A6"/>
      <w:szCs w:val="26"/>
    </w:rPr>
  </w:style>
  <w:style w:type="paragraph" w:styleId="Prrafodelista">
    <w:name w:val="List Paragraph"/>
    <w:basedOn w:val="Normal"/>
    <w:uiPriority w:val="34"/>
    <w:qFormat/>
    <w:rsid w:val="00DC197C"/>
    <w:pPr>
      <w:ind w:left="720"/>
      <w:contextualSpacing/>
    </w:pPr>
    <w:rPr>
      <w:rFonts w:ascii="Calibri" w:eastAsia="Calibri" w:hAnsi="Calibri"/>
      <w:color w:val="auto"/>
      <w:spacing w:val="0"/>
      <w:sz w:val="22"/>
      <w:szCs w:val="22"/>
      <w:lang w:val="es-DO"/>
    </w:rPr>
  </w:style>
  <w:style w:type="paragraph" w:customStyle="1" w:styleId="Contenido">
    <w:name w:val="Contenido"/>
    <w:basedOn w:val="Normal"/>
    <w:link w:val="Carcterdecontenido"/>
    <w:qFormat/>
    <w:rsid w:val="009800F7"/>
    <w:pPr>
      <w:spacing w:after="0" w:line="276" w:lineRule="auto"/>
    </w:pPr>
    <w:rPr>
      <w:rFonts w:ascii="Calibri" w:eastAsia="Times New Roman" w:hAnsi="Calibri"/>
      <w:color w:val="44546A"/>
      <w:spacing w:val="0"/>
      <w:sz w:val="28"/>
      <w:szCs w:val="22"/>
      <w:lang w:val="es-ES"/>
    </w:rPr>
  </w:style>
  <w:style w:type="character" w:customStyle="1" w:styleId="Carcterdecontenido">
    <w:name w:val="Carácter de contenido"/>
    <w:link w:val="Contenido"/>
    <w:rsid w:val="009800F7"/>
    <w:rPr>
      <w:rFonts w:ascii="Calibri" w:eastAsia="Times New Roman" w:hAnsi="Calibri"/>
      <w:color w:val="44546A"/>
      <w:spacing w:val="0"/>
      <w:sz w:val="28"/>
      <w:szCs w:val="22"/>
      <w:lang w:val="es-ES"/>
    </w:rPr>
  </w:style>
  <w:style w:type="paragraph" w:styleId="Textonotapie">
    <w:name w:val="footnote text"/>
    <w:basedOn w:val="Normal"/>
    <w:link w:val="TextonotapieCar"/>
    <w:uiPriority w:val="99"/>
    <w:semiHidden/>
    <w:unhideWhenUsed/>
    <w:rsid w:val="00B03F03"/>
    <w:pPr>
      <w:jc w:val="both"/>
    </w:pPr>
    <w:rPr>
      <w:rFonts w:ascii="Artifex CF Extra Light" w:eastAsia="Calibri" w:hAnsi="Artifex CF Extra Light"/>
      <w:color w:val="003876"/>
      <w:spacing w:val="0"/>
      <w:sz w:val="20"/>
      <w:szCs w:val="20"/>
      <w:lang w:val="es-ES"/>
    </w:rPr>
  </w:style>
  <w:style w:type="character" w:customStyle="1" w:styleId="TextonotapieCar">
    <w:name w:val="Texto nota pie Car"/>
    <w:basedOn w:val="Fuentedeprrafopredeter"/>
    <w:link w:val="Textonotapie"/>
    <w:uiPriority w:val="99"/>
    <w:semiHidden/>
    <w:rsid w:val="00B03F03"/>
    <w:rPr>
      <w:rFonts w:ascii="Artifex CF Extra Light" w:eastAsia="Calibri" w:hAnsi="Artifex CF Extra Light"/>
      <w:color w:val="003876"/>
      <w:spacing w:val="0"/>
      <w:sz w:val="20"/>
      <w:szCs w:val="20"/>
      <w:lang w:val="es-ES"/>
    </w:rPr>
  </w:style>
  <w:style w:type="character" w:styleId="Refdenotaalpie">
    <w:name w:val="footnote reference"/>
    <w:uiPriority w:val="99"/>
    <w:semiHidden/>
    <w:unhideWhenUsed/>
    <w:rsid w:val="00B03F03"/>
    <w:rPr>
      <w:vertAlign w:val="superscript"/>
    </w:rPr>
  </w:style>
  <w:style w:type="paragraph" w:styleId="Lista2">
    <w:name w:val="List 2"/>
    <w:basedOn w:val="Normal"/>
    <w:unhideWhenUsed/>
    <w:rsid w:val="00B03F03"/>
    <w:pPr>
      <w:spacing w:after="0" w:line="240" w:lineRule="auto"/>
      <w:ind w:left="566" w:hanging="283"/>
    </w:pPr>
    <w:rPr>
      <w:rFonts w:eastAsia="Times New Roman"/>
      <w:color w:val="auto"/>
      <w:spacing w:val="0"/>
      <w:lang w:val="es-DO"/>
    </w:rPr>
  </w:style>
  <w:style w:type="character" w:customStyle="1" w:styleId="Ttulo3Car">
    <w:name w:val="Título 3 Car"/>
    <w:basedOn w:val="Fuentedeprrafopredeter"/>
    <w:link w:val="Ttulo3"/>
    <w:uiPriority w:val="9"/>
    <w:semiHidden/>
    <w:rsid w:val="001D7853"/>
    <w:rPr>
      <w:rFonts w:ascii="Calibri Light" w:eastAsia="SimSun" w:hAnsi="Calibri Light"/>
      <w:color w:val="404040"/>
      <w:spacing w:val="0"/>
      <w:sz w:val="26"/>
      <w:szCs w:val="26"/>
      <w:lang w:val="es-ES" w:eastAsia="es-ES"/>
    </w:rPr>
  </w:style>
  <w:style w:type="character" w:customStyle="1" w:styleId="Ttulo4Car">
    <w:name w:val="Título 4 Car"/>
    <w:basedOn w:val="Fuentedeprrafopredeter"/>
    <w:link w:val="Ttulo4"/>
    <w:uiPriority w:val="9"/>
    <w:semiHidden/>
    <w:rsid w:val="001D7853"/>
    <w:rPr>
      <w:rFonts w:ascii="Calibri Light" w:eastAsia="SimSun" w:hAnsi="Calibri Light"/>
      <w:color w:val="auto"/>
      <w:spacing w:val="0"/>
      <w:lang w:val="es-ES" w:eastAsia="es-ES"/>
    </w:rPr>
  </w:style>
  <w:style w:type="character" w:customStyle="1" w:styleId="Ttulo5Car">
    <w:name w:val="Título 5 Car"/>
    <w:basedOn w:val="Fuentedeprrafopredeter"/>
    <w:link w:val="Ttulo5"/>
    <w:uiPriority w:val="9"/>
    <w:semiHidden/>
    <w:rsid w:val="001D7853"/>
    <w:rPr>
      <w:rFonts w:ascii="Calibri Light" w:eastAsia="SimSun" w:hAnsi="Calibri Light"/>
      <w:i/>
      <w:iCs/>
      <w:color w:val="auto"/>
      <w:spacing w:val="0"/>
      <w:sz w:val="22"/>
      <w:szCs w:val="22"/>
      <w:lang w:val="es-ES" w:eastAsia="es-ES"/>
    </w:rPr>
  </w:style>
  <w:style w:type="character" w:customStyle="1" w:styleId="Ttulo6Car">
    <w:name w:val="Título 6 Car"/>
    <w:basedOn w:val="Fuentedeprrafopredeter"/>
    <w:link w:val="Ttulo6"/>
    <w:uiPriority w:val="9"/>
    <w:semiHidden/>
    <w:rsid w:val="001D7853"/>
    <w:rPr>
      <w:rFonts w:ascii="Calibri Light" w:eastAsia="SimSun" w:hAnsi="Calibri Light"/>
      <w:color w:val="595959"/>
      <w:spacing w:val="0"/>
      <w:sz w:val="21"/>
      <w:szCs w:val="21"/>
      <w:lang w:val="es-ES" w:eastAsia="es-ES"/>
    </w:rPr>
  </w:style>
  <w:style w:type="character" w:customStyle="1" w:styleId="Ttulo7Car">
    <w:name w:val="Título 7 Car"/>
    <w:basedOn w:val="Fuentedeprrafopredeter"/>
    <w:link w:val="Ttulo7"/>
    <w:uiPriority w:val="9"/>
    <w:semiHidden/>
    <w:rsid w:val="001D7853"/>
    <w:rPr>
      <w:rFonts w:ascii="Calibri Light" w:eastAsia="SimSun" w:hAnsi="Calibri Light"/>
      <w:i/>
      <w:iCs/>
      <w:color w:val="595959"/>
      <w:spacing w:val="0"/>
      <w:sz w:val="21"/>
      <w:szCs w:val="21"/>
      <w:lang w:val="es-ES" w:eastAsia="es-ES"/>
    </w:rPr>
  </w:style>
  <w:style w:type="character" w:customStyle="1" w:styleId="Ttulo8Car">
    <w:name w:val="Título 8 Car"/>
    <w:basedOn w:val="Fuentedeprrafopredeter"/>
    <w:link w:val="Ttulo8"/>
    <w:uiPriority w:val="9"/>
    <w:semiHidden/>
    <w:rsid w:val="001D7853"/>
    <w:rPr>
      <w:rFonts w:ascii="Calibri Light" w:eastAsia="SimSun" w:hAnsi="Calibri Light"/>
      <w:smallCaps/>
      <w:color w:val="595959"/>
      <w:spacing w:val="0"/>
      <w:sz w:val="21"/>
      <w:szCs w:val="21"/>
      <w:lang w:val="es-ES" w:eastAsia="es-ES"/>
    </w:rPr>
  </w:style>
  <w:style w:type="character" w:customStyle="1" w:styleId="Ttulo9Car">
    <w:name w:val="Título 9 Car"/>
    <w:basedOn w:val="Fuentedeprrafopredeter"/>
    <w:link w:val="Ttulo9"/>
    <w:uiPriority w:val="9"/>
    <w:semiHidden/>
    <w:rsid w:val="001D7853"/>
    <w:rPr>
      <w:rFonts w:ascii="Calibri Light" w:eastAsia="SimSun" w:hAnsi="Calibri Light"/>
      <w:i/>
      <w:iCs/>
      <w:smallCaps/>
      <w:color w:val="595959"/>
      <w:spacing w:val="0"/>
      <w:sz w:val="21"/>
      <w:szCs w:val="21"/>
      <w:lang w:val="es-ES" w:eastAsia="es-ES"/>
    </w:rPr>
  </w:style>
  <w:style w:type="character" w:customStyle="1" w:styleId="SinespaciadoCar">
    <w:name w:val="Sin espaciado Car"/>
    <w:link w:val="Sinespaciado"/>
    <w:uiPriority w:val="1"/>
    <w:rsid w:val="001D7853"/>
    <w:rPr>
      <w:rFonts w:eastAsia="Calibri"/>
      <w:color w:val="595959" w:themeColor="text1" w:themeTint="A6"/>
    </w:rPr>
  </w:style>
  <w:style w:type="paragraph" w:styleId="Descripcin">
    <w:name w:val="caption"/>
    <w:basedOn w:val="Normal"/>
    <w:next w:val="Normal"/>
    <w:uiPriority w:val="35"/>
    <w:semiHidden/>
    <w:unhideWhenUsed/>
    <w:qFormat/>
    <w:rsid w:val="001D7853"/>
    <w:pPr>
      <w:spacing w:after="120" w:line="240" w:lineRule="auto"/>
    </w:pPr>
    <w:rPr>
      <w:rFonts w:ascii="Calibri" w:eastAsia="Times New Roman" w:hAnsi="Calibri"/>
      <w:b/>
      <w:bCs/>
      <w:color w:val="404040"/>
      <w:spacing w:val="0"/>
      <w:sz w:val="20"/>
      <w:szCs w:val="20"/>
      <w:lang w:val="es-ES" w:eastAsia="es-ES"/>
    </w:rPr>
  </w:style>
  <w:style w:type="paragraph" w:customStyle="1" w:styleId="a">
    <w:basedOn w:val="Ttulo1"/>
    <w:next w:val="Normal"/>
    <w:uiPriority w:val="39"/>
    <w:unhideWhenUsed/>
    <w:qFormat/>
    <w:rsid w:val="001D7853"/>
    <w:pPr>
      <w:pBdr>
        <w:bottom w:val="single" w:sz="4" w:space="1" w:color="5B9BD5"/>
      </w:pBdr>
      <w:spacing w:before="400" w:after="40" w:line="240" w:lineRule="auto"/>
      <w:jc w:val="left"/>
      <w:outlineLvl w:val="9"/>
    </w:pPr>
    <w:rPr>
      <w:rFonts w:ascii="Calibri Light" w:eastAsia="SimSun" w:hAnsi="Calibri Light" w:cs="Times New Roman"/>
      <w:b w:val="0"/>
      <w:color w:val="2E74B5"/>
      <w:spacing w:val="0"/>
      <w:sz w:val="36"/>
      <w:szCs w:val="36"/>
      <w:lang w:val="es-ES" w:eastAsia="es-ES"/>
    </w:rPr>
  </w:style>
  <w:style w:type="character" w:customStyle="1" w:styleId="TtuloCar">
    <w:name w:val="Título Car"/>
    <w:link w:val="Ttulo"/>
    <w:uiPriority w:val="10"/>
    <w:rsid w:val="001D7853"/>
    <w:rPr>
      <w:rFonts w:ascii="Calibri Light" w:eastAsia="SimSun" w:hAnsi="Calibri Light" w:cs="Times New Roman"/>
      <w:color w:val="2E74B5"/>
      <w:spacing w:val="-7"/>
      <w:sz w:val="80"/>
      <w:szCs w:val="80"/>
    </w:rPr>
  </w:style>
  <w:style w:type="paragraph" w:styleId="Subttulo">
    <w:name w:val="Subtitle"/>
    <w:basedOn w:val="Normal"/>
    <w:next w:val="Normal"/>
    <w:link w:val="SubttuloCar"/>
    <w:uiPriority w:val="11"/>
    <w:qFormat/>
    <w:rsid w:val="001D7853"/>
    <w:pPr>
      <w:numPr>
        <w:ilvl w:val="1"/>
      </w:numPr>
      <w:spacing w:after="240" w:line="240" w:lineRule="auto"/>
    </w:pPr>
    <w:rPr>
      <w:rFonts w:ascii="Calibri Light" w:eastAsia="SimSun" w:hAnsi="Calibri Light"/>
      <w:color w:val="404040"/>
      <w:spacing w:val="0"/>
      <w:sz w:val="30"/>
      <w:szCs w:val="30"/>
      <w:lang w:val="es-ES" w:eastAsia="es-ES"/>
    </w:rPr>
  </w:style>
  <w:style w:type="character" w:customStyle="1" w:styleId="SubttuloCar">
    <w:name w:val="Subtítulo Car"/>
    <w:basedOn w:val="Fuentedeprrafopredeter"/>
    <w:link w:val="Subttulo"/>
    <w:uiPriority w:val="11"/>
    <w:rsid w:val="001D7853"/>
    <w:rPr>
      <w:rFonts w:ascii="Calibri Light" w:eastAsia="SimSun" w:hAnsi="Calibri Light"/>
      <w:color w:val="404040"/>
      <w:spacing w:val="0"/>
      <w:sz w:val="30"/>
      <w:szCs w:val="30"/>
      <w:lang w:val="es-ES" w:eastAsia="es-ES"/>
    </w:rPr>
  </w:style>
  <w:style w:type="character" w:styleId="Textoennegrita">
    <w:name w:val="Strong"/>
    <w:uiPriority w:val="22"/>
    <w:qFormat/>
    <w:rsid w:val="001D7853"/>
    <w:rPr>
      <w:b/>
      <w:bCs/>
    </w:rPr>
  </w:style>
  <w:style w:type="character" w:styleId="nfasis">
    <w:name w:val="Emphasis"/>
    <w:uiPriority w:val="20"/>
    <w:qFormat/>
    <w:rsid w:val="001D7853"/>
    <w:rPr>
      <w:i/>
      <w:iCs/>
    </w:rPr>
  </w:style>
  <w:style w:type="paragraph" w:styleId="Cita">
    <w:name w:val="Quote"/>
    <w:basedOn w:val="Normal"/>
    <w:next w:val="Normal"/>
    <w:link w:val="CitaCar"/>
    <w:uiPriority w:val="29"/>
    <w:qFormat/>
    <w:rsid w:val="001D7853"/>
    <w:pPr>
      <w:spacing w:before="240" w:after="240" w:line="252" w:lineRule="auto"/>
      <w:ind w:left="864" w:right="864"/>
      <w:jc w:val="center"/>
    </w:pPr>
    <w:rPr>
      <w:rFonts w:ascii="Calibri" w:eastAsia="Times New Roman" w:hAnsi="Calibri"/>
      <w:i/>
      <w:iCs/>
      <w:color w:val="auto"/>
      <w:spacing w:val="0"/>
      <w:sz w:val="21"/>
      <w:szCs w:val="21"/>
      <w:lang w:val="es-ES" w:eastAsia="es-ES"/>
    </w:rPr>
  </w:style>
  <w:style w:type="character" w:customStyle="1" w:styleId="CitaCar">
    <w:name w:val="Cita Car"/>
    <w:basedOn w:val="Fuentedeprrafopredeter"/>
    <w:link w:val="Cita"/>
    <w:uiPriority w:val="29"/>
    <w:rsid w:val="001D7853"/>
    <w:rPr>
      <w:rFonts w:ascii="Calibri" w:eastAsia="Times New Roman" w:hAnsi="Calibri"/>
      <w:i/>
      <w:iCs/>
      <w:color w:val="auto"/>
      <w:spacing w:val="0"/>
      <w:sz w:val="21"/>
      <w:szCs w:val="21"/>
      <w:lang w:val="es-ES" w:eastAsia="es-ES"/>
    </w:rPr>
  </w:style>
  <w:style w:type="paragraph" w:styleId="Citadestacada">
    <w:name w:val="Intense Quote"/>
    <w:basedOn w:val="Normal"/>
    <w:next w:val="Normal"/>
    <w:link w:val="CitadestacadaCar"/>
    <w:uiPriority w:val="30"/>
    <w:qFormat/>
    <w:rsid w:val="001D7853"/>
    <w:pPr>
      <w:spacing w:before="100" w:beforeAutospacing="1" w:after="240" w:line="264" w:lineRule="auto"/>
      <w:ind w:left="864" w:right="864"/>
      <w:jc w:val="center"/>
    </w:pPr>
    <w:rPr>
      <w:rFonts w:ascii="Calibri Light" w:eastAsia="SimSun" w:hAnsi="Calibri Light"/>
      <w:color w:val="5B9BD5"/>
      <w:spacing w:val="0"/>
      <w:sz w:val="28"/>
      <w:szCs w:val="28"/>
      <w:lang w:val="es-ES" w:eastAsia="es-ES"/>
    </w:rPr>
  </w:style>
  <w:style w:type="character" w:customStyle="1" w:styleId="CitadestacadaCar">
    <w:name w:val="Cita destacada Car"/>
    <w:basedOn w:val="Fuentedeprrafopredeter"/>
    <w:link w:val="Citadestacada"/>
    <w:uiPriority w:val="30"/>
    <w:rsid w:val="001D7853"/>
    <w:rPr>
      <w:rFonts w:ascii="Calibri Light" w:eastAsia="SimSun" w:hAnsi="Calibri Light"/>
      <w:color w:val="5B9BD5"/>
      <w:spacing w:val="0"/>
      <w:sz w:val="28"/>
      <w:szCs w:val="28"/>
      <w:lang w:val="es-ES" w:eastAsia="es-ES"/>
    </w:rPr>
  </w:style>
  <w:style w:type="character" w:styleId="nfasissutil">
    <w:name w:val="Subtle Emphasis"/>
    <w:uiPriority w:val="19"/>
    <w:qFormat/>
    <w:rsid w:val="001D7853"/>
    <w:rPr>
      <w:i/>
      <w:iCs/>
      <w:color w:val="595959"/>
    </w:rPr>
  </w:style>
  <w:style w:type="character" w:styleId="nfasisintenso">
    <w:name w:val="Intense Emphasis"/>
    <w:uiPriority w:val="21"/>
    <w:qFormat/>
    <w:rsid w:val="001D7853"/>
    <w:rPr>
      <w:b/>
      <w:bCs/>
      <w:i/>
      <w:iCs/>
    </w:rPr>
  </w:style>
  <w:style w:type="character" w:styleId="Referenciasutil">
    <w:name w:val="Subtle Reference"/>
    <w:uiPriority w:val="31"/>
    <w:qFormat/>
    <w:rsid w:val="001D7853"/>
    <w:rPr>
      <w:smallCaps/>
      <w:color w:val="404040"/>
    </w:rPr>
  </w:style>
  <w:style w:type="character" w:styleId="Referenciaintensa">
    <w:name w:val="Intense Reference"/>
    <w:uiPriority w:val="32"/>
    <w:qFormat/>
    <w:rsid w:val="001D7853"/>
    <w:rPr>
      <w:b/>
      <w:bCs/>
      <w:smallCaps/>
      <w:u w:val="single"/>
    </w:rPr>
  </w:style>
  <w:style w:type="character" w:styleId="Ttulodellibro">
    <w:name w:val="Book Title"/>
    <w:uiPriority w:val="33"/>
    <w:qFormat/>
    <w:rsid w:val="001D7853"/>
    <w:rPr>
      <w:b/>
      <w:bCs/>
      <w:smallCaps/>
    </w:rPr>
  </w:style>
  <w:style w:type="table" w:styleId="Tablaconcuadrcula">
    <w:name w:val="Table Grid"/>
    <w:basedOn w:val="Tablanormal"/>
    <w:uiPriority w:val="39"/>
    <w:rsid w:val="001D7853"/>
    <w:pPr>
      <w:spacing w:after="0" w:line="240" w:lineRule="auto"/>
    </w:pPr>
    <w:rPr>
      <w:rFonts w:ascii="Calibri" w:eastAsia="Times New Roman" w:hAnsi="Calibri"/>
      <w:color w:val="auto"/>
      <w:spacing w:val="0"/>
      <w:sz w:val="20"/>
      <w:szCs w:val="20"/>
      <w:lang w:val="es-DO" w:eastAsia="es-D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uxgbd">
    <w:name w:val="muxgbd"/>
    <w:rsid w:val="001D7853"/>
  </w:style>
  <w:style w:type="paragraph" w:styleId="Textodeglobo">
    <w:name w:val="Balloon Text"/>
    <w:basedOn w:val="Normal"/>
    <w:link w:val="TextodegloboCar"/>
    <w:uiPriority w:val="99"/>
    <w:semiHidden/>
    <w:unhideWhenUsed/>
    <w:rsid w:val="001D7853"/>
    <w:pPr>
      <w:spacing w:after="0" w:line="240" w:lineRule="auto"/>
    </w:pPr>
    <w:rPr>
      <w:rFonts w:ascii="Segoe UI" w:eastAsia="Times New Roman" w:hAnsi="Segoe UI" w:cs="Segoe UI"/>
      <w:color w:val="auto"/>
      <w:spacing w:val="0"/>
      <w:sz w:val="18"/>
      <w:szCs w:val="18"/>
      <w:lang w:val="es-ES" w:eastAsia="es-ES"/>
    </w:rPr>
  </w:style>
  <w:style w:type="character" w:customStyle="1" w:styleId="TextodegloboCar">
    <w:name w:val="Texto de globo Car"/>
    <w:basedOn w:val="Fuentedeprrafopredeter"/>
    <w:link w:val="Textodeglobo"/>
    <w:uiPriority w:val="99"/>
    <w:semiHidden/>
    <w:rsid w:val="001D7853"/>
    <w:rPr>
      <w:rFonts w:ascii="Segoe UI" w:eastAsia="Times New Roman" w:hAnsi="Segoe UI" w:cs="Segoe UI"/>
      <w:color w:val="auto"/>
      <w:spacing w:val="0"/>
      <w:sz w:val="18"/>
      <w:szCs w:val="18"/>
      <w:lang w:val="es-ES" w:eastAsia="es-ES"/>
    </w:rPr>
  </w:style>
  <w:style w:type="paragraph" w:styleId="Ttulo">
    <w:name w:val="Title"/>
    <w:basedOn w:val="Normal"/>
    <w:next w:val="Normal"/>
    <w:link w:val="TtuloCar"/>
    <w:uiPriority w:val="10"/>
    <w:qFormat/>
    <w:rsid w:val="001D7853"/>
    <w:pPr>
      <w:spacing w:after="0" w:line="240" w:lineRule="auto"/>
      <w:contextualSpacing/>
    </w:pPr>
    <w:rPr>
      <w:rFonts w:ascii="Calibri Light" w:eastAsia="SimSun" w:hAnsi="Calibri Light"/>
      <w:color w:val="2E74B5"/>
      <w:spacing w:val="-7"/>
      <w:sz w:val="80"/>
      <w:szCs w:val="80"/>
    </w:rPr>
  </w:style>
  <w:style w:type="character" w:customStyle="1" w:styleId="PuestoCar">
    <w:name w:val="Puesto Car"/>
    <w:basedOn w:val="Fuentedeprrafopredeter"/>
    <w:uiPriority w:val="10"/>
    <w:rsid w:val="001D7853"/>
    <w:rPr>
      <w:rFonts w:asciiTheme="majorHAnsi" w:eastAsiaTheme="majorEastAsia" w:hAnsiTheme="majorHAnsi" w:cstheme="majorBidi"/>
      <w:color w:val="auto"/>
      <w:spacing w:val="-10"/>
      <w:kern w:val="28"/>
      <w:sz w:val="56"/>
      <w:szCs w:val="56"/>
    </w:rPr>
  </w:style>
  <w:style w:type="paragraph" w:styleId="NormalWeb">
    <w:name w:val="Normal (Web)"/>
    <w:basedOn w:val="Normal"/>
    <w:uiPriority w:val="99"/>
    <w:semiHidden/>
    <w:unhideWhenUsed/>
    <w:rsid w:val="002B7FF6"/>
    <w:pPr>
      <w:spacing w:before="100" w:beforeAutospacing="1" w:after="100" w:afterAutospacing="1" w:line="240" w:lineRule="auto"/>
    </w:pPr>
    <w:rPr>
      <w:rFonts w:eastAsia="Times New Roman"/>
      <w:color w:val="auto"/>
      <w:spacing w:val="0"/>
      <w:lang w:val="es-DO" w:eastAsia="es-DO"/>
    </w:rPr>
  </w:style>
  <w:style w:type="paragraph" w:styleId="TDC2">
    <w:name w:val="toc 2"/>
    <w:basedOn w:val="Normal"/>
    <w:next w:val="Normal"/>
    <w:autoRedefine/>
    <w:uiPriority w:val="39"/>
    <w:unhideWhenUsed/>
    <w:rsid w:val="0092022A"/>
    <w:pPr>
      <w:spacing w:after="100"/>
      <w:ind w:left="240"/>
    </w:pPr>
  </w:style>
  <w:style w:type="paragraph" w:styleId="TDC3">
    <w:name w:val="toc 3"/>
    <w:basedOn w:val="Normal"/>
    <w:next w:val="Normal"/>
    <w:autoRedefine/>
    <w:uiPriority w:val="39"/>
    <w:unhideWhenUsed/>
    <w:rsid w:val="0092022A"/>
    <w:pPr>
      <w:spacing w:after="100"/>
      <w:ind w:left="480"/>
    </w:pPr>
  </w:style>
  <w:style w:type="paragraph" w:customStyle="1" w:styleId="xxmsonormal">
    <w:name w:val="x_x_msonormal"/>
    <w:basedOn w:val="Normal"/>
    <w:rsid w:val="002A51B6"/>
    <w:pPr>
      <w:spacing w:after="0" w:line="240" w:lineRule="auto"/>
    </w:pPr>
    <w:rPr>
      <w:rFonts w:ascii="Calibri" w:hAnsi="Calibri" w:cs="Calibri"/>
      <w:color w:val="auto"/>
      <w:spacing w:val="0"/>
      <w:sz w:val="22"/>
      <w:szCs w:val="22"/>
      <w:lang w:val="es-DO" w:eastAsia="es-DO"/>
    </w:rPr>
  </w:style>
  <w:style w:type="paragraph" w:customStyle="1" w:styleId="Default">
    <w:name w:val="Default"/>
    <w:rsid w:val="002A51B6"/>
    <w:pPr>
      <w:autoSpaceDE w:val="0"/>
      <w:autoSpaceDN w:val="0"/>
      <w:adjustRightInd w:val="0"/>
      <w:spacing w:after="0" w:line="240" w:lineRule="auto"/>
    </w:pPr>
    <w:rPr>
      <w:rFonts w:ascii="Verdana" w:hAnsi="Verdana" w:cs="Verdana"/>
      <w:color w:val="000000"/>
      <w:spacing w:val="0"/>
      <w:lang w:val="es-D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903524">
      <w:bodyDiv w:val="1"/>
      <w:marLeft w:val="0"/>
      <w:marRight w:val="0"/>
      <w:marTop w:val="0"/>
      <w:marBottom w:val="0"/>
      <w:divBdr>
        <w:top w:val="none" w:sz="0" w:space="0" w:color="auto"/>
        <w:left w:val="none" w:sz="0" w:space="0" w:color="auto"/>
        <w:bottom w:val="none" w:sz="0" w:space="0" w:color="auto"/>
        <w:right w:val="none" w:sz="0" w:space="0" w:color="auto"/>
      </w:divBdr>
    </w:div>
    <w:div w:id="171508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emf"/><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8.emf"/><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emf"/><Relationship Id="rId25" Type="http://schemas.openxmlformats.org/officeDocument/2006/relationships/chart" Target="charts/chart1.xm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emf"/><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chart" Target="charts/chart2.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image" Target="media/image1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5.emf"/><Relationship Id="rId35" Type="http://schemas.openxmlformats.org/officeDocument/2006/relationships/theme" Target="theme/theme1.xml"/><Relationship Id="rId8" Type="http://schemas.openxmlformats.org/officeDocument/2006/relationships/webSettings" Target="webSettings.xml"/></Relationships>
</file>

<file path=word/_rels/footer4.xml.rels><?xml version="1.0" encoding="UTF-8" standalone="yes"?>
<Relationships xmlns="http://schemas.openxmlformats.org/package/2006/relationships"><Relationship Id="rId1" Type="http://schemas.openxmlformats.org/officeDocument/2006/relationships/image" Target="media/image17.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yosandris.azcona\Desktop\MEMORIAS%20SNS%20NOV%202023%20A%20MARZO%202024\Montos%20de%20Inventario%20Med%20NOV-2024%20A%20MAR%202025.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solidFill>
          <a:schemeClr val="accent1">
            <a:lumMod val="40000"/>
            <a:lumOff val="60000"/>
          </a:schemeClr>
        </a:solidFill>
        <a:ln w="25400">
          <a:solidFill>
            <a:schemeClr val="bg2">
              <a:lumMod val="10000"/>
            </a:schemeClr>
          </a:solidFill>
        </a:ln>
        <a:effectLst>
          <a:outerShdw blurRad="50800" dist="38100" dir="5400000" algn="t" rotWithShape="0">
            <a:prstClr val="black">
              <a:alpha val="40000"/>
            </a:prstClr>
          </a:outerShdw>
        </a:effectLst>
        <a:sp3d contourW="25400">
          <a:contourClr>
            <a:schemeClr val="bg2">
              <a:lumMod val="10000"/>
            </a:schemeClr>
          </a:contourClr>
        </a:sp3d>
      </c:spPr>
    </c:sideWall>
    <c:backWall>
      <c:thickness val="0"/>
      <c:spPr>
        <a:solidFill>
          <a:schemeClr val="accent1">
            <a:lumMod val="40000"/>
            <a:lumOff val="60000"/>
          </a:schemeClr>
        </a:solidFill>
        <a:ln w="25400">
          <a:solidFill>
            <a:schemeClr val="bg2">
              <a:lumMod val="10000"/>
            </a:schemeClr>
          </a:solidFill>
        </a:ln>
        <a:effectLst>
          <a:outerShdw blurRad="50800" dist="38100" dir="5400000" algn="t" rotWithShape="0">
            <a:prstClr val="black">
              <a:alpha val="40000"/>
            </a:prstClr>
          </a:outerShdw>
        </a:effectLst>
        <a:sp3d contourW="25400">
          <a:contourClr>
            <a:schemeClr val="bg2">
              <a:lumMod val="10000"/>
            </a:schemeClr>
          </a:contourClr>
        </a:sp3d>
      </c:spPr>
    </c:backWall>
    <c:plotArea>
      <c:layout>
        <c:manualLayout>
          <c:layoutTarget val="inner"/>
          <c:xMode val="edge"/>
          <c:yMode val="edge"/>
          <c:x val="8.759356565577818E-2"/>
          <c:y val="4.0353791392514285E-2"/>
          <c:w val="0.64548025874275761"/>
          <c:h val="0.91496409795622391"/>
        </c:manualLayout>
      </c:layout>
      <c:bar3DChart>
        <c:barDir val="bar"/>
        <c:grouping val="clustered"/>
        <c:varyColors val="0"/>
        <c:ser>
          <c:idx val="0"/>
          <c:order val="0"/>
          <c:tx>
            <c:strRef>
              <c:f>'GRAFICO INVENTARIO NOV-MAR 2025'!$F$2</c:f>
              <c:strCache>
                <c:ptCount val="1"/>
                <c:pt idx="0">
                  <c:v>ENTRADAS </c:v>
                </c:pt>
              </c:strCache>
            </c:strRef>
          </c:tx>
          <c:spPr>
            <a:pattFill prst="pct5">
              <a:fgClr>
                <a:schemeClr val="accent1"/>
              </a:fgClr>
              <a:bgClr>
                <a:schemeClr val="tx2"/>
              </a:bgClr>
            </a:pattFill>
            <a:ln w="9525" cap="flat" cmpd="sng" algn="ctr">
              <a:solidFill>
                <a:schemeClr val="accent1">
                  <a:shade val="95000"/>
                </a:schemeClr>
              </a:solidFill>
              <a:round/>
            </a:ln>
            <a:effectLst/>
            <a:sp3d contourW="9525">
              <a:contourClr>
                <a:schemeClr val="accent1">
                  <a:shade val="95000"/>
                </a:schemeClr>
              </a:contourClr>
            </a:sp3d>
          </c:spPr>
          <c:invertIfNegative val="0"/>
          <c:dLbls>
            <c:dLbl>
              <c:idx val="0"/>
              <c:layout>
                <c:manualLayout>
                  <c:x val="0"/>
                  <c:y val="-0.185185185185185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3D1-4D2A-9B2E-A6B2C866C85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D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'GRAFICO INVENTARIO NOV-MAR 2025'!$F$3</c:f>
              <c:numCache>
                <c:formatCode>#,##0</c:formatCode>
                <c:ptCount val="1"/>
                <c:pt idx="0">
                  <c:v>2607</c:v>
                </c:pt>
              </c:numCache>
            </c:numRef>
          </c:val>
          <c:shape val="cylinder"/>
          <c:extLst>
            <c:ext xmlns:c16="http://schemas.microsoft.com/office/drawing/2014/chart" uri="{C3380CC4-5D6E-409C-BE32-E72D297353CC}">
              <c16:uniqueId val="{00000001-43D1-4D2A-9B2E-A6B2C866C85A}"/>
            </c:ext>
          </c:extLst>
        </c:ser>
        <c:ser>
          <c:idx val="1"/>
          <c:order val="1"/>
          <c:tx>
            <c:strRef>
              <c:f>'GRAFICO INVENTARIO NOV-MAR 2025'!$G$2</c:f>
              <c:strCache>
                <c:ptCount val="1"/>
                <c:pt idx="0">
                  <c:v>TRASPASOS</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invertIfNegative val="0"/>
          <c:dLbls>
            <c:dLbl>
              <c:idx val="0"/>
              <c:layout>
                <c:manualLayout>
                  <c:x val="3.3333333333333381E-2"/>
                  <c:y val="-9.259259259259343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3D1-4D2A-9B2E-A6B2C866C85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D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'GRAFICO INVENTARIO NOV-MAR 2025'!$G$3</c:f>
              <c:numCache>
                <c:formatCode>#,##0</c:formatCode>
                <c:ptCount val="1"/>
                <c:pt idx="0">
                  <c:v>955</c:v>
                </c:pt>
              </c:numCache>
            </c:numRef>
          </c:val>
          <c:shape val="cylinder"/>
          <c:extLst>
            <c:ext xmlns:c16="http://schemas.microsoft.com/office/drawing/2014/chart" uri="{C3380CC4-5D6E-409C-BE32-E72D297353CC}">
              <c16:uniqueId val="{00000003-43D1-4D2A-9B2E-A6B2C866C85A}"/>
            </c:ext>
          </c:extLst>
        </c:ser>
        <c:dLbls>
          <c:showLegendKey val="0"/>
          <c:showVal val="1"/>
          <c:showCatName val="0"/>
          <c:showSerName val="0"/>
          <c:showPercent val="0"/>
          <c:showBubbleSize val="0"/>
        </c:dLbls>
        <c:gapWidth val="150"/>
        <c:shape val="box"/>
        <c:axId val="61439160"/>
        <c:axId val="61439944"/>
        <c:axId val="0"/>
      </c:bar3DChart>
      <c:catAx>
        <c:axId val="61439160"/>
        <c:scaling>
          <c:orientation val="minMax"/>
        </c:scaling>
        <c:delete val="1"/>
        <c:axPos val="l"/>
        <c:majorTickMark val="none"/>
        <c:minorTickMark val="none"/>
        <c:tickLblPos val="nextTo"/>
        <c:crossAx val="61439944"/>
        <c:crosses val="autoZero"/>
        <c:auto val="1"/>
        <c:lblAlgn val="ctr"/>
        <c:lblOffset val="100"/>
        <c:noMultiLvlLbl val="0"/>
      </c:catAx>
      <c:valAx>
        <c:axId val="61439944"/>
        <c:scaling>
          <c:orientation val="minMax"/>
        </c:scaling>
        <c:delete val="1"/>
        <c:axPos val="b"/>
        <c:numFmt formatCode="#,##0" sourceLinked="1"/>
        <c:majorTickMark val="none"/>
        <c:minorTickMark val="none"/>
        <c:tickLblPos val="nextTo"/>
        <c:crossAx val="61439160"/>
        <c:crosses val="autoZero"/>
        <c:crossBetween val="between"/>
      </c:valAx>
      <c:spPr>
        <a:noFill/>
        <a:ln>
          <a:noFill/>
        </a:ln>
        <a:effectLst/>
      </c:spPr>
    </c:plotArea>
    <c:legend>
      <c:legendPos val="b"/>
      <c:layout>
        <c:manualLayout>
          <c:xMode val="edge"/>
          <c:yMode val="edge"/>
          <c:x val="0.37098031496062994"/>
          <c:y val="0.11631889763779524"/>
          <c:w val="0.34692825896762902"/>
          <c:h val="7.8125546806649182E-2"/>
        </c:manualLayout>
      </c:layout>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DO"/>
        </a:p>
      </c:txPr>
    </c:legend>
    <c:plotVisOnly val="1"/>
    <c:dispBlanksAs val="gap"/>
    <c:showDLblsOverMax val="0"/>
  </c:chart>
  <c:spPr>
    <a:noFill/>
    <a:ln w="9525" cap="flat" cmpd="sng" algn="ctr">
      <a:no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D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s-DO" b="1"/>
              <a:t>Periodo</a:t>
            </a:r>
            <a:r>
              <a:rPr lang="es-DO" b="1" baseline="0"/>
              <a:t> Noviembre-Abril</a:t>
            </a:r>
            <a:endParaRPr lang="es-DO" b="1"/>
          </a:p>
        </c:rich>
      </c:tx>
      <c:layout>
        <c:manualLayout>
          <c:xMode val="edge"/>
          <c:yMode val="edge"/>
          <c:x val="0.30098824603446306"/>
          <c:y val="1.795738767948124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s-DO"/>
        </a:p>
      </c:txPr>
    </c:title>
    <c:autoTitleDeleted val="0"/>
    <c:plotArea>
      <c:layout>
        <c:manualLayout>
          <c:layoutTarget val="inner"/>
          <c:xMode val="edge"/>
          <c:yMode val="edge"/>
          <c:x val="1.0477325116969072E-2"/>
          <c:y val="2.5403993618444753E-2"/>
          <c:w val="0.95171916972118253"/>
          <c:h val="0.64807781380268648"/>
        </c:manualLayout>
      </c:layout>
      <c:barChart>
        <c:barDir val="col"/>
        <c:grouping val="clustered"/>
        <c:varyColors val="0"/>
        <c:ser>
          <c:idx val="0"/>
          <c:order val="0"/>
          <c:spPr>
            <a:solidFill>
              <a:schemeClr val="accent1"/>
            </a:solidFill>
            <a:ln>
              <a:noFill/>
            </a:ln>
            <a:effectLst/>
          </c:spPr>
          <c:invertIfNegative val="0"/>
          <c:dPt>
            <c:idx val="3"/>
            <c:invertIfNegative val="0"/>
            <c:bubble3D val="0"/>
            <c:spPr>
              <a:solidFill>
                <a:srgbClr val="FF0000">
                  <a:alpha val="50000"/>
                </a:srgbClr>
              </a:solidFill>
              <a:ln>
                <a:noFill/>
              </a:ln>
              <a:effectLst/>
            </c:spPr>
            <c:extLst>
              <c:ext xmlns:c16="http://schemas.microsoft.com/office/drawing/2014/chart" uri="{C3380CC4-5D6E-409C-BE32-E72D297353CC}">
                <c16:uniqueId val="{0000000A-D827-43CF-956B-99B3D4876BFB}"/>
              </c:ext>
            </c:extLst>
          </c:dPt>
          <c:dPt>
            <c:idx val="4"/>
            <c:invertIfNegative val="0"/>
            <c:bubble3D val="0"/>
            <c:spPr>
              <a:solidFill>
                <a:schemeClr val="accent1">
                  <a:alpha val="50000"/>
                </a:schemeClr>
              </a:solidFill>
              <a:ln>
                <a:noFill/>
              </a:ln>
              <a:effectLst/>
            </c:spPr>
            <c:extLst>
              <c:ext xmlns:c16="http://schemas.microsoft.com/office/drawing/2014/chart" uri="{C3380CC4-5D6E-409C-BE32-E72D297353CC}">
                <c16:uniqueId val="{00000009-D827-43CF-956B-99B3D4876BFB}"/>
              </c:ext>
            </c:extLst>
          </c:dPt>
          <c:dPt>
            <c:idx val="5"/>
            <c:invertIfNegative val="0"/>
            <c:bubble3D val="0"/>
            <c:spPr>
              <a:solidFill>
                <a:schemeClr val="accent2">
                  <a:alpha val="50000"/>
                </a:schemeClr>
              </a:solidFill>
              <a:ln>
                <a:noFill/>
              </a:ln>
              <a:effectLst/>
            </c:spPr>
            <c:extLst>
              <c:ext xmlns:c16="http://schemas.microsoft.com/office/drawing/2014/chart" uri="{C3380CC4-5D6E-409C-BE32-E72D297353CC}">
                <c16:uniqueId val="{00000005-3BE6-4A90-B832-89D0768974A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D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'GRAFICO INVENTARIO NOV-MAR 2025'!$B$3:$B$8</c:f>
              <c:strCache>
                <c:ptCount val="6"/>
                <c:pt idx="0">
                  <c:v>Insumos Médicos</c:v>
                </c:pt>
                <c:pt idx="1">
                  <c:v>Insumo Laboratorio</c:v>
                </c:pt>
                <c:pt idx="2">
                  <c:v>Med.Generales</c:v>
                </c:pt>
                <c:pt idx="3">
                  <c:v>Med. Controlados</c:v>
                </c:pt>
                <c:pt idx="4">
                  <c:v>Med Citostaticos</c:v>
                </c:pt>
                <c:pt idx="5">
                  <c:v>Med.Caducados</c:v>
                </c:pt>
              </c:strCache>
            </c:strRef>
          </c:cat>
          <c:val>
            <c:numRef>
              <c:f>'GRAFICO INVENTARIO NOV-MAR 2025'!$C$3:$C$8</c:f>
              <c:numCache>
                <c:formatCode>_("RD$"* #,##0.00_);_("RD$"* \(#,##0.00\);_("RD$"* "-"??_);_(@_)</c:formatCode>
                <c:ptCount val="6"/>
                <c:pt idx="0">
                  <c:v>24769724.84</c:v>
                </c:pt>
                <c:pt idx="1">
                  <c:v>504636.87</c:v>
                </c:pt>
                <c:pt idx="2">
                  <c:v>8844304.0500000007</c:v>
                </c:pt>
                <c:pt idx="3">
                  <c:v>3645109.27</c:v>
                </c:pt>
                <c:pt idx="4">
                  <c:v>49405170.140000001</c:v>
                </c:pt>
                <c:pt idx="5">
                  <c:v>3619922.65</c:v>
                </c:pt>
              </c:numCache>
            </c:numRef>
          </c:val>
          <c:extLst>
            <c:ext xmlns:c16="http://schemas.microsoft.com/office/drawing/2014/chart" uri="{C3380CC4-5D6E-409C-BE32-E72D297353CC}">
              <c16:uniqueId val="{00000000-0474-4DC5-936C-4E0DB0120DF2}"/>
            </c:ext>
          </c:extLst>
        </c:ser>
        <c:ser>
          <c:idx val="1"/>
          <c:order val="1"/>
          <c:spPr>
            <a:solidFill>
              <a:schemeClr val="accent2"/>
            </a:solidFill>
            <a:ln>
              <a:noFill/>
            </a:ln>
            <a:effectLst/>
          </c:spPr>
          <c:invertIfNegative val="0"/>
          <c:val>
            <c:numLit>
              <c:formatCode>General</c:formatCode>
              <c:ptCount val="1"/>
              <c:pt idx="0">
                <c:v>1</c:v>
              </c:pt>
            </c:numLit>
          </c:val>
          <c:extLst>
            <c:ext xmlns:c15="http://schemas.microsoft.com/office/drawing/2012/chart" uri="{02D57815-91ED-43cb-92C2-25804820EDAC}">
              <c15:filteredSeriesTitle>
                <c15:tx>
                  <c:strRef>
                    <c:extLst xmlns:c16="http://schemas.microsoft.com/office/drawing/2014/chart">
                      <c:ext uri="{02D57815-91ED-43cb-92C2-25804820EDAC}">
                        <c15:formulaRef>
                          <c15:sqref>'GRAFICO INVENTARIO NOV-MAR 2024'!#REF!</c15:sqref>
                        </c15:formulaRef>
                      </c:ext>
                    </c:extLst>
                    <c:strCache>
                      <c:ptCount val="1"/>
                      <c:pt idx="0">
                        <c:v>#REF!</c:v>
                      </c:pt>
                    </c:strCache>
                  </c:strRef>
                </c15:tx>
              </c15:filteredSeriesTitle>
            </c:ext>
            <c:ext xmlns:c16="http://schemas.microsoft.com/office/drawing/2014/chart" uri="{C3380CC4-5D6E-409C-BE32-E72D297353CC}">
              <c16:uniqueId val="{00000007-D827-43CF-956B-99B3D4876BFB}"/>
            </c:ext>
          </c:extLst>
        </c:ser>
        <c:dLbls>
          <c:showLegendKey val="0"/>
          <c:showVal val="0"/>
          <c:showCatName val="0"/>
          <c:showSerName val="0"/>
          <c:showPercent val="0"/>
          <c:showBubbleSize val="0"/>
        </c:dLbls>
        <c:gapWidth val="100"/>
        <c:overlap val="100"/>
        <c:axId val="61440336"/>
        <c:axId val="61441120"/>
      </c:barChart>
      <c:catAx>
        <c:axId val="61440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DO"/>
          </a:p>
        </c:txPr>
        <c:crossAx val="61441120"/>
        <c:crosses val="autoZero"/>
        <c:auto val="1"/>
        <c:lblAlgn val="ctr"/>
        <c:lblOffset val="100"/>
        <c:noMultiLvlLbl val="0"/>
      </c:catAx>
      <c:valAx>
        <c:axId val="61441120"/>
        <c:scaling>
          <c:orientation val="minMax"/>
        </c:scaling>
        <c:delete val="1"/>
        <c:axPos val="l"/>
        <c:numFmt formatCode="_(&quot;RD$&quot;* #,##0.00_);_(&quot;RD$&quot;* \(#,##0.00\);_(&quot;RD$&quot;* &quot;-&quot;??_);_(@_)" sourceLinked="1"/>
        <c:majorTickMark val="none"/>
        <c:minorTickMark val="none"/>
        <c:tickLblPos val="nextTo"/>
        <c:crossAx val="61440336"/>
        <c:crosses val="autoZero"/>
        <c:crossBetween val="between"/>
      </c:valAx>
      <c:spPr>
        <a:noFill/>
        <a:ln w="25400">
          <a:noFill/>
        </a:ln>
        <a:effectLst/>
      </c:spPr>
    </c:plotArea>
    <c:plotVisOnly val="1"/>
    <c:dispBlanksAs val="gap"/>
    <c:showDLblsOverMax val="0"/>
  </c:chart>
  <c:spPr>
    <a:noFill/>
    <a:ln w="9525" cap="flat" cmpd="sng" algn="ctr">
      <a:noFill/>
      <a:round/>
    </a:ln>
    <a:effectLst/>
  </c:spPr>
  <c:txPr>
    <a:bodyPr/>
    <a:lstStyle/>
    <a:p>
      <a:pPr>
        <a:defRPr/>
      </a:pPr>
      <a:endParaRPr lang="es-D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CB4276A6F952F4B99C68881E2E6715E" ma:contentTypeVersion="20" ma:contentTypeDescription="Crear nuevo documento." ma:contentTypeScope="" ma:versionID="c354285e49a8c6f66e29b931efd56b1a">
  <xsd:schema xmlns:xsd="http://www.w3.org/2001/XMLSchema" xmlns:xs="http://www.w3.org/2001/XMLSchema" xmlns:p="http://schemas.microsoft.com/office/2006/metadata/properties" xmlns:ns1="http://schemas.microsoft.com/sharepoint/v3" xmlns:ns2="828201a5-4980-454b-b68f-b51c618fd3e5" xmlns:ns3="009d42a5-c66e-4786-b0bb-1ca405917402" targetNamespace="http://schemas.microsoft.com/office/2006/metadata/properties" ma:root="true" ma:fieldsID="3481cf42f78600827ffeb5bf22801045" ns1:_="" ns2:_="" ns3:_="">
    <xsd:import namespace="http://schemas.microsoft.com/sharepoint/v3"/>
    <xsd:import namespace="828201a5-4980-454b-b68f-b51c618fd3e5"/>
    <xsd:import namespace="009d42a5-c66e-4786-b0bb-1ca4059174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1:_ip_UnifiedCompliancePolicyProperties" minOccurs="0"/>
                <xsd:element ref="ns1:_ip_UnifiedCompliancePolicyUIAc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Propiedades de la Directiva de cumplimiento unificado" ma:hidden="true" ma:internalName="_ip_UnifiedCompliancePolicyProperties">
      <xsd:simpleType>
        <xsd:restriction base="dms:Note"/>
      </xsd:simpleType>
    </xsd:element>
    <xsd:element name="_ip_UnifiedCompliancePolicyUIAction" ma:index="21"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8201a5-4980-454b-b68f-b51c618fd3e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51f42e7f-68fc-45d2-b86d-2f89a49f818f}" ma:internalName="TaxCatchAll" ma:showField="CatchAllData" ma:web="828201a5-4980-454b-b68f-b51c618fd3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9d42a5-c66e-4786-b0bb-1ca4059174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6e699ab5-d0a1-46d4-b005-a58804273b2d"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828201a5-4980-454b-b68f-b51c618fd3e5" xsi:nil="true"/>
    <lcf76f155ced4ddcb4097134ff3c332f xmlns="009d42a5-c66e-4786-b0bb-1ca405917402">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6BA046-AEE4-4047-9CE8-EA7D9CED8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8201a5-4980-454b-b68f-b51c618fd3e5"/>
    <ds:schemaRef ds:uri="009d42a5-c66e-4786-b0bb-1ca405917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433FD5-B77B-4BCE-A783-0C2B269DCECA}">
  <ds:schemaRefs>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828201a5-4980-454b-b68f-b51c618fd3e5"/>
    <ds:schemaRef ds:uri="009d42a5-c66e-4786-b0bb-1ca405917402"/>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8F1BEB2B-77C5-481C-B504-F8902D1F09B8}">
  <ds:schemaRefs>
    <ds:schemaRef ds:uri="http://schemas.openxmlformats.org/officeDocument/2006/bibliography"/>
  </ds:schemaRefs>
</ds:datastoreItem>
</file>

<file path=customXml/itemProps4.xml><?xml version="1.0" encoding="utf-8"?>
<ds:datastoreItem xmlns:ds="http://schemas.openxmlformats.org/officeDocument/2006/customXml" ds:itemID="{AB45B795-B713-430B-B57A-6F23A904AA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1515</TotalTime>
  <Pages>54</Pages>
  <Words>15474</Words>
  <Characters>85107</Characters>
  <Application>Microsoft Office Word</Application>
  <DocSecurity>0</DocSecurity>
  <Lines>709</Lines>
  <Paragraphs>200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Peña</dc:creator>
  <cp:keywords/>
  <dc:description/>
  <cp:lastModifiedBy>Francia Del Rosario</cp:lastModifiedBy>
  <cp:revision>121</cp:revision>
  <cp:lastPrinted>2021-11-04T17:14:00Z</cp:lastPrinted>
  <dcterms:created xsi:type="dcterms:W3CDTF">2025-07-15T16:22:00Z</dcterms:created>
  <dcterms:modified xsi:type="dcterms:W3CDTF">2025-11-21T13:50:00Z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0x0101007CB4276A6F952F4B99C68881E2E6715E</vt:lpwstr>
  </property>
</Properties>
</file>