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Ave. Dr. Bernardo Correa y Cidrón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478EDC6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Fecha de </w:t>
            </w:r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cación</w:t>
            </w:r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7BCB77AE" w:rsidR="00560AA6" w:rsidRPr="00ED303B" w:rsidRDefault="00BB1316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En</w:t>
            </w:r>
            <w:r w:rsidR="0084302E">
              <w:rPr>
                <w:b/>
              </w:rPr>
              <w:t>ero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  <w:r w:rsidR="00883D9B">
              <w:rPr>
                <w:b/>
                <w:color w:val="FFFFFF" w:themeColor="background1"/>
              </w:rPr>
              <w:t xml:space="preserve"> de creación</w:t>
            </w:r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Sobre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r>
              <w:t>Septiembre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-descarga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r>
              <w:t>Enero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r w:rsidRPr="00D6365D">
              <w:rPr>
                <w:bCs/>
              </w:rPr>
              <w:t>Decreto 52-26 Reglamento de la Ley 47-2025 de Compras y Contrataciones Públicas, 28 de enero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4B5655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r>
              <w:t>Febrero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r>
              <w:t>Febrero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200-16 - Crea la Comision para la Integracion de la Red Unica de Servicios Publicos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r>
              <w:t>Octubre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r>
              <w:t>Diciembre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r>
              <w:t>Febrero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r>
              <w:t>Septiembre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E82FC7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r>
              <w:t>Septiembre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>Digital - Reutilizable</w:t>
            </w:r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r>
              <w:t>Diciembre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r>
              <w:t>Enero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r>
              <w:t>Enero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r>
              <w:t>Diciembre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r>
              <w:t>Febrero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r>
              <w:t>Enero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r>
              <w:t>Enero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r>
              <w:t>Diciembre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r>
              <w:t>Enero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r>
              <w:t>Diciembre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r>
              <w:t>Enero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r w:rsidRPr="00D6365D">
              <w:rPr>
                <w:bCs/>
              </w:rPr>
              <w:t>Decreto 52-26 Reglamento de la Ley 47-2025 de Compras y Contrataciones Públicas, 28 de enero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Default="00D6365D" w:rsidP="00D6365D">
            <w:pPr>
              <w:spacing w:after="0" w:line="240" w:lineRule="auto"/>
              <w:jc w:val="center"/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r>
              <w:t>Febrero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A27304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>ue crea las Comisiones de Etica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r>
              <w:t>Febrero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r>
              <w:t>Septiembre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r>
              <w:t>Enero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r>
              <w:t>Febrero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r>
              <w:t>Diciembre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r>
              <w:t>Febrero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r>
              <w:t>Septiembre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r>
              <w:t>Enero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r>
              <w:t>Enero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F806F8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r>
              <w:t>Enero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r>
              <w:t>Enero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r>
              <w:t>Febrero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>Digital - Reutilizable</w:t>
            </w:r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616FEE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r w:rsidRPr="00DA0E51">
              <w:t>Organigrama de la Institución</w:t>
            </w:r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r>
              <w:t xml:space="preserve">Informativa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r>
              <w:t>Septiembre,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r>
              <w:t>Febrero</w:t>
            </w:r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1C90AF6C" w:rsidR="00D93D81" w:rsidRPr="00DA0E51" w:rsidRDefault="0084302E" w:rsidP="001F4031">
            <w:pPr>
              <w:spacing w:after="0" w:line="240" w:lineRule="auto"/>
            </w:pPr>
            <w:r>
              <w:t>Diciembre,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Informativa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Información clasificada</w:t>
            </w:r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r>
              <w:t>Enero,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18D8708C" w:rsidR="00766D30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 w:rsidRPr="00DA0E51">
              <w:rPr>
                <w:sz w:val="18"/>
              </w:rPr>
              <w:t>Formulario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r w:rsidRPr="00DA0E51">
              <w:t>Indice de Transparencia Estandarizado</w:t>
            </w:r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>Digital - Reutilizable</w:t>
            </w:r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r>
              <w:t>Enero,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>Plan Operativo Anual</w:t>
            </w:r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r>
              <w:t>En</w:t>
            </w:r>
            <w:r w:rsidR="00ED303B">
              <w:t>ero</w:t>
            </w:r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r>
              <w:t>Informes Trimestrales</w:t>
            </w:r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>Digital – Reutilizable</w:t>
            </w:r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112C1431" w:rsidR="00030802" w:rsidRDefault="0084302E" w:rsidP="00D93D81">
            <w:pPr>
              <w:spacing w:after="0" w:line="240" w:lineRule="auto"/>
            </w:pPr>
            <w:r>
              <w:t>Diciembre,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r>
              <w:t>Enero</w:t>
            </w:r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r w:rsidRPr="00DA0E51">
              <w:t>Publicaciones</w:t>
            </w:r>
            <w:r w:rsidR="00642AB8">
              <w:t xml:space="preserve"> O</w:t>
            </w:r>
            <w:r w:rsidR="00EC67B2">
              <w:t>f</w:t>
            </w:r>
            <w:r w:rsidR="00642AB8">
              <w:t>iciales</w:t>
            </w:r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4B1BAB06" w:rsidR="00560AA6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r w:rsidRPr="00DA0E51">
              <w:t>Estadísticas Institucionales</w:t>
            </w:r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>Digital - Reutilizable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t>Informativa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r>
              <w:t>reutilizable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0C54168" w:rsidR="00560AA6" w:rsidRPr="00DA0E51" w:rsidRDefault="0084302E" w:rsidP="00A4727A">
            <w:pPr>
              <w:spacing w:after="0" w:line="240" w:lineRule="auto"/>
            </w:pPr>
            <w:r>
              <w:t>Diciembre,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r w:rsidRPr="00880F59">
              <w:t>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Lissete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r w:rsidRPr="00880F59">
              <w:t>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r w:rsidRPr="00880F59">
              <w:t>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r>
              <w:t>Enero,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r w:rsidRPr="00880F59">
              <w:t>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r>
              <w:t>Enero,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–R</w:t>
            </w:r>
            <w:r w:rsidRPr="004F18A2">
              <w:t>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r>
              <w:t>Enero</w:t>
            </w:r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r>
              <w:t>Programación Indicativa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r>
              <w:t>Enero,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7273AC48" w:rsidR="001C6F54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AF4DD39" w:rsidR="00642AB8" w:rsidRPr="00642AB8" w:rsidRDefault="0084302E" w:rsidP="001C6F54">
            <w:pPr>
              <w:spacing w:after="0" w:line="240" w:lineRule="auto"/>
              <w:rPr>
                <w:lang w:val="es-DO"/>
              </w:rPr>
            </w:pPr>
            <w:r>
              <w:t>Diciembre,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10249935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5D830C25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hyperlink r:id="rId89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4BAA1725" w:rsidR="00560AA6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r>
              <w:t>Enero</w:t>
            </w:r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53B254A4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2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13722A73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490CE82F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Comparaciones de Precios</w:t>
            </w:r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5EEE2737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Compras Menores</w:t>
            </w:r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087A3ECB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Subasta Inversa</w:t>
            </w:r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0859E18F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4EA21E15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1EF3015F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Casos de Excepción</w:t>
            </w:r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6A3FF213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78F63F57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17E2D22C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3568DEC0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24A27D52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Estados Financieros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>Digital reutilizable</w:t>
            </w:r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3A4DE81A" w:rsidR="00880D2C" w:rsidRPr="00193865" w:rsidRDefault="0099463D" w:rsidP="00131897">
            <w:pPr>
              <w:spacing w:after="0" w:line="240" w:lineRule="auto"/>
              <w:jc w:val="both"/>
            </w:pPr>
            <w:r>
              <w:t>Nov</w:t>
            </w:r>
            <w:r w:rsidR="0084302E">
              <w:t>iembre,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lastRenderedPageBreak/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>Digital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4FE34E3A" w:rsidR="00880D2C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r>
              <w:t>Octu</w:t>
            </w:r>
            <w:r w:rsidR="0084302E">
              <w:t>bre,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 w:rsidRPr="00DA0E51">
              <w:rPr>
                <w:color w:val="auto"/>
              </w:rPr>
              <w:t>Ingresos y Egresos</w:t>
            </w:r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4169C948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5EEB2D47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Fijos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r>
              <w:t>Diciembre,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9"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28367FFF" w:rsidR="00880D2C" w:rsidRPr="00DA0E51" w:rsidRDefault="0084302E" w:rsidP="00880D2C">
            <w:pPr>
              <w:spacing w:after="0" w:line="240" w:lineRule="auto"/>
            </w:pPr>
            <w:r>
              <w:t>Diciembre,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r>
              <w:t>Diciembre,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r>
              <w:t>Compromiso Ético</w:t>
            </w:r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Disponibilidad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r>
              <w:t>Procesos de Consultas Abiertas</w:t>
            </w:r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1916DCBD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r w:rsidRPr="00DA0E51">
              <w:t>Relación de Consultas Públicas</w:t>
            </w:r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>Digital - Reutilizable</w:t>
            </w:r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3F9534F0" w:rsidR="00880D2C" w:rsidRPr="00DA0E51" w:rsidRDefault="0099463D" w:rsidP="00131897">
            <w:pPr>
              <w:spacing w:after="0" w:line="240" w:lineRule="auto"/>
              <w:jc w:val="both"/>
            </w:pPr>
            <w:r>
              <w:t>Enero,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FC28" w14:textId="77777777" w:rsidR="0001129B" w:rsidRDefault="0001129B" w:rsidP="00D1373A">
      <w:pPr>
        <w:spacing w:after="0" w:line="240" w:lineRule="auto"/>
      </w:pPr>
      <w:r>
        <w:separator/>
      </w:r>
    </w:p>
  </w:endnote>
  <w:endnote w:type="continuationSeparator" w:id="0">
    <w:p w14:paraId="3E0C1488" w14:textId="77777777" w:rsidR="0001129B" w:rsidRDefault="0001129B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EB4B5" w14:textId="77777777" w:rsidR="0001129B" w:rsidRDefault="0001129B" w:rsidP="00D1373A">
      <w:pPr>
        <w:spacing w:after="0" w:line="240" w:lineRule="auto"/>
      </w:pPr>
      <w:r>
        <w:separator/>
      </w:r>
    </w:p>
  </w:footnote>
  <w:footnote w:type="continuationSeparator" w:id="0">
    <w:p w14:paraId="3AB3AFA8" w14:textId="77777777" w:rsidR="0001129B" w:rsidRDefault="0001129B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6B83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A6E98"/>
    <w:rsid w:val="004B5655"/>
    <w:rsid w:val="004B60B9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beneficiarios-de-programas-asistenciale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6051</Words>
  <Characters>33285</Characters>
  <Application>Microsoft Office Word</Application>
  <DocSecurity>0</DocSecurity>
  <Lines>277</Lines>
  <Paragraphs>78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2025-12-05T17:00:00Z</cp:lastPrinted>
  <dcterms:created xsi:type="dcterms:W3CDTF">2026-02-04T20:35:00Z</dcterms:created>
  <dcterms:modified xsi:type="dcterms:W3CDTF">2026-02-13T18:44:00Z</dcterms:modified>
</cp:coreProperties>
</file>