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PROCESOS DE EXCEPCIÓN POVEEDOR </w:t>
      </w:r>
      <w:r w:rsidR="00AC59DF">
        <w:rPr>
          <w:rFonts w:ascii="Arial" w:hAnsi="Arial" w:cs="Arial"/>
          <w:b/>
          <w:sz w:val="32"/>
        </w:rPr>
        <w:t>EXCLUSIVO</w:t>
      </w:r>
      <w:bookmarkStart w:id="0" w:name="_GoBack"/>
      <w:bookmarkEnd w:id="0"/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02F38">
        <w:rPr>
          <w:rFonts w:ascii="Arial" w:hAnsi="Arial" w:cs="Arial"/>
          <w:color w:val="222222"/>
          <w:shd w:val="clear" w:color="auto" w:fill="FFFFFF"/>
        </w:rPr>
        <w:t>noviembre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C59DF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C59DF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C59DF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62A96"/>
    <w:rsid w:val="0072000B"/>
    <w:rsid w:val="009F1D9D"/>
    <w:rsid w:val="00A13747"/>
    <w:rsid w:val="00A454FB"/>
    <w:rsid w:val="00AC59DF"/>
    <w:rsid w:val="00B83AA7"/>
    <w:rsid w:val="00BE7075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2021-12-10T18:57:00Z</dcterms:created>
  <dcterms:modified xsi:type="dcterms:W3CDTF">2021-12-10T18:57:00Z</dcterms:modified>
</cp:coreProperties>
</file>